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7689D" w14:textId="77777777" w:rsidR="00416E6D" w:rsidRDefault="00A22969" w:rsidP="00E74EA5">
      <w:pPr>
        <w:pStyle w:val="Portadaarriba"/>
        <w:pBdr>
          <w:bottom w:val="none" w:sz="0" w:space="0" w:color="auto"/>
        </w:pBdr>
        <w:rPr>
          <w:lang w:val="es-ES_tradnl"/>
        </w:rPr>
      </w:pPr>
      <w:r>
        <w:rPr>
          <w:lang w:val="es-ES_tradnl"/>
        </w:rPr>
        <w:t>ANEXO VII</w:t>
      </w:r>
      <w:r w:rsidR="00416E6D">
        <w:rPr>
          <w:lang w:val="es-ES_tradnl"/>
        </w:rPr>
        <w:t>I</w:t>
      </w:r>
      <w:r>
        <w:rPr>
          <w:lang w:val="es-ES_tradnl"/>
        </w:rPr>
        <w:t>.</w:t>
      </w:r>
      <w:r w:rsidR="00537387">
        <w:rPr>
          <w:lang w:val="es-ES_tradnl"/>
        </w:rPr>
        <w:t>1</w:t>
      </w:r>
      <w:r>
        <w:rPr>
          <w:lang w:val="es-ES_tradnl"/>
        </w:rPr>
        <w:t xml:space="preserve"> </w:t>
      </w:r>
      <w:r w:rsidR="00416E6D">
        <w:rPr>
          <w:lang w:val="es-ES_tradnl"/>
        </w:rPr>
        <w:t>– SECCIÓN B</w:t>
      </w:r>
    </w:p>
    <w:p w14:paraId="02F5480C" w14:textId="77777777" w:rsidR="008A29C8" w:rsidRDefault="008A29C8" w:rsidP="00B81D92">
      <w:pPr>
        <w:pStyle w:val="Portadaarriba"/>
        <w:pBdr>
          <w:bottom w:val="none" w:sz="0" w:space="0" w:color="auto"/>
        </w:pBdr>
        <w:rPr>
          <w:sz w:val="40"/>
          <w:szCs w:val="40"/>
          <w:lang w:val="es-ES_tradnl"/>
        </w:rPr>
      </w:pPr>
      <w:r w:rsidRPr="00D916AE">
        <w:rPr>
          <w:kern w:val="20"/>
          <w:sz w:val="40"/>
          <w:szCs w:val="40"/>
          <w:lang w:val="es-ES_tradnl"/>
        </w:rPr>
        <w:t xml:space="preserve">MODELO DE </w:t>
      </w:r>
      <w:r w:rsidR="003B3335">
        <w:rPr>
          <w:kern w:val="20"/>
          <w:sz w:val="40"/>
          <w:szCs w:val="40"/>
          <w:lang w:val="es-ES_tradnl"/>
        </w:rPr>
        <w:t>CONTRATO</w:t>
      </w:r>
      <w:r w:rsidR="004646C6">
        <w:rPr>
          <w:kern w:val="20"/>
          <w:sz w:val="40"/>
          <w:szCs w:val="40"/>
          <w:lang w:val="es-ES_tradnl"/>
        </w:rPr>
        <w:t xml:space="preserve"> DE</w:t>
      </w:r>
      <w:r w:rsidRPr="00D916AE">
        <w:rPr>
          <w:kern w:val="20"/>
          <w:sz w:val="40"/>
          <w:szCs w:val="40"/>
          <w:lang w:val="es-ES_tradnl"/>
        </w:rPr>
        <w:br/>
      </w:r>
      <w:r w:rsidRPr="00D916AE">
        <w:rPr>
          <w:sz w:val="40"/>
          <w:szCs w:val="40"/>
          <w:lang w:val="es-ES_tradnl"/>
        </w:rPr>
        <w:t xml:space="preserve">COBERTURA ELÉCTRICA </w:t>
      </w:r>
      <w:r w:rsidR="00EC05C4" w:rsidRPr="00D916AE">
        <w:rPr>
          <w:sz w:val="40"/>
          <w:szCs w:val="40"/>
          <w:lang w:val="es-ES_tradnl"/>
        </w:rPr>
        <w:t>PARA</w:t>
      </w:r>
      <w:r w:rsidR="003B3335">
        <w:rPr>
          <w:sz w:val="40"/>
          <w:szCs w:val="40"/>
          <w:lang w:val="es-ES_tradnl"/>
        </w:rPr>
        <w:t xml:space="preserve"> </w:t>
      </w:r>
      <w:r w:rsidR="009012D6">
        <w:rPr>
          <w:sz w:val="40"/>
          <w:szCs w:val="40"/>
          <w:lang w:val="es-ES_tradnl"/>
        </w:rPr>
        <w:t>COMPRA</w:t>
      </w:r>
      <w:r w:rsidR="003B3335">
        <w:rPr>
          <w:sz w:val="40"/>
          <w:szCs w:val="40"/>
          <w:lang w:val="es-ES_tradnl"/>
        </w:rPr>
        <w:t>DORES</w:t>
      </w:r>
      <w:r w:rsidRPr="00D916AE">
        <w:rPr>
          <w:sz w:val="40"/>
          <w:szCs w:val="40"/>
          <w:lang w:val="es-ES_tradnl"/>
        </w:rPr>
        <w:br/>
      </w:r>
      <w:r w:rsidR="003B3335">
        <w:rPr>
          <w:sz w:val="40"/>
          <w:szCs w:val="40"/>
          <w:lang w:val="es-ES_tradnl"/>
        </w:rPr>
        <w:t xml:space="preserve">PARA </w:t>
      </w:r>
      <w:r w:rsidRPr="00D916AE">
        <w:rPr>
          <w:sz w:val="40"/>
          <w:szCs w:val="40"/>
          <w:lang w:val="es-ES_tradnl"/>
        </w:rPr>
        <w:t>LA SUBASTA DE LARGO PLAZO SLP</w:t>
      </w:r>
      <w:r w:rsidR="00865FC3" w:rsidRPr="00D916AE">
        <w:rPr>
          <w:sz w:val="40"/>
          <w:szCs w:val="40"/>
          <w:lang w:val="es-ES_tradnl"/>
        </w:rPr>
        <w:t>-</w:t>
      </w:r>
      <w:r w:rsidRPr="00D916AE">
        <w:rPr>
          <w:sz w:val="40"/>
          <w:szCs w:val="40"/>
          <w:lang w:val="es-ES_tradnl"/>
        </w:rPr>
        <w:t>1/</w:t>
      </w:r>
      <w:r w:rsidR="001B5B72">
        <w:rPr>
          <w:sz w:val="40"/>
          <w:szCs w:val="40"/>
          <w:lang w:val="es-ES_tradnl"/>
        </w:rPr>
        <w:t>2018</w:t>
      </w:r>
    </w:p>
    <w:p w14:paraId="16D9B540" w14:textId="77777777" w:rsidR="00B81D92" w:rsidRPr="00BA3D6E" w:rsidRDefault="00B81D92" w:rsidP="00B81D92">
      <w:pPr>
        <w:pStyle w:val="Portadaarriba"/>
        <w:pBdr>
          <w:bottom w:val="none" w:sz="0" w:space="0" w:color="auto"/>
        </w:pBdr>
        <w:rPr>
          <w:sz w:val="36"/>
          <w:lang w:val="es-ES_tradnl"/>
        </w:rPr>
      </w:pPr>
    </w:p>
    <w:p w14:paraId="390B1745" w14:textId="77777777" w:rsidR="008A29C8" w:rsidRPr="00BA3D6E" w:rsidRDefault="008A29C8" w:rsidP="008A29C8">
      <w:pPr>
        <w:pStyle w:val="Centradoen14calibri"/>
        <w:jc w:val="both"/>
        <w:rPr>
          <w:sz w:val="24"/>
          <w:shd w:val="clear" w:color="auto" w:fill="BFBFBF" w:themeFill="background1" w:themeFillShade="BF"/>
          <w:lang w:val="es-ES_tradnl"/>
        </w:rPr>
      </w:pPr>
      <w:r w:rsidRPr="00BA3D6E">
        <w:rPr>
          <w:sz w:val="24"/>
          <w:shd w:val="clear" w:color="auto" w:fill="BFBFBF" w:themeFill="background1" w:themeFillShade="BF"/>
          <w:lang w:val="es-ES_tradnl"/>
        </w:rPr>
        <w:t>[El contenido de las secciones entre corchetes y sombreadas en gris deberá ajustarse en función del contenido de la</w:t>
      </w:r>
      <w:r w:rsidR="00995BC6">
        <w:rPr>
          <w:sz w:val="24"/>
          <w:shd w:val="clear" w:color="auto" w:fill="BFBFBF" w:themeFill="background1" w:themeFillShade="BF"/>
          <w:lang w:val="es-ES_tradnl"/>
        </w:rPr>
        <w:t>s</w:t>
      </w:r>
      <w:r w:rsidRPr="00BA3D6E">
        <w:rPr>
          <w:sz w:val="24"/>
          <w:shd w:val="clear" w:color="auto" w:fill="BFBFBF" w:themeFill="background1" w:themeFillShade="BF"/>
          <w:lang w:val="es-ES_tradnl"/>
        </w:rPr>
        <w:t xml:space="preserve"> Oferta</w:t>
      </w:r>
      <w:r w:rsidR="00995BC6">
        <w:rPr>
          <w:sz w:val="24"/>
          <w:shd w:val="clear" w:color="auto" w:fill="BFBFBF" w:themeFill="background1" w:themeFillShade="BF"/>
          <w:lang w:val="es-ES_tradnl"/>
        </w:rPr>
        <w:t>s</w:t>
      </w:r>
      <w:r w:rsidRPr="00BA3D6E">
        <w:rPr>
          <w:sz w:val="24"/>
          <w:shd w:val="clear" w:color="auto" w:fill="BFBFBF" w:themeFill="background1" w:themeFillShade="BF"/>
          <w:lang w:val="es-ES_tradnl"/>
        </w:rPr>
        <w:t xml:space="preserve"> de </w:t>
      </w:r>
      <w:r w:rsidR="00416E6D">
        <w:rPr>
          <w:sz w:val="24"/>
          <w:shd w:val="clear" w:color="auto" w:fill="BFBFBF" w:themeFill="background1" w:themeFillShade="BF"/>
          <w:lang w:val="es-ES_tradnl"/>
        </w:rPr>
        <w:t>Compra</w:t>
      </w:r>
      <w:r w:rsidRPr="00BA3D6E">
        <w:rPr>
          <w:sz w:val="24"/>
          <w:shd w:val="clear" w:color="auto" w:fill="BFBFBF" w:themeFill="background1" w:themeFillShade="BF"/>
          <w:lang w:val="es-ES_tradnl"/>
        </w:rPr>
        <w:t xml:space="preserve"> </w:t>
      </w:r>
      <w:r w:rsidR="00995BC6">
        <w:rPr>
          <w:sz w:val="24"/>
          <w:shd w:val="clear" w:color="auto" w:fill="BFBFBF" w:themeFill="background1" w:themeFillShade="BF"/>
          <w:lang w:val="es-ES_tradnl"/>
        </w:rPr>
        <w:t xml:space="preserve">aceptadas en la Subasta. </w:t>
      </w:r>
      <w:r w:rsidRPr="00BA3D6E">
        <w:rPr>
          <w:sz w:val="24"/>
          <w:shd w:val="clear" w:color="auto" w:fill="BFBFBF" w:themeFill="background1" w:themeFillShade="BF"/>
          <w:lang w:val="es-ES_tradnl"/>
        </w:rPr>
        <w:t>Por ejemplo, si la</w:t>
      </w:r>
      <w:r w:rsidR="00995BC6">
        <w:rPr>
          <w:sz w:val="24"/>
          <w:shd w:val="clear" w:color="auto" w:fill="BFBFBF" w:themeFill="background1" w:themeFillShade="BF"/>
          <w:lang w:val="es-ES_tradnl"/>
        </w:rPr>
        <w:t>s</w:t>
      </w:r>
      <w:r w:rsidRPr="00BA3D6E">
        <w:rPr>
          <w:sz w:val="24"/>
          <w:shd w:val="clear" w:color="auto" w:fill="BFBFBF" w:themeFill="background1" w:themeFillShade="BF"/>
          <w:lang w:val="es-ES_tradnl"/>
        </w:rPr>
        <w:t xml:space="preserve"> Oferta</w:t>
      </w:r>
      <w:r w:rsidR="00995BC6">
        <w:rPr>
          <w:sz w:val="24"/>
          <w:shd w:val="clear" w:color="auto" w:fill="BFBFBF" w:themeFill="background1" w:themeFillShade="BF"/>
          <w:lang w:val="es-ES_tradnl"/>
        </w:rPr>
        <w:t>s</w:t>
      </w:r>
      <w:r w:rsidRPr="00BA3D6E">
        <w:rPr>
          <w:sz w:val="24"/>
          <w:shd w:val="clear" w:color="auto" w:fill="BFBFBF" w:themeFill="background1" w:themeFillShade="BF"/>
          <w:lang w:val="es-ES_tradnl"/>
        </w:rPr>
        <w:t xml:space="preserve"> de </w:t>
      </w:r>
      <w:r w:rsidR="00416E6D">
        <w:rPr>
          <w:sz w:val="24"/>
          <w:shd w:val="clear" w:color="auto" w:fill="BFBFBF" w:themeFill="background1" w:themeFillShade="BF"/>
          <w:lang w:val="es-ES_tradnl"/>
        </w:rPr>
        <w:t>Compra</w:t>
      </w:r>
      <w:r w:rsidRPr="00BA3D6E">
        <w:rPr>
          <w:sz w:val="24"/>
          <w:shd w:val="clear" w:color="auto" w:fill="BFBFBF" w:themeFill="background1" w:themeFillShade="BF"/>
          <w:lang w:val="es-ES_tradnl"/>
        </w:rPr>
        <w:t xml:space="preserve"> sólo contempla</w:t>
      </w:r>
      <w:r w:rsidR="00995BC6">
        <w:rPr>
          <w:sz w:val="24"/>
          <w:shd w:val="clear" w:color="auto" w:fill="BFBFBF" w:themeFill="background1" w:themeFillShade="BF"/>
          <w:lang w:val="es-ES_tradnl"/>
        </w:rPr>
        <w:t>ron</w:t>
      </w:r>
      <w:r w:rsidRPr="00BA3D6E">
        <w:rPr>
          <w:sz w:val="24"/>
          <w:shd w:val="clear" w:color="auto" w:fill="BFBFBF" w:themeFill="background1" w:themeFillShade="BF"/>
          <w:lang w:val="es-ES_tradnl"/>
        </w:rPr>
        <w:t xml:space="preserve"> </w:t>
      </w:r>
      <w:r w:rsidR="004F1DD3" w:rsidRPr="00BA3D6E">
        <w:rPr>
          <w:sz w:val="24"/>
          <w:shd w:val="clear" w:color="auto" w:fill="BFBFBF" w:themeFill="background1" w:themeFillShade="BF"/>
          <w:lang w:val="es-ES_tradnl"/>
        </w:rPr>
        <w:t>e</w:t>
      </w:r>
      <w:r w:rsidRPr="00BA3D6E">
        <w:rPr>
          <w:sz w:val="24"/>
          <w:shd w:val="clear" w:color="auto" w:fill="BFBFBF" w:themeFill="background1" w:themeFillShade="BF"/>
          <w:lang w:val="es-ES_tradnl"/>
        </w:rPr>
        <w:t xml:space="preserve">nergía </w:t>
      </w:r>
      <w:r w:rsidR="004F1DD3" w:rsidRPr="00BA3D6E">
        <w:rPr>
          <w:sz w:val="24"/>
          <w:shd w:val="clear" w:color="auto" w:fill="BFBFBF" w:themeFill="background1" w:themeFillShade="BF"/>
          <w:lang w:val="es-ES_tradnl"/>
        </w:rPr>
        <w:t>e</w:t>
      </w:r>
      <w:r w:rsidRPr="00BA3D6E">
        <w:rPr>
          <w:sz w:val="24"/>
          <w:shd w:val="clear" w:color="auto" w:fill="BFBFBF" w:themeFill="background1" w:themeFillShade="BF"/>
          <w:lang w:val="es-ES_tradnl"/>
        </w:rPr>
        <w:t>léctrica y CEL, no se utilizará la palabra “Potencia” y las referencias deberán ajustarse según corresponda.]</w:t>
      </w:r>
    </w:p>
    <w:p w14:paraId="79887353" w14:textId="77777777" w:rsidR="008A29C8" w:rsidRPr="00BA3D6E" w:rsidRDefault="008A29C8" w:rsidP="008A29C8">
      <w:pPr>
        <w:pStyle w:val="Centradoen14calibri"/>
        <w:jc w:val="both"/>
        <w:rPr>
          <w:sz w:val="24"/>
          <w:shd w:val="clear" w:color="auto" w:fill="D6E3BC" w:themeFill="accent3" w:themeFillTint="66"/>
          <w:lang w:val="es-ES_tradnl"/>
        </w:rPr>
      </w:pPr>
      <w:r w:rsidRPr="00BA3D6E">
        <w:rPr>
          <w:sz w:val="24"/>
          <w:shd w:val="clear" w:color="auto" w:fill="D6E3BC" w:themeFill="accent3" w:themeFillTint="66"/>
          <w:lang w:val="es-ES_tradnl"/>
        </w:rPr>
        <w:t>[Las secciones entre corchetes y sombreadas en verde describen el contenido de lo que deberá in</w:t>
      </w:r>
      <w:r w:rsidR="009E4FFC" w:rsidRPr="00BA3D6E">
        <w:rPr>
          <w:sz w:val="24"/>
          <w:shd w:val="clear" w:color="auto" w:fill="D6E3BC" w:themeFill="accent3" w:themeFillTint="66"/>
          <w:lang w:val="es-ES_tradnl"/>
        </w:rPr>
        <w:t xml:space="preserve">cluirse </w:t>
      </w:r>
      <w:r w:rsidRPr="00BA3D6E">
        <w:rPr>
          <w:sz w:val="24"/>
          <w:shd w:val="clear" w:color="auto" w:fill="D6E3BC" w:themeFill="accent3" w:themeFillTint="66"/>
          <w:lang w:val="es-ES_tradnl"/>
        </w:rPr>
        <w:t>en esa sección</w:t>
      </w:r>
      <w:r w:rsidR="009E4FFC" w:rsidRPr="00BA3D6E">
        <w:rPr>
          <w:sz w:val="24"/>
          <w:shd w:val="clear" w:color="auto" w:fill="D6E3BC" w:themeFill="accent3" w:themeFillTint="66"/>
          <w:lang w:val="es-ES_tradnl"/>
        </w:rPr>
        <w:t xml:space="preserve"> según corresponda</w:t>
      </w:r>
      <w:r w:rsidRPr="00BA3D6E">
        <w:rPr>
          <w:sz w:val="24"/>
          <w:shd w:val="clear" w:color="auto" w:fill="D6E3BC" w:themeFill="accent3" w:themeFillTint="66"/>
          <w:lang w:val="es-ES_tradnl"/>
        </w:rPr>
        <w:t xml:space="preserve">. Por ejemplo, la “fecha” o el “nombre de la empresa que suscribirá el Contrato como </w:t>
      </w:r>
      <w:r w:rsidR="00416E6D">
        <w:rPr>
          <w:sz w:val="24"/>
          <w:shd w:val="clear" w:color="auto" w:fill="D6E3BC" w:themeFill="accent3" w:themeFillTint="66"/>
          <w:lang w:val="es-ES_tradnl"/>
        </w:rPr>
        <w:t>Comprador</w:t>
      </w:r>
      <w:r w:rsidRPr="00BA3D6E">
        <w:rPr>
          <w:sz w:val="24"/>
          <w:shd w:val="clear" w:color="auto" w:fill="D6E3BC" w:themeFill="accent3" w:themeFillTint="66"/>
          <w:lang w:val="es-ES_tradnl"/>
        </w:rPr>
        <w:t>”.]</w:t>
      </w:r>
    </w:p>
    <w:p w14:paraId="02BD3F60" w14:textId="77777777" w:rsidR="008A29C8" w:rsidRPr="00BA3D6E" w:rsidRDefault="008A29C8" w:rsidP="008A29C8">
      <w:pPr>
        <w:pStyle w:val="Centradoen14calibri"/>
        <w:jc w:val="both"/>
        <w:rPr>
          <w:sz w:val="24"/>
          <w:shd w:val="clear" w:color="auto" w:fill="D6E3BC" w:themeFill="accent3" w:themeFillTint="66"/>
          <w:lang w:val="es-ES_tradnl"/>
        </w:rPr>
      </w:pPr>
      <w:r w:rsidRPr="00BA3D6E">
        <w:rPr>
          <w:sz w:val="24"/>
          <w:shd w:val="clear" w:color="auto" w:fill="C6D9F1" w:themeFill="text2" w:themeFillTint="33"/>
          <w:lang w:val="es-ES_tradnl"/>
        </w:rPr>
        <w:t>[Las secciones entre corchetes y sombreadas en azul contienen instrucciones o explicaciones para la correcta elaboración del Contrato pero no serán parte del mismo. Por ejemplo, esta sección (y las dos anteriores salvo que éstas se encuentran sombreadas en gris y verde para facilitar la identificación del código por color</w:t>
      </w:r>
      <w:r w:rsidR="009E4FFC" w:rsidRPr="00BA3D6E">
        <w:rPr>
          <w:sz w:val="24"/>
          <w:shd w:val="clear" w:color="auto" w:fill="C6D9F1" w:themeFill="text2" w:themeFillTint="33"/>
          <w:lang w:val="es-ES_tradnl"/>
        </w:rPr>
        <w:t>)</w:t>
      </w:r>
      <w:r w:rsidRPr="00BA3D6E">
        <w:rPr>
          <w:sz w:val="24"/>
          <w:shd w:val="clear" w:color="auto" w:fill="C6D9F1" w:themeFill="text2" w:themeFillTint="33"/>
          <w:lang w:val="es-ES_tradnl"/>
        </w:rPr>
        <w:t>]</w:t>
      </w:r>
    </w:p>
    <w:p w14:paraId="3135020B" w14:textId="77777777" w:rsidR="008A29C8" w:rsidRPr="00BA3D6E" w:rsidRDefault="008A29C8" w:rsidP="008A29C8">
      <w:pPr>
        <w:pStyle w:val="Centradoen14calibri"/>
        <w:jc w:val="both"/>
        <w:rPr>
          <w:shd w:val="clear" w:color="auto" w:fill="D6E3BC" w:themeFill="accent3" w:themeFillTint="66"/>
          <w:lang w:val="es-ES_tradnl"/>
        </w:rPr>
      </w:pPr>
    </w:p>
    <w:p w14:paraId="599C345E" w14:textId="77777777" w:rsidR="008A29C8" w:rsidRPr="00BA3D6E" w:rsidRDefault="008A29C8" w:rsidP="008A29C8">
      <w:pPr>
        <w:pStyle w:val="Centradoen14calibri"/>
        <w:jc w:val="both"/>
        <w:rPr>
          <w:shd w:val="clear" w:color="auto" w:fill="D6E3BC" w:themeFill="accent3" w:themeFillTint="66"/>
          <w:lang w:val="es-ES_tradnl"/>
        </w:rPr>
      </w:pPr>
    </w:p>
    <w:p w14:paraId="5891D8DB" w14:textId="77777777" w:rsidR="008A29C8" w:rsidRPr="00BA3D6E" w:rsidRDefault="008A29C8" w:rsidP="008A29C8">
      <w:pPr>
        <w:pStyle w:val="Centradoen14calibri"/>
        <w:jc w:val="both"/>
        <w:rPr>
          <w:shd w:val="clear" w:color="auto" w:fill="D6E3BC" w:themeFill="accent3" w:themeFillTint="66"/>
          <w:lang w:val="es-ES_tradnl"/>
        </w:rPr>
        <w:sectPr w:rsidR="008A29C8" w:rsidRPr="00BA3D6E" w:rsidSect="00667632">
          <w:headerReference w:type="default" r:id="rId13"/>
          <w:footerReference w:type="first" r:id="rId14"/>
          <w:endnotePr>
            <w:numFmt w:val="decimal"/>
          </w:endnotePr>
          <w:pgSz w:w="12242" w:h="15842" w:code="1"/>
          <w:pgMar w:top="1588" w:right="1077" w:bottom="1247" w:left="1077" w:header="567" w:footer="567" w:gutter="0"/>
          <w:cols w:space="708"/>
          <w:docGrid w:linePitch="360"/>
        </w:sectPr>
      </w:pPr>
    </w:p>
    <w:p w14:paraId="6E393A2C" w14:textId="77777777" w:rsidR="008A29C8" w:rsidRPr="00BA3D6E" w:rsidRDefault="008A29C8" w:rsidP="008A29C8">
      <w:pPr>
        <w:pStyle w:val="FIRTSPAGE"/>
        <w:rPr>
          <w:lang w:val="es-ES_tradnl"/>
        </w:rPr>
      </w:pPr>
    </w:p>
    <w:p w14:paraId="2479AA6A" w14:textId="77777777" w:rsidR="008A29C8" w:rsidRPr="00BA3D6E" w:rsidRDefault="008A29C8" w:rsidP="008A29C8">
      <w:pPr>
        <w:spacing w:after="240"/>
        <w:ind w:left="2268" w:hanging="2268"/>
        <w:jc w:val="center"/>
        <w:rPr>
          <w:rFonts w:ascii="Garamond" w:eastAsia="Arial Unicode MS" w:hAnsi="Garamond"/>
          <w:lang w:val="es-ES_tradnl"/>
        </w:rPr>
      </w:pPr>
    </w:p>
    <w:p w14:paraId="6A8B64DE" w14:textId="77777777" w:rsidR="008A29C8" w:rsidRPr="00BA3D6E" w:rsidRDefault="008A29C8" w:rsidP="008A29C8">
      <w:pPr>
        <w:pStyle w:val="Textoindependiente"/>
        <w:pBdr>
          <w:top w:val="thinThickSmallGap" w:sz="12" w:space="1" w:color="auto"/>
        </w:pBdr>
        <w:jc w:val="center"/>
        <w:rPr>
          <w:rFonts w:eastAsia="Arial Unicode MS"/>
          <w:b/>
          <w:caps/>
          <w:lang w:val="es-ES_tradnl"/>
        </w:rPr>
      </w:pPr>
    </w:p>
    <w:p w14:paraId="00A999FB" w14:textId="77777777" w:rsidR="008A29C8" w:rsidRPr="00BA3D6E" w:rsidRDefault="008A29C8" w:rsidP="008A29C8">
      <w:pPr>
        <w:pStyle w:val="Nombredelcontrato"/>
        <w:ind w:left="-142" w:right="-164"/>
        <w:rPr>
          <w:b/>
          <w:sz w:val="32"/>
          <w:lang w:val="es-ES_tradnl"/>
        </w:rPr>
      </w:pPr>
      <w:r w:rsidRPr="00BA3D6E">
        <w:rPr>
          <w:b/>
          <w:sz w:val="32"/>
          <w:lang w:val="es-ES_tradnl"/>
        </w:rPr>
        <w:t xml:space="preserve">CONTRATO DE Cobertura Eléctrica para </w:t>
      </w:r>
      <w:r w:rsidR="00226352">
        <w:rPr>
          <w:b/>
          <w:sz w:val="32"/>
          <w:lang w:val="es-ES_tradnl"/>
        </w:rPr>
        <w:br/>
      </w:r>
      <w:r w:rsidRPr="00BA3D6E">
        <w:rPr>
          <w:b/>
          <w:sz w:val="32"/>
          <w:shd w:val="clear" w:color="auto" w:fill="BFBFBF" w:themeFill="background1" w:themeFillShade="BF"/>
          <w:lang w:val="es-ES_tradnl"/>
        </w:rPr>
        <w:t>[potencia, energía eléctrica y certificados de energías limpias]</w:t>
      </w:r>
      <w:r w:rsidR="00EC05C4" w:rsidRPr="00BA3D6E">
        <w:rPr>
          <w:b/>
          <w:sz w:val="32"/>
          <w:shd w:val="clear" w:color="auto" w:fill="BFBFBF" w:themeFill="background1" w:themeFillShade="BF"/>
          <w:lang w:val="es-ES_tradnl"/>
        </w:rPr>
        <w:br/>
      </w:r>
      <w:r w:rsidR="009E4FFC" w:rsidRPr="00BA3D6E">
        <w:rPr>
          <w:b/>
          <w:sz w:val="32"/>
          <w:lang w:val="es-ES_tradnl"/>
        </w:rPr>
        <w:t>SLP</w:t>
      </w:r>
      <w:r w:rsidR="00865FC3">
        <w:rPr>
          <w:b/>
          <w:sz w:val="32"/>
          <w:lang w:val="es-ES_tradnl"/>
        </w:rPr>
        <w:t>-</w:t>
      </w:r>
      <w:r w:rsidR="009E4FFC" w:rsidRPr="00BA3D6E">
        <w:rPr>
          <w:b/>
          <w:sz w:val="32"/>
          <w:lang w:val="es-ES_tradnl"/>
        </w:rPr>
        <w:t>1/</w:t>
      </w:r>
      <w:r w:rsidR="001B5B72">
        <w:rPr>
          <w:b/>
          <w:sz w:val="32"/>
          <w:lang w:val="es-ES_tradnl"/>
        </w:rPr>
        <w:t>2018</w:t>
      </w:r>
      <w:r w:rsidR="009E4FFC" w:rsidRPr="00BA3D6E">
        <w:rPr>
          <w:b/>
          <w:sz w:val="32"/>
          <w:lang w:val="es-ES_tradnl"/>
        </w:rPr>
        <w:t>/</w:t>
      </w:r>
      <w:r w:rsidR="00EC05C4" w:rsidRPr="00BA3D6E">
        <w:rPr>
          <w:b/>
          <w:sz w:val="32"/>
          <w:shd w:val="clear" w:color="auto" w:fill="BFBFBF" w:themeFill="background1" w:themeFillShade="BF"/>
          <w:lang w:val="es-ES_tradnl"/>
        </w:rPr>
        <w:t>[00</w:t>
      </w:r>
      <w:r w:rsidR="009E4FFC" w:rsidRPr="00BA3D6E">
        <w:rPr>
          <w:b/>
          <w:sz w:val="32"/>
          <w:shd w:val="clear" w:color="auto" w:fill="BFBFBF" w:themeFill="background1" w:themeFillShade="BF"/>
          <w:lang w:val="es-ES_tradnl"/>
        </w:rPr>
        <w:t>0</w:t>
      </w:r>
      <w:r w:rsidR="00EC05C4" w:rsidRPr="00BA3D6E">
        <w:rPr>
          <w:b/>
          <w:sz w:val="32"/>
          <w:shd w:val="clear" w:color="auto" w:fill="BFBFBF" w:themeFill="background1" w:themeFillShade="BF"/>
          <w:lang w:val="es-ES_tradnl"/>
        </w:rPr>
        <w:t>]</w:t>
      </w:r>
    </w:p>
    <w:p w14:paraId="0584D2EE" w14:textId="77777777" w:rsidR="000224D3" w:rsidRDefault="000224D3">
      <w:pPr>
        <w:pStyle w:val="Textoindependiente"/>
        <w:pBdr>
          <w:bottom w:val="thinThickSmallGap" w:sz="12" w:space="2" w:color="auto"/>
        </w:pBdr>
        <w:jc w:val="center"/>
        <w:rPr>
          <w:rFonts w:eastAsia="Arial Unicode MS"/>
          <w:lang w:val="es-ES_tradnl"/>
        </w:rPr>
      </w:pPr>
    </w:p>
    <w:p w14:paraId="539CB666" w14:textId="77777777" w:rsidR="008A29C8" w:rsidRPr="00BA3D6E" w:rsidRDefault="008A29C8" w:rsidP="008A29C8">
      <w:pPr>
        <w:pStyle w:val="Centradoen14calibri"/>
        <w:rPr>
          <w:b w:val="0"/>
          <w:lang w:val="es-ES_tradnl"/>
        </w:rPr>
      </w:pPr>
      <w:r w:rsidRPr="00BA3D6E">
        <w:rPr>
          <w:lang w:val="es-ES_tradnl"/>
        </w:rPr>
        <w:br/>
      </w:r>
      <w:r w:rsidRPr="00BA3D6E">
        <w:rPr>
          <w:lang w:val="es-ES_tradnl"/>
        </w:rPr>
        <w:br/>
      </w:r>
      <w:r w:rsidRPr="00BA3D6E">
        <w:rPr>
          <w:b w:val="0"/>
          <w:lang w:val="es-ES_tradnl"/>
        </w:rPr>
        <w:t>celebrado entre:</w:t>
      </w:r>
    </w:p>
    <w:p w14:paraId="3E0E4666" w14:textId="77777777" w:rsidR="008A29C8" w:rsidRPr="00BA3D6E" w:rsidRDefault="008A29C8" w:rsidP="008A29C8">
      <w:pPr>
        <w:pStyle w:val="Centradoen14calibri"/>
        <w:rPr>
          <w:lang w:val="es-ES_tradnl"/>
        </w:rPr>
      </w:pPr>
      <w:r w:rsidRPr="00BA3D6E">
        <w:rPr>
          <w:shd w:val="clear" w:color="auto" w:fill="D6E3BC" w:themeFill="accent3" w:themeFillTint="66"/>
          <w:lang w:val="es-ES_tradnl"/>
        </w:rPr>
        <w:t>[</w:t>
      </w:r>
      <w:r w:rsidR="003B3335">
        <w:rPr>
          <w:shd w:val="clear" w:color="auto" w:fill="D6E3BC" w:themeFill="accent3" w:themeFillTint="66"/>
          <w:lang w:val="es-ES_tradnl"/>
        </w:rPr>
        <w:t xml:space="preserve">denominación social </w:t>
      </w:r>
      <w:r w:rsidRPr="00BA3D6E">
        <w:rPr>
          <w:shd w:val="clear" w:color="auto" w:fill="D6E3BC" w:themeFill="accent3" w:themeFillTint="66"/>
          <w:lang w:val="es-ES_tradnl"/>
        </w:rPr>
        <w:t>de</w:t>
      </w:r>
      <w:r w:rsidR="003B3335">
        <w:rPr>
          <w:shd w:val="clear" w:color="auto" w:fill="D6E3BC" w:themeFill="accent3" w:themeFillTint="66"/>
          <w:lang w:val="es-ES_tradnl"/>
        </w:rPr>
        <w:t xml:space="preserve"> </w:t>
      </w:r>
      <w:r w:rsidRPr="00BA3D6E">
        <w:rPr>
          <w:shd w:val="clear" w:color="auto" w:fill="D6E3BC" w:themeFill="accent3" w:themeFillTint="66"/>
          <w:lang w:val="es-ES_tradnl"/>
        </w:rPr>
        <w:t>l</w:t>
      </w:r>
      <w:r w:rsidR="003B3335">
        <w:rPr>
          <w:shd w:val="clear" w:color="auto" w:fill="D6E3BC" w:themeFill="accent3" w:themeFillTint="66"/>
          <w:lang w:val="es-ES_tradnl"/>
        </w:rPr>
        <w:t xml:space="preserve">a </w:t>
      </w:r>
      <w:r w:rsidR="009012D6">
        <w:rPr>
          <w:shd w:val="clear" w:color="auto" w:fill="D6E3BC" w:themeFill="accent3" w:themeFillTint="66"/>
          <w:lang w:val="es-ES_tradnl"/>
        </w:rPr>
        <w:t>empresa que suscribirá el contrato como Comprador</w:t>
      </w:r>
      <w:r w:rsidRPr="00BA3D6E">
        <w:rPr>
          <w:shd w:val="clear" w:color="auto" w:fill="D6E3BC" w:themeFill="accent3" w:themeFillTint="66"/>
          <w:lang w:val="es-ES_tradnl"/>
        </w:rPr>
        <w:t>]</w:t>
      </w:r>
    </w:p>
    <w:p w14:paraId="44AF7B64" w14:textId="77777777" w:rsidR="008A29C8" w:rsidRPr="00BA3D6E" w:rsidRDefault="008A29C8" w:rsidP="008A29C8">
      <w:pPr>
        <w:pStyle w:val="Centradoen14calibri"/>
        <w:rPr>
          <w:b w:val="0"/>
          <w:lang w:val="es-ES_tradnl"/>
        </w:rPr>
      </w:pPr>
      <w:r w:rsidRPr="00BA3D6E">
        <w:rPr>
          <w:b w:val="0"/>
          <w:lang w:val="es-ES_tradnl"/>
        </w:rPr>
        <w:t>como Comprador,</w:t>
      </w:r>
    </w:p>
    <w:p w14:paraId="1B1D77FB" w14:textId="77777777" w:rsidR="008A29C8" w:rsidRPr="00BA3D6E" w:rsidRDefault="008A29C8" w:rsidP="008A29C8">
      <w:pPr>
        <w:pStyle w:val="Centradoen14calibri"/>
        <w:rPr>
          <w:b w:val="0"/>
          <w:lang w:val="es-ES_tradnl"/>
        </w:rPr>
      </w:pPr>
      <w:r w:rsidRPr="00BA3D6E">
        <w:rPr>
          <w:b w:val="0"/>
          <w:lang w:val="es-ES_tradnl"/>
        </w:rPr>
        <w:t>y</w:t>
      </w:r>
    </w:p>
    <w:p w14:paraId="5490AB0E" w14:textId="77777777" w:rsidR="008A29C8" w:rsidRPr="00BA3D6E" w:rsidRDefault="008A29C8" w:rsidP="008A29C8">
      <w:pPr>
        <w:pStyle w:val="Centradoen14calibri"/>
        <w:rPr>
          <w:lang w:val="es-ES_tradnl"/>
        </w:rPr>
      </w:pPr>
      <w:r w:rsidRPr="00BA3D6E">
        <w:rPr>
          <w:shd w:val="clear" w:color="auto" w:fill="D6E3BC" w:themeFill="accent3" w:themeFillTint="66"/>
          <w:lang w:val="es-ES_tradnl"/>
        </w:rPr>
        <w:t>[</w:t>
      </w:r>
      <w:r w:rsidR="009012D6">
        <w:rPr>
          <w:shd w:val="clear" w:color="auto" w:fill="D6E3BC" w:themeFill="accent3" w:themeFillTint="66"/>
          <w:lang w:val="es-ES_tradnl"/>
        </w:rPr>
        <w:t>denominación social de la Cámara de Compensación</w:t>
      </w:r>
      <w:r w:rsidRPr="00BA3D6E">
        <w:rPr>
          <w:shd w:val="clear" w:color="auto" w:fill="D6E3BC" w:themeFill="accent3" w:themeFillTint="66"/>
          <w:lang w:val="es-ES_tradnl"/>
        </w:rPr>
        <w:t>]</w:t>
      </w:r>
    </w:p>
    <w:p w14:paraId="4CFF0DE1" w14:textId="77777777" w:rsidR="008A29C8" w:rsidRPr="00BA3D6E" w:rsidRDefault="008A29C8" w:rsidP="008A29C8">
      <w:pPr>
        <w:pStyle w:val="Centradoen14calibri"/>
        <w:rPr>
          <w:b w:val="0"/>
          <w:lang w:val="es-ES_tradnl"/>
        </w:rPr>
      </w:pPr>
      <w:r w:rsidRPr="00BA3D6E">
        <w:rPr>
          <w:b w:val="0"/>
          <w:lang w:val="es-ES_tradnl"/>
        </w:rPr>
        <w:t>como Vendedor,</w:t>
      </w:r>
    </w:p>
    <w:p w14:paraId="6FC449C0" w14:textId="77777777" w:rsidR="008A29C8" w:rsidRPr="00BA3D6E" w:rsidRDefault="008A29C8" w:rsidP="008A29C8">
      <w:pPr>
        <w:pStyle w:val="Centradoen14calibri"/>
        <w:rPr>
          <w:lang w:val="es-ES_tradnl"/>
        </w:rPr>
      </w:pPr>
      <w:r w:rsidRPr="00BA3D6E">
        <w:rPr>
          <w:b w:val="0"/>
          <w:lang w:val="es-ES_tradnl"/>
        </w:rPr>
        <w:t xml:space="preserve">el </w:t>
      </w:r>
      <w:r w:rsidRPr="00BA3D6E">
        <w:rPr>
          <w:shd w:val="clear" w:color="auto" w:fill="D6E3BC" w:themeFill="accent3" w:themeFillTint="66"/>
          <w:lang w:val="es-ES_tradnl"/>
        </w:rPr>
        <w:t>[día]</w:t>
      </w:r>
      <w:r w:rsidRPr="00BA3D6E">
        <w:rPr>
          <w:lang w:val="es-ES_tradnl"/>
        </w:rPr>
        <w:t xml:space="preserve"> de </w:t>
      </w:r>
      <w:r w:rsidRPr="00BA3D6E">
        <w:rPr>
          <w:shd w:val="clear" w:color="auto" w:fill="D6E3BC" w:themeFill="accent3" w:themeFillTint="66"/>
          <w:lang w:val="es-ES_tradnl"/>
        </w:rPr>
        <w:t>[mes]</w:t>
      </w:r>
      <w:r w:rsidRPr="00BA3D6E">
        <w:rPr>
          <w:lang w:val="es-ES_tradnl"/>
        </w:rPr>
        <w:t xml:space="preserve"> de</w:t>
      </w:r>
      <w:r w:rsidR="006D7915">
        <w:rPr>
          <w:lang w:val="es-ES_tradnl"/>
        </w:rPr>
        <w:t xml:space="preserve"> 201</w:t>
      </w:r>
      <w:r w:rsidR="000C32F3">
        <w:rPr>
          <w:lang w:val="es-ES_tradnl"/>
        </w:rPr>
        <w:t>9</w:t>
      </w:r>
    </w:p>
    <w:p w14:paraId="584E42DC" w14:textId="77777777" w:rsidR="008A29C8" w:rsidRPr="00BA3D6E" w:rsidRDefault="008A29C8" w:rsidP="008A29C8">
      <w:pPr>
        <w:pStyle w:val="Textoindependiente"/>
        <w:jc w:val="center"/>
        <w:rPr>
          <w:rFonts w:ascii="Garamond" w:eastAsia="Arial Unicode MS" w:hAnsi="Garamond"/>
          <w:b/>
          <w:lang w:val="es-ES_tradnl"/>
        </w:rPr>
      </w:pPr>
    </w:p>
    <w:p w14:paraId="4D67D25B" w14:textId="77777777" w:rsidR="008A29C8" w:rsidRPr="00BA3D6E" w:rsidRDefault="008A29C8" w:rsidP="008A29C8">
      <w:pPr>
        <w:pStyle w:val="Textoindependiente"/>
        <w:jc w:val="center"/>
        <w:rPr>
          <w:rFonts w:ascii="Garamond" w:eastAsia="Arial Unicode MS" w:hAnsi="Garamond"/>
          <w:b/>
          <w:lang w:val="es-ES_tradnl"/>
        </w:rPr>
      </w:pPr>
    </w:p>
    <w:p w14:paraId="22FDBE22" w14:textId="77777777" w:rsidR="008A29C8" w:rsidRPr="00BA3D6E" w:rsidRDefault="008A29C8" w:rsidP="008A29C8">
      <w:pPr>
        <w:jc w:val="left"/>
        <w:rPr>
          <w:rFonts w:ascii="Garamond" w:eastAsia="Arial Unicode MS" w:hAnsi="Garamond"/>
          <w:lang w:val="es-ES_tradnl"/>
        </w:rPr>
      </w:pPr>
      <w:r w:rsidRPr="00BA3D6E">
        <w:rPr>
          <w:rFonts w:ascii="Garamond" w:eastAsia="Arial Unicode MS" w:hAnsi="Garamond"/>
          <w:lang w:val="es-ES_tradnl"/>
        </w:rPr>
        <w:br w:type="page"/>
      </w:r>
    </w:p>
    <w:p w14:paraId="7B73E65B" w14:textId="77777777" w:rsidR="008A29C8" w:rsidRPr="00BA3D6E" w:rsidRDefault="00BA3D6E" w:rsidP="008A29C8">
      <w:pPr>
        <w:jc w:val="center"/>
        <w:rPr>
          <w:rFonts w:asciiTheme="minorHAnsi" w:hAnsiTheme="minorHAnsi"/>
          <w:b/>
          <w:sz w:val="28"/>
          <w:lang w:val="es-ES_tradnl"/>
        </w:rPr>
      </w:pPr>
      <w:r w:rsidRPr="00BA3D6E">
        <w:rPr>
          <w:rFonts w:asciiTheme="minorHAnsi" w:hAnsiTheme="minorHAnsi"/>
          <w:b/>
          <w:sz w:val="28"/>
          <w:lang w:val="es-ES_tradnl"/>
        </w:rPr>
        <w:lastRenderedPageBreak/>
        <w:t>Í</w:t>
      </w:r>
      <w:r w:rsidR="008A29C8" w:rsidRPr="00BA3D6E">
        <w:rPr>
          <w:rFonts w:asciiTheme="minorHAnsi" w:hAnsiTheme="minorHAnsi"/>
          <w:b/>
          <w:sz w:val="28"/>
          <w:lang w:val="es-ES_tradnl"/>
        </w:rPr>
        <w:t>NDICE</w:t>
      </w:r>
    </w:p>
    <w:p w14:paraId="28592041" w14:textId="77777777" w:rsidR="005B51D7" w:rsidRPr="00BA3D6E" w:rsidRDefault="005B51D7" w:rsidP="008A29C8">
      <w:pPr>
        <w:jc w:val="center"/>
        <w:rPr>
          <w:rFonts w:asciiTheme="minorHAnsi" w:hAnsiTheme="minorHAnsi"/>
          <w:b/>
          <w:sz w:val="28"/>
          <w:lang w:val="es-ES_tradnl"/>
        </w:rPr>
      </w:pPr>
    </w:p>
    <w:p w14:paraId="0547AF07" w14:textId="7401CDDA" w:rsidR="00F25381" w:rsidRDefault="005A20BE">
      <w:pPr>
        <w:pStyle w:val="TDC1"/>
        <w:rPr>
          <w:rFonts w:eastAsiaTheme="minorEastAsia"/>
          <w:b w:val="0"/>
          <w:bCs w:val="0"/>
          <w:caps w:val="0"/>
          <w:snapToGrid/>
          <w:sz w:val="22"/>
          <w:szCs w:val="22"/>
          <w:lang w:val="es-MX" w:eastAsia="es-MX"/>
        </w:rPr>
      </w:pPr>
      <w:r w:rsidRPr="00BA3D6E">
        <w:rPr>
          <w:lang w:val="es-ES_tradnl"/>
        </w:rPr>
        <w:fldChar w:fldCharType="begin"/>
      </w:r>
      <w:r w:rsidR="009E4FFC" w:rsidRPr="00BA3D6E">
        <w:rPr>
          <w:lang w:val="es-ES_tradnl"/>
        </w:rPr>
        <w:instrText xml:space="preserve"> TOC \h \z \t "Estilo 1,1,Estilo 2,2,CONTENIDO CONTRATO,1" </w:instrText>
      </w:r>
      <w:r w:rsidRPr="00BA3D6E">
        <w:rPr>
          <w:lang w:val="es-ES_tradnl"/>
        </w:rPr>
        <w:fldChar w:fldCharType="separate"/>
      </w:r>
      <w:hyperlink w:anchor="_Toc516225520" w:history="1">
        <w:r w:rsidR="00F25381" w:rsidRPr="007754C4">
          <w:rPr>
            <w:rStyle w:val="Hipervnculo"/>
          </w:rPr>
          <w:t>ANTECEDENTES</w:t>
        </w:r>
        <w:r w:rsidR="00F25381">
          <w:rPr>
            <w:webHidden/>
          </w:rPr>
          <w:tab/>
        </w:r>
        <w:r w:rsidR="00F25381">
          <w:rPr>
            <w:webHidden/>
          </w:rPr>
          <w:fldChar w:fldCharType="begin"/>
        </w:r>
        <w:r w:rsidR="00F25381">
          <w:rPr>
            <w:webHidden/>
          </w:rPr>
          <w:instrText xml:space="preserve"> PAGEREF _Toc516225520 \h </w:instrText>
        </w:r>
        <w:r w:rsidR="00F25381">
          <w:rPr>
            <w:webHidden/>
          </w:rPr>
        </w:r>
        <w:r w:rsidR="00F25381">
          <w:rPr>
            <w:webHidden/>
          </w:rPr>
          <w:fldChar w:fldCharType="separate"/>
        </w:r>
        <w:r w:rsidR="00F25381">
          <w:rPr>
            <w:webHidden/>
          </w:rPr>
          <w:t>1</w:t>
        </w:r>
        <w:r w:rsidR="00F25381">
          <w:rPr>
            <w:webHidden/>
          </w:rPr>
          <w:fldChar w:fldCharType="end"/>
        </w:r>
      </w:hyperlink>
    </w:p>
    <w:p w14:paraId="2A1262AE" w14:textId="1A0C37DE" w:rsidR="00F25381" w:rsidRDefault="00D142E7">
      <w:pPr>
        <w:pStyle w:val="TDC1"/>
        <w:rPr>
          <w:rFonts w:eastAsiaTheme="minorEastAsia"/>
          <w:b w:val="0"/>
          <w:bCs w:val="0"/>
          <w:caps w:val="0"/>
          <w:snapToGrid/>
          <w:sz w:val="22"/>
          <w:szCs w:val="22"/>
          <w:lang w:val="es-MX" w:eastAsia="es-MX"/>
        </w:rPr>
      </w:pPr>
      <w:hyperlink w:anchor="_Toc516225521" w:history="1">
        <w:r w:rsidR="00F25381" w:rsidRPr="007754C4">
          <w:rPr>
            <w:rStyle w:val="Hipervnculo"/>
          </w:rPr>
          <w:t>DECLARACIONES</w:t>
        </w:r>
        <w:r w:rsidR="00F25381">
          <w:rPr>
            <w:webHidden/>
          </w:rPr>
          <w:tab/>
        </w:r>
        <w:r w:rsidR="00F25381">
          <w:rPr>
            <w:webHidden/>
          </w:rPr>
          <w:fldChar w:fldCharType="begin"/>
        </w:r>
        <w:r w:rsidR="00F25381">
          <w:rPr>
            <w:webHidden/>
          </w:rPr>
          <w:instrText xml:space="preserve"> PAGEREF _Toc516225521 \h </w:instrText>
        </w:r>
        <w:r w:rsidR="00F25381">
          <w:rPr>
            <w:webHidden/>
          </w:rPr>
        </w:r>
        <w:r w:rsidR="00F25381">
          <w:rPr>
            <w:webHidden/>
          </w:rPr>
          <w:fldChar w:fldCharType="separate"/>
        </w:r>
        <w:r w:rsidR="00F25381">
          <w:rPr>
            <w:webHidden/>
          </w:rPr>
          <w:t>3</w:t>
        </w:r>
        <w:r w:rsidR="00F25381">
          <w:rPr>
            <w:webHidden/>
          </w:rPr>
          <w:fldChar w:fldCharType="end"/>
        </w:r>
      </w:hyperlink>
    </w:p>
    <w:p w14:paraId="1E607D76" w14:textId="0B1BF19D" w:rsidR="00F25381" w:rsidRDefault="00D142E7">
      <w:pPr>
        <w:pStyle w:val="TDC1"/>
        <w:rPr>
          <w:rFonts w:eastAsiaTheme="minorEastAsia"/>
          <w:b w:val="0"/>
          <w:bCs w:val="0"/>
          <w:caps w:val="0"/>
          <w:snapToGrid/>
          <w:sz w:val="22"/>
          <w:szCs w:val="22"/>
          <w:lang w:val="es-MX" w:eastAsia="es-MX"/>
        </w:rPr>
      </w:pPr>
      <w:hyperlink w:anchor="_Toc516225522" w:history="1">
        <w:r w:rsidR="00F25381" w:rsidRPr="007754C4">
          <w:rPr>
            <w:rStyle w:val="Hipervnculo"/>
          </w:rPr>
          <w:t>CLÁUSULAS</w:t>
        </w:r>
        <w:r w:rsidR="00F25381">
          <w:rPr>
            <w:webHidden/>
          </w:rPr>
          <w:tab/>
        </w:r>
        <w:r w:rsidR="00F25381">
          <w:rPr>
            <w:webHidden/>
          </w:rPr>
          <w:fldChar w:fldCharType="begin"/>
        </w:r>
        <w:r w:rsidR="00F25381">
          <w:rPr>
            <w:webHidden/>
          </w:rPr>
          <w:instrText xml:space="preserve"> PAGEREF _Toc516225522 \h </w:instrText>
        </w:r>
        <w:r w:rsidR="00F25381">
          <w:rPr>
            <w:webHidden/>
          </w:rPr>
        </w:r>
        <w:r w:rsidR="00F25381">
          <w:rPr>
            <w:webHidden/>
          </w:rPr>
          <w:fldChar w:fldCharType="separate"/>
        </w:r>
        <w:r w:rsidR="00F25381">
          <w:rPr>
            <w:webHidden/>
          </w:rPr>
          <w:t>7</w:t>
        </w:r>
        <w:r w:rsidR="00F25381">
          <w:rPr>
            <w:webHidden/>
          </w:rPr>
          <w:fldChar w:fldCharType="end"/>
        </w:r>
      </w:hyperlink>
    </w:p>
    <w:p w14:paraId="76B9DFF2" w14:textId="69E2B45A" w:rsidR="00F25381" w:rsidRDefault="00D142E7">
      <w:pPr>
        <w:pStyle w:val="TDC1"/>
        <w:rPr>
          <w:rFonts w:eastAsiaTheme="minorEastAsia"/>
          <w:b w:val="0"/>
          <w:bCs w:val="0"/>
          <w:caps w:val="0"/>
          <w:snapToGrid/>
          <w:sz w:val="22"/>
          <w:szCs w:val="22"/>
          <w:lang w:val="es-MX" w:eastAsia="es-MX"/>
        </w:rPr>
      </w:pPr>
      <w:hyperlink w:anchor="_Toc516225523" w:history="1">
        <w:r w:rsidR="00F25381" w:rsidRPr="007754C4">
          <w:rPr>
            <w:rStyle w:val="Hipervnculo"/>
          </w:rPr>
          <w:t>1</w:t>
        </w:r>
        <w:r w:rsidR="00F25381">
          <w:rPr>
            <w:rFonts w:eastAsiaTheme="minorEastAsia"/>
            <w:b w:val="0"/>
            <w:bCs w:val="0"/>
            <w:caps w:val="0"/>
            <w:snapToGrid/>
            <w:sz w:val="22"/>
            <w:szCs w:val="22"/>
            <w:lang w:val="es-MX" w:eastAsia="es-MX"/>
          </w:rPr>
          <w:tab/>
        </w:r>
        <w:r w:rsidR="00F25381" w:rsidRPr="007754C4">
          <w:rPr>
            <w:rStyle w:val="Hipervnculo"/>
          </w:rPr>
          <w:t>Definiciones y reglas de interpretación</w:t>
        </w:r>
        <w:r w:rsidR="00F25381">
          <w:rPr>
            <w:webHidden/>
          </w:rPr>
          <w:tab/>
        </w:r>
        <w:r w:rsidR="00F25381">
          <w:rPr>
            <w:webHidden/>
          </w:rPr>
          <w:fldChar w:fldCharType="begin"/>
        </w:r>
        <w:r w:rsidR="00F25381">
          <w:rPr>
            <w:webHidden/>
          </w:rPr>
          <w:instrText xml:space="preserve"> PAGEREF _Toc516225523 \h </w:instrText>
        </w:r>
        <w:r w:rsidR="00F25381">
          <w:rPr>
            <w:webHidden/>
          </w:rPr>
        </w:r>
        <w:r w:rsidR="00F25381">
          <w:rPr>
            <w:webHidden/>
          </w:rPr>
          <w:fldChar w:fldCharType="separate"/>
        </w:r>
        <w:r w:rsidR="00F25381">
          <w:rPr>
            <w:webHidden/>
          </w:rPr>
          <w:t>7</w:t>
        </w:r>
        <w:r w:rsidR="00F25381">
          <w:rPr>
            <w:webHidden/>
          </w:rPr>
          <w:fldChar w:fldCharType="end"/>
        </w:r>
      </w:hyperlink>
    </w:p>
    <w:p w14:paraId="53D13D13" w14:textId="42BD4A9B" w:rsidR="00F25381" w:rsidRDefault="00D142E7">
      <w:pPr>
        <w:pStyle w:val="TDC2"/>
        <w:rPr>
          <w:rFonts w:asciiTheme="minorHAnsi" w:eastAsiaTheme="minorEastAsia" w:hAnsiTheme="minorHAnsi"/>
          <w:snapToGrid/>
          <w:szCs w:val="22"/>
          <w:lang w:val="es-MX" w:eastAsia="es-MX"/>
        </w:rPr>
      </w:pPr>
      <w:hyperlink w:anchor="_Toc516225524" w:history="1">
        <w:r w:rsidR="00F25381" w:rsidRPr="007754C4">
          <w:rPr>
            <w:rStyle w:val="Hipervnculo"/>
          </w:rPr>
          <w:t>1.1</w:t>
        </w:r>
        <w:r w:rsidR="00F25381">
          <w:rPr>
            <w:rFonts w:asciiTheme="minorHAnsi" w:eastAsiaTheme="minorEastAsia" w:hAnsiTheme="minorHAnsi"/>
            <w:snapToGrid/>
            <w:szCs w:val="22"/>
            <w:lang w:val="es-MX" w:eastAsia="es-MX"/>
          </w:rPr>
          <w:tab/>
        </w:r>
        <w:r w:rsidR="00F25381" w:rsidRPr="007754C4">
          <w:rPr>
            <w:rStyle w:val="Hipervnculo"/>
          </w:rPr>
          <w:t>Términos definidos</w:t>
        </w:r>
        <w:r w:rsidR="00F25381">
          <w:rPr>
            <w:webHidden/>
          </w:rPr>
          <w:tab/>
        </w:r>
        <w:r w:rsidR="00F25381">
          <w:rPr>
            <w:webHidden/>
          </w:rPr>
          <w:fldChar w:fldCharType="begin"/>
        </w:r>
        <w:r w:rsidR="00F25381">
          <w:rPr>
            <w:webHidden/>
          </w:rPr>
          <w:instrText xml:space="preserve"> PAGEREF _Toc516225524 \h </w:instrText>
        </w:r>
        <w:r w:rsidR="00F25381">
          <w:rPr>
            <w:webHidden/>
          </w:rPr>
        </w:r>
        <w:r w:rsidR="00F25381">
          <w:rPr>
            <w:webHidden/>
          </w:rPr>
          <w:fldChar w:fldCharType="separate"/>
        </w:r>
        <w:r w:rsidR="00F25381">
          <w:rPr>
            <w:webHidden/>
          </w:rPr>
          <w:t>7</w:t>
        </w:r>
        <w:r w:rsidR="00F25381">
          <w:rPr>
            <w:webHidden/>
          </w:rPr>
          <w:fldChar w:fldCharType="end"/>
        </w:r>
      </w:hyperlink>
    </w:p>
    <w:p w14:paraId="1D20ECFA" w14:textId="561D51BE" w:rsidR="00F25381" w:rsidRDefault="00D142E7">
      <w:pPr>
        <w:pStyle w:val="TDC2"/>
        <w:rPr>
          <w:rFonts w:asciiTheme="minorHAnsi" w:eastAsiaTheme="minorEastAsia" w:hAnsiTheme="minorHAnsi"/>
          <w:snapToGrid/>
          <w:szCs w:val="22"/>
          <w:lang w:val="es-MX" w:eastAsia="es-MX"/>
        </w:rPr>
      </w:pPr>
      <w:hyperlink w:anchor="_Toc516225525" w:history="1">
        <w:r w:rsidR="00F25381" w:rsidRPr="007754C4">
          <w:rPr>
            <w:rStyle w:val="Hipervnculo"/>
          </w:rPr>
          <w:t>1.2</w:t>
        </w:r>
        <w:r w:rsidR="00F25381">
          <w:rPr>
            <w:rFonts w:asciiTheme="minorHAnsi" w:eastAsiaTheme="minorEastAsia" w:hAnsiTheme="minorHAnsi"/>
            <w:snapToGrid/>
            <w:szCs w:val="22"/>
            <w:lang w:val="es-MX" w:eastAsia="es-MX"/>
          </w:rPr>
          <w:tab/>
        </w:r>
        <w:r w:rsidR="00F25381" w:rsidRPr="007754C4">
          <w:rPr>
            <w:rStyle w:val="Hipervnculo"/>
          </w:rPr>
          <w:t>Reglas de interpretación</w:t>
        </w:r>
        <w:r w:rsidR="00F25381">
          <w:rPr>
            <w:webHidden/>
          </w:rPr>
          <w:tab/>
        </w:r>
        <w:r w:rsidR="00F25381">
          <w:rPr>
            <w:webHidden/>
          </w:rPr>
          <w:fldChar w:fldCharType="begin"/>
        </w:r>
        <w:r w:rsidR="00F25381">
          <w:rPr>
            <w:webHidden/>
          </w:rPr>
          <w:instrText xml:space="preserve"> PAGEREF _Toc516225525 \h </w:instrText>
        </w:r>
        <w:r w:rsidR="00F25381">
          <w:rPr>
            <w:webHidden/>
          </w:rPr>
        </w:r>
        <w:r w:rsidR="00F25381">
          <w:rPr>
            <w:webHidden/>
          </w:rPr>
          <w:fldChar w:fldCharType="separate"/>
        </w:r>
        <w:r w:rsidR="00F25381">
          <w:rPr>
            <w:webHidden/>
          </w:rPr>
          <w:t>14</w:t>
        </w:r>
        <w:r w:rsidR="00F25381">
          <w:rPr>
            <w:webHidden/>
          </w:rPr>
          <w:fldChar w:fldCharType="end"/>
        </w:r>
      </w:hyperlink>
    </w:p>
    <w:p w14:paraId="132FFBF4" w14:textId="02804ACF" w:rsidR="00F25381" w:rsidRDefault="00D142E7">
      <w:pPr>
        <w:pStyle w:val="TDC1"/>
        <w:rPr>
          <w:rFonts w:eastAsiaTheme="minorEastAsia"/>
          <w:b w:val="0"/>
          <w:bCs w:val="0"/>
          <w:caps w:val="0"/>
          <w:snapToGrid/>
          <w:sz w:val="22"/>
          <w:szCs w:val="22"/>
          <w:lang w:val="es-MX" w:eastAsia="es-MX"/>
        </w:rPr>
      </w:pPr>
      <w:hyperlink w:anchor="_Toc516225526" w:history="1">
        <w:r w:rsidR="00F25381" w:rsidRPr="007754C4">
          <w:rPr>
            <w:rStyle w:val="Hipervnculo"/>
          </w:rPr>
          <w:t>2</w:t>
        </w:r>
        <w:r w:rsidR="00F25381">
          <w:rPr>
            <w:rFonts w:eastAsiaTheme="minorEastAsia"/>
            <w:b w:val="0"/>
            <w:bCs w:val="0"/>
            <w:caps w:val="0"/>
            <w:snapToGrid/>
            <w:sz w:val="22"/>
            <w:szCs w:val="22"/>
            <w:lang w:val="es-MX" w:eastAsia="es-MX"/>
          </w:rPr>
          <w:tab/>
        </w:r>
        <w:r w:rsidR="00F25381" w:rsidRPr="007754C4">
          <w:rPr>
            <w:rStyle w:val="Hipervnculo"/>
          </w:rPr>
          <w:t>Objeto, FIN y Vigencia</w:t>
        </w:r>
        <w:r w:rsidR="00F25381">
          <w:rPr>
            <w:webHidden/>
          </w:rPr>
          <w:tab/>
        </w:r>
        <w:r w:rsidR="00F25381">
          <w:rPr>
            <w:webHidden/>
          </w:rPr>
          <w:fldChar w:fldCharType="begin"/>
        </w:r>
        <w:r w:rsidR="00F25381">
          <w:rPr>
            <w:webHidden/>
          </w:rPr>
          <w:instrText xml:space="preserve"> PAGEREF _Toc516225526 \h </w:instrText>
        </w:r>
        <w:r w:rsidR="00F25381">
          <w:rPr>
            <w:webHidden/>
          </w:rPr>
        </w:r>
        <w:r w:rsidR="00F25381">
          <w:rPr>
            <w:webHidden/>
          </w:rPr>
          <w:fldChar w:fldCharType="separate"/>
        </w:r>
        <w:r w:rsidR="00F25381">
          <w:rPr>
            <w:webHidden/>
          </w:rPr>
          <w:t>15</w:t>
        </w:r>
        <w:r w:rsidR="00F25381">
          <w:rPr>
            <w:webHidden/>
          </w:rPr>
          <w:fldChar w:fldCharType="end"/>
        </w:r>
      </w:hyperlink>
    </w:p>
    <w:p w14:paraId="32E17DE8" w14:textId="1E5E07BE" w:rsidR="00F25381" w:rsidRDefault="00D142E7">
      <w:pPr>
        <w:pStyle w:val="TDC2"/>
        <w:rPr>
          <w:rFonts w:asciiTheme="minorHAnsi" w:eastAsiaTheme="minorEastAsia" w:hAnsiTheme="minorHAnsi"/>
          <w:snapToGrid/>
          <w:szCs w:val="22"/>
          <w:lang w:val="es-MX" w:eastAsia="es-MX"/>
        </w:rPr>
      </w:pPr>
      <w:hyperlink w:anchor="_Toc516225527" w:history="1">
        <w:r w:rsidR="00F25381" w:rsidRPr="007754C4">
          <w:rPr>
            <w:rStyle w:val="Hipervnculo"/>
          </w:rPr>
          <w:t>2.1</w:t>
        </w:r>
        <w:r w:rsidR="00F25381">
          <w:rPr>
            <w:rFonts w:asciiTheme="minorHAnsi" w:eastAsiaTheme="minorEastAsia" w:hAnsiTheme="minorHAnsi"/>
            <w:snapToGrid/>
            <w:szCs w:val="22"/>
            <w:lang w:val="es-MX" w:eastAsia="es-MX"/>
          </w:rPr>
          <w:tab/>
        </w:r>
        <w:r w:rsidR="00F25381" w:rsidRPr="007754C4">
          <w:rPr>
            <w:rStyle w:val="Hipervnculo"/>
          </w:rPr>
          <w:t>Objeto del Contrato</w:t>
        </w:r>
        <w:r w:rsidR="00F25381">
          <w:rPr>
            <w:webHidden/>
          </w:rPr>
          <w:tab/>
        </w:r>
        <w:r w:rsidR="00F25381">
          <w:rPr>
            <w:webHidden/>
          </w:rPr>
          <w:fldChar w:fldCharType="begin"/>
        </w:r>
        <w:r w:rsidR="00F25381">
          <w:rPr>
            <w:webHidden/>
          </w:rPr>
          <w:instrText xml:space="preserve"> PAGEREF _Toc516225527 \h </w:instrText>
        </w:r>
        <w:r w:rsidR="00F25381">
          <w:rPr>
            <w:webHidden/>
          </w:rPr>
        </w:r>
        <w:r w:rsidR="00F25381">
          <w:rPr>
            <w:webHidden/>
          </w:rPr>
          <w:fldChar w:fldCharType="separate"/>
        </w:r>
        <w:r w:rsidR="00F25381">
          <w:rPr>
            <w:webHidden/>
          </w:rPr>
          <w:t>15</w:t>
        </w:r>
        <w:r w:rsidR="00F25381">
          <w:rPr>
            <w:webHidden/>
          </w:rPr>
          <w:fldChar w:fldCharType="end"/>
        </w:r>
      </w:hyperlink>
    </w:p>
    <w:p w14:paraId="0FA804F3" w14:textId="4D244A2E" w:rsidR="00F25381" w:rsidRDefault="00D142E7">
      <w:pPr>
        <w:pStyle w:val="TDC2"/>
        <w:rPr>
          <w:rFonts w:asciiTheme="minorHAnsi" w:eastAsiaTheme="minorEastAsia" w:hAnsiTheme="minorHAnsi"/>
          <w:snapToGrid/>
          <w:szCs w:val="22"/>
          <w:lang w:val="es-MX" w:eastAsia="es-MX"/>
        </w:rPr>
      </w:pPr>
      <w:hyperlink w:anchor="_Toc516225528" w:history="1">
        <w:r w:rsidR="00F25381" w:rsidRPr="007754C4">
          <w:rPr>
            <w:rStyle w:val="Hipervnculo"/>
          </w:rPr>
          <w:t>2.2</w:t>
        </w:r>
        <w:r w:rsidR="00F25381">
          <w:rPr>
            <w:rFonts w:asciiTheme="minorHAnsi" w:eastAsiaTheme="minorEastAsia" w:hAnsiTheme="minorHAnsi"/>
            <w:snapToGrid/>
            <w:szCs w:val="22"/>
            <w:lang w:val="es-MX" w:eastAsia="es-MX"/>
          </w:rPr>
          <w:tab/>
        </w:r>
        <w:r w:rsidR="00F25381" w:rsidRPr="007754C4">
          <w:rPr>
            <w:rStyle w:val="Hipervnculo"/>
          </w:rPr>
          <w:t>Fin o propósito del Contrato</w:t>
        </w:r>
        <w:r w:rsidR="00F25381">
          <w:rPr>
            <w:webHidden/>
          </w:rPr>
          <w:tab/>
        </w:r>
        <w:r w:rsidR="00F25381">
          <w:rPr>
            <w:webHidden/>
          </w:rPr>
          <w:fldChar w:fldCharType="begin"/>
        </w:r>
        <w:r w:rsidR="00F25381">
          <w:rPr>
            <w:webHidden/>
          </w:rPr>
          <w:instrText xml:space="preserve"> PAGEREF _Toc516225528 \h </w:instrText>
        </w:r>
        <w:r w:rsidR="00F25381">
          <w:rPr>
            <w:webHidden/>
          </w:rPr>
        </w:r>
        <w:r w:rsidR="00F25381">
          <w:rPr>
            <w:webHidden/>
          </w:rPr>
          <w:fldChar w:fldCharType="separate"/>
        </w:r>
        <w:r w:rsidR="00F25381">
          <w:rPr>
            <w:webHidden/>
          </w:rPr>
          <w:t>15</w:t>
        </w:r>
        <w:r w:rsidR="00F25381">
          <w:rPr>
            <w:webHidden/>
          </w:rPr>
          <w:fldChar w:fldCharType="end"/>
        </w:r>
      </w:hyperlink>
    </w:p>
    <w:p w14:paraId="3BD2A5AF" w14:textId="1AD74DFE" w:rsidR="00F25381" w:rsidRDefault="00D142E7">
      <w:pPr>
        <w:pStyle w:val="TDC2"/>
        <w:rPr>
          <w:rFonts w:asciiTheme="minorHAnsi" w:eastAsiaTheme="minorEastAsia" w:hAnsiTheme="minorHAnsi"/>
          <w:snapToGrid/>
          <w:szCs w:val="22"/>
          <w:lang w:val="es-MX" w:eastAsia="es-MX"/>
        </w:rPr>
      </w:pPr>
      <w:hyperlink w:anchor="_Toc516225529" w:history="1">
        <w:r w:rsidR="00F25381" w:rsidRPr="007754C4">
          <w:rPr>
            <w:rStyle w:val="Hipervnculo"/>
          </w:rPr>
          <w:t>2.3</w:t>
        </w:r>
        <w:r w:rsidR="00F25381">
          <w:rPr>
            <w:rFonts w:asciiTheme="minorHAnsi" w:eastAsiaTheme="minorEastAsia" w:hAnsiTheme="minorHAnsi"/>
            <w:snapToGrid/>
            <w:szCs w:val="22"/>
            <w:lang w:val="es-MX" w:eastAsia="es-MX"/>
          </w:rPr>
          <w:tab/>
        </w:r>
        <w:r w:rsidR="00F25381" w:rsidRPr="007754C4">
          <w:rPr>
            <w:rStyle w:val="Hipervnculo"/>
          </w:rPr>
          <w:t>Vigencia del Contrato</w:t>
        </w:r>
        <w:r w:rsidR="00F25381">
          <w:rPr>
            <w:webHidden/>
          </w:rPr>
          <w:tab/>
        </w:r>
        <w:r w:rsidR="00F25381">
          <w:rPr>
            <w:webHidden/>
          </w:rPr>
          <w:fldChar w:fldCharType="begin"/>
        </w:r>
        <w:r w:rsidR="00F25381">
          <w:rPr>
            <w:webHidden/>
          </w:rPr>
          <w:instrText xml:space="preserve"> PAGEREF _Toc516225529 \h </w:instrText>
        </w:r>
        <w:r w:rsidR="00F25381">
          <w:rPr>
            <w:webHidden/>
          </w:rPr>
        </w:r>
        <w:r w:rsidR="00F25381">
          <w:rPr>
            <w:webHidden/>
          </w:rPr>
          <w:fldChar w:fldCharType="separate"/>
        </w:r>
        <w:r w:rsidR="00F25381">
          <w:rPr>
            <w:webHidden/>
          </w:rPr>
          <w:t>16</w:t>
        </w:r>
        <w:r w:rsidR="00F25381">
          <w:rPr>
            <w:webHidden/>
          </w:rPr>
          <w:fldChar w:fldCharType="end"/>
        </w:r>
      </w:hyperlink>
    </w:p>
    <w:p w14:paraId="1B2B0863" w14:textId="1CEE31CB" w:rsidR="00F25381" w:rsidRDefault="00D142E7">
      <w:pPr>
        <w:pStyle w:val="TDC1"/>
        <w:rPr>
          <w:rFonts w:eastAsiaTheme="minorEastAsia"/>
          <w:b w:val="0"/>
          <w:bCs w:val="0"/>
          <w:caps w:val="0"/>
          <w:snapToGrid/>
          <w:sz w:val="22"/>
          <w:szCs w:val="22"/>
          <w:lang w:val="es-MX" w:eastAsia="es-MX"/>
        </w:rPr>
      </w:pPr>
      <w:hyperlink w:anchor="_Toc516225530" w:history="1">
        <w:r w:rsidR="00F25381" w:rsidRPr="007754C4">
          <w:rPr>
            <w:rStyle w:val="Hipervnculo"/>
          </w:rPr>
          <w:t>3</w:t>
        </w:r>
        <w:r w:rsidR="00F25381">
          <w:rPr>
            <w:rFonts w:eastAsiaTheme="minorEastAsia"/>
            <w:b w:val="0"/>
            <w:bCs w:val="0"/>
            <w:caps w:val="0"/>
            <w:snapToGrid/>
            <w:sz w:val="22"/>
            <w:szCs w:val="22"/>
            <w:lang w:val="es-MX" w:eastAsia="es-MX"/>
          </w:rPr>
          <w:tab/>
        </w:r>
        <w:r w:rsidR="00F25381" w:rsidRPr="007754C4">
          <w:rPr>
            <w:rStyle w:val="Hipervnculo"/>
          </w:rPr>
          <w:t>Portafolio de Contratos SLP-1/2018 y FAP del Comprador</w:t>
        </w:r>
        <w:r w:rsidR="00F25381">
          <w:rPr>
            <w:webHidden/>
          </w:rPr>
          <w:tab/>
        </w:r>
        <w:r w:rsidR="00F25381">
          <w:rPr>
            <w:webHidden/>
          </w:rPr>
          <w:fldChar w:fldCharType="begin"/>
        </w:r>
        <w:r w:rsidR="00F25381">
          <w:rPr>
            <w:webHidden/>
          </w:rPr>
          <w:instrText xml:space="preserve"> PAGEREF _Toc516225530 \h </w:instrText>
        </w:r>
        <w:r w:rsidR="00F25381">
          <w:rPr>
            <w:webHidden/>
          </w:rPr>
        </w:r>
        <w:r w:rsidR="00F25381">
          <w:rPr>
            <w:webHidden/>
          </w:rPr>
          <w:fldChar w:fldCharType="separate"/>
        </w:r>
        <w:r w:rsidR="00F25381">
          <w:rPr>
            <w:webHidden/>
          </w:rPr>
          <w:t>16</w:t>
        </w:r>
        <w:r w:rsidR="00F25381">
          <w:rPr>
            <w:webHidden/>
          </w:rPr>
          <w:fldChar w:fldCharType="end"/>
        </w:r>
      </w:hyperlink>
    </w:p>
    <w:p w14:paraId="5CED8153" w14:textId="41221FD9" w:rsidR="00F25381" w:rsidRDefault="00D142E7">
      <w:pPr>
        <w:pStyle w:val="TDC2"/>
        <w:rPr>
          <w:rFonts w:asciiTheme="minorHAnsi" w:eastAsiaTheme="minorEastAsia" w:hAnsiTheme="minorHAnsi"/>
          <w:snapToGrid/>
          <w:szCs w:val="22"/>
          <w:lang w:val="es-MX" w:eastAsia="es-MX"/>
        </w:rPr>
      </w:pPr>
      <w:hyperlink w:anchor="_Toc516225531" w:history="1">
        <w:r w:rsidR="00F25381" w:rsidRPr="007754C4">
          <w:rPr>
            <w:rStyle w:val="Hipervnculo"/>
          </w:rPr>
          <w:t>3.1</w:t>
        </w:r>
        <w:r w:rsidR="00F25381">
          <w:rPr>
            <w:rFonts w:asciiTheme="minorHAnsi" w:eastAsiaTheme="minorEastAsia" w:hAnsiTheme="minorHAnsi"/>
            <w:snapToGrid/>
            <w:szCs w:val="22"/>
            <w:lang w:val="es-MX" w:eastAsia="es-MX"/>
          </w:rPr>
          <w:tab/>
        </w:r>
        <w:r w:rsidR="00F25381" w:rsidRPr="007754C4">
          <w:rPr>
            <w:rStyle w:val="Hipervnculo"/>
          </w:rPr>
          <w:t>Portafolio de Contratos SLP-1/2018</w:t>
        </w:r>
        <w:r w:rsidR="00F25381">
          <w:rPr>
            <w:webHidden/>
          </w:rPr>
          <w:tab/>
        </w:r>
        <w:r w:rsidR="00F25381">
          <w:rPr>
            <w:webHidden/>
          </w:rPr>
          <w:fldChar w:fldCharType="begin"/>
        </w:r>
        <w:r w:rsidR="00F25381">
          <w:rPr>
            <w:webHidden/>
          </w:rPr>
          <w:instrText xml:space="preserve"> PAGEREF _Toc516225531 \h </w:instrText>
        </w:r>
        <w:r w:rsidR="00F25381">
          <w:rPr>
            <w:webHidden/>
          </w:rPr>
        </w:r>
        <w:r w:rsidR="00F25381">
          <w:rPr>
            <w:webHidden/>
          </w:rPr>
          <w:fldChar w:fldCharType="separate"/>
        </w:r>
        <w:r w:rsidR="00F25381">
          <w:rPr>
            <w:webHidden/>
          </w:rPr>
          <w:t>16</w:t>
        </w:r>
        <w:r w:rsidR="00F25381">
          <w:rPr>
            <w:webHidden/>
          </w:rPr>
          <w:fldChar w:fldCharType="end"/>
        </w:r>
      </w:hyperlink>
    </w:p>
    <w:p w14:paraId="1E87324F" w14:textId="74965BB9" w:rsidR="00F25381" w:rsidRDefault="00D142E7">
      <w:pPr>
        <w:pStyle w:val="TDC2"/>
        <w:rPr>
          <w:rFonts w:asciiTheme="minorHAnsi" w:eastAsiaTheme="minorEastAsia" w:hAnsiTheme="minorHAnsi"/>
          <w:snapToGrid/>
          <w:szCs w:val="22"/>
          <w:lang w:val="es-MX" w:eastAsia="es-MX"/>
        </w:rPr>
      </w:pPr>
      <w:hyperlink w:anchor="_Toc516225532" w:history="1">
        <w:r w:rsidR="00F25381" w:rsidRPr="007754C4">
          <w:rPr>
            <w:rStyle w:val="Hipervnculo"/>
          </w:rPr>
          <w:t>3.2</w:t>
        </w:r>
        <w:r w:rsidR="00F25381">
          <w:rPr>
            <w:rFonts w:asciiTheme="minorHAnsi" w:eastAsiaTheme="minorEastAsia" w:hAnsiTheme="minorHAnsi"/>
            <w:snapToGrid/>
            <w:szCs w:val="22"/>
            <w:lang w:val="es-MX" w:eastAsia="es-MX"/>
          </w:rPr>
          <w:tab/>
        </w:r>
        <w:r w:rsidR="00F25381" w:rsidRPr="007754C4">
          <w:rPr>
            <w:rStyle w:val="Hipervnculo"/>
          </w:rPr>
          <w:t>Factor de Asignación Proporcional del Comprador</w:t>
        </w:r>
        <w:r w:rsidR="00F25381">
          <w:rPr>
            <w:webHidden/>
          </w:rPr>
          <w:tab/>
        </w:r>
        <w:r w:rsidR="00F25381">
          <w:rPr>
            <w:webHidden/>
          </w:rPr>
          <w:fldChar w:fldCharType="begin"/>
        </w:r>
        <w:r w:rsidR="00F25381">
          <w:rPr>
            <w:webHidden/>
          </w:rPr>
          <w:instrText xml:space="preserve"> PAGEREF _Toc516225532 \h </w:instrText>
        </w:r>
        <w:r w:rsidR="00F25381">
          <w:rPr>
            <w:webHidden/>
          </w:rPr>
        </w:r>
        <w:r w:rsidR="00F25381">
          <w:rPr>
            <w:webHidden/>
          </w:rPr>
          <w:fldChar w:fldCharType="separate"/>
        </w:r>
        <w:r w:rsidR="00F25381">
          <w:rPr>
            <w:webHidden/>
          </w:rPr>
          <w:t>17</w:t>
        </w:r>
        <w:r w:rsidR="00F25381">
          <w:rPr>
            <w:webHidden/>
          </w:rPr>
          <w:fldChar w:fldCharType="end"/>
        </w:r>
      </w:hyperlink>
    </w:p>
    <w:p w14:paraId="43A1BC6B" w14:textId="15406700" w:rsidR="00F25381" w:rsidRDefault="00D142E7">
      <w:pPr>
        <w:pStyle w:val="TDC1"/>
        <w:rPr>
          <w:rFonts w:eastAsiaTheme="minorEastAsia"/>
          <w:b w:val="0"/>
          <w:bCs w:val="0"/>
          <w:caps w:val="0"/>
          <w:snapToGrid/>
          <w:sz w:val="22"/>
          <w:szCs w:val="22"/>
          <w:lang w:val="es-MX" w:eastAsia="es-MX"/>
        </w:rPr>
      </w:pPr>
      <w:hyperlink w:anchor="_Toc516225533" w:history="1">
        <w:r w:rsidR="00F25381" w:rsidRPr="007754C4">
          <w:rPr>
            <w:rStyle w:val="Hipervnculo"/>
          </w:rPr>
          <w:t>4</w:t>
        </w:r>
        <w:r w:rsidR="00F25381">
          <w:rPr>
            <w:rFonts w:eastAsiaTheme="minorEastAsia"/>
            <w:b w:val="0"/>
            <w:bCs w:val="0"/>
            <w:caps w:val="0"/>
            <w:snapToGrid/>
            <w:sz w:val="22"/>
            <w:szCs w:val="22"/>
            <w:lang w:val="es-MX" w:eastAsia="es-MX"/>
          </w:rPr>
          <w:tab/>
        </w:r>
        <w:r w:rsidR="00F25381" w:rsidRPr="007754C4">
          <w:rPr>
            <w:rStyle w:val="Hipervnculo"/>
          </w:rPr>
          <w:t>Potencia</w:t>
        </w:r>
        <w:r w:rsidR="00F25381">
          <w:rPr>
            <w:webHidden/>
          </w:rPr>
          <w:tab/>
        </w:r>
        <w:r w:rsidR="00F25381">
          <w:rPr>
            <w:webHidden/>
          </w:rPr>
          <w:fldChar w:fldCharType="begin"/>
        </w:r>
        <w:r w:rsidR="00F25381">
          <w:rPr>
            <w:webHidden/>
          </w:rPr>
          <w:instrText xml:space="preserve"> PAGEREF _Toc516225533 \h </w:instrText>
        </w:r>
        <w:r w:rsidR="00F25381">
          <w:rPr>
            <w:webHidden/>
          </w:rPr>
        </w:r>
        <w:r w:rsidR="00F25381">
          <w:rPr>
            <w:webHidden/>
          </w:rPr>
          <w:fldChar w:fldCharType="separate"/>
        </w:r>
        <w:r w:rsidR="00F25381">
          <w:rPr>
            <w:webHidden/>
          </w:rPr>
          <w:t>17</w:t>
        </w:r>
        <w:r w:rsidR="00F25381">
          <w:rPr>
            <w:webHidden/>
          </w:rPr>
          <w:fldChar w:fldCharType="end"/>
        </w:r>
      </w:hyperlink>
    </w:p>
    <w:p w14:paraId="2EC625CC" w14:textId="0D63ACBE" w:rsidR="00F25381" w:rsidRDefault="00D142E7">
      <w:pPr>
        <w:pStyle w:val="TDC2"/>
        <w:rPr>
          <w:rFonts w:asciiTheme="minorHAnsi" w:eastAsiaTheme="minorEastAsia" w:hAnsiTheme="minorHAnsi"/>
          <w:snapToGrid/>
          <w:szCs w:val="22"/>
          <w:lang w:val="es-MX" w:eastAsia="es-MX"/>
        </w:rPr>
      </w:pPr>
      <w:hyperlink w:anchor="_Toc516225534" w:history="1">
        <w:r w:rsidR="00F25381" w:rsidRPr="007754C4">
          <w:rPr>
            <w:rStyle w:val="Hipervnculo"/>
          </w:rPr>
          <w:t>4.1</w:t>
        </w:r>
        <w:r w:rsidR="00F25381">
          <w:rPr>
            <w:rFonts w:asciiTheme="minorHAnsi" w:eastAsiaTheme="minorEastAsia" w:hAnsiTheme="minorHAnsi"/>
            <w:snapToGrid/>
            <w:szCs w:val="22"/>
            <w:lang w:val="es-MX" w:eastAsia="es-MX"/>
          </w:rPr>
          <w:tab/>
        </w:r>
        <w:r w:rsidR="00F25381" w:rsidRPr="007754C4">
          <w:rPr>
            <w:rStyle w:val="Hipervnculo"/>
          </w:rPr>
          <w:t>Monto y plazo</w:t>
        </w:r>
        <w:r w:rsidR="00F25381">
          <w:rPr>
            <w:webHidden/>
          </w:rPr>
          <w:tab/>
        </w:r>
        <w:r w:rsidR="00F25381">
          <w:rPr>
            <w:webHidden/>
          </w:rPr>
          <w:fldChar w:fldCharType="begin"/>
        </w:r>
        <w:r w:rsidR="00F25381">
          <w:rPr>
            <w:webHidden/>
          </w:rPr>
          <w:instrText xml:space="preserve"> PAGEREF _Toc516225534 \h </w:instrText>
        </w:r>
        <w:r w:rsidR="00F25381">
          <w:rPr>
            <w:webHidden/>
          </w:rPr>
        </w:r>
        <w:r w:rsidR="00F25381">
          <w:rPr>
            <w:webHidden/>
          </w:rPr>
          <w:fldChar w:fldCharType="separate"/>
        </w:r>
        <w:r w:rsidR="00F25381">
          <w:rPr>
            <w:webHidden/>
          </w:rPr>
          <w:t>17</w:t>
        </w:r>
        <w:r w:rsidR="00F25381">
          <w:rPr>
            <w:webHidden/>
          </w:rPr>
          <w:fldChar w:fldCharType="end"/>
        </w:r>
      </w:hyperlink>
    </w:p>
    <w:p w14:paraId="02A4BD2F" w14:textId="73FBC5E2" w:rsidR="00F25381" w:rsidRDefault="00D142E7">
      <w:pPr>
        <w:pStyle w:val="TDC2"/>
        <w:rPr>
          <w:rFonts w:asciiTheme="minorHAnsi" w:eastAsiaTheme="minorEastAsia" w:hAnsiTheme="minorHAnsi"/>
          <w:snapToGrid/>
          <w:szCs w:val="22"/>
          <w:lang w:val="es-MX" w:eastAsia="es-MX"/>
        </w:rPr>
      </w:pPr>
      <w:hyperlink w:anchor="_Toc516225535" w:history="1">
        <w:r w:rsidR="00F25381" w:rsidRPr="007754C4">
          <w:rPr>
            <w:rStyle w:val="Hipervnculo"/>
          </w:rPr>
          <w:t>4.2</w:t>
        </w:r>
        <w:r w:rsidR="00F25381">
          <w:rPr>
            <w:rFonts w:asciiTheme="minorHAnsi" w:eastAsiaTheme="minorEastAsia" w:hAnsiTheme="minorHAnsi"/>
            <w:snapToGrid/>
            <w:szCs w:val="22"/>
            <w:lang w:val="es-MX" w:eastAsia="es-MX"/>
          </w:rPr>
          <w:tab/>
        </w:r>
        <w:r w:rsidR="00F25381" w:rsidRPr="007754C4">
          <w:rPr>
            <w:rStyle w:val="Hipervnculo"/>
          </w:rPr>
          <w:t>Transmisión y adquisición de la Potencia</w:t>
        </w:r>
        <w:r w:rsidR="00F25381">
          <w:rPr>
            <w:webHidden/>
          </w:rPr>
          <w:tab/>
        </w:r>
        <w:r w:rsidR="00F25381">
          <w:rPr>
            <w:webHidden/>
          </w:rPr>
          <w:fldChar w:fldCharType="begin"/>
        </w:r>
        <w:r w:rsidR="00F25381">
          <w:rPr>
            <w:webHidden/>
          </w:rPr>
          <w:instrText xml:space="preserve"> PAGEREF _Toc516225535 \h </w:instrText>
        </w:r>
        <w:r w:rsidR="00F25381">
          <w:rPr>
            <w:webHidden/>
          </w:rPr>
        </w:r>
        <w:r w:rsidR="00F25381">
          <w:rPr>
            <w:webHidden/>
          </w:rPr>
          <w:fldChar w:fldCharType="separate"/>
        </w:r>
        <w:r w:rsidR="00F25381">
          <w:rPr>
            <w:webHidden/>
          </w:rPr>
          <w:t>18</w:t>
        </w:r>
        <w:r w:rsidR="00F25381">
          <w:rPr>
            <w:webHidden/>
          </w:rPr>
          <w:fldChar w:fldCharType="end"/>
        </w:r>
      </w:hyperlink>
    </w:p>
    <w:p w14:paraId="04FA5ECA" w14:textId="46DA5CF8" w:rsidR="00F25381" w:rsidRDefault="00D142E7">
      <w:pPr>
        <w:pStyle w:val="TDC1"/>
        <w:rPr>
          <w:rFonts w:eastAsiaTheme="minorEastAsia"/>
          <w:b w:val="0"/>
          <w:bCs w:val="0"/>
          <w:caps w:val="0"/>
          <w:snapToGrid/>
          <w:sz w:val="22"/>
          <w:szCs w:val="22"/>
          <w:lang w:val="es-MX" w:eastAsia="es-MX"/>
        </w:rPr>
      </w:pPr>
      <w:hyperlink w:anchor="_Toc516225536" w:history="1">
        <w:r w:rsidR="00F25381" w:rsidRPr="007754C4">
          <w:rPr>
            <w:rStyle w:val="Hipervnculo"/>
          </w:rPr>
          <w:t>5</w:t>
        </w:r>
        <w:r w:rsidR="00F25381">
          <w:rPr>
            <w:rFonts w:eastAsiaTheme="minorEastAsia"/>
            <w:b w:val="0"/>
            <w:bCs w:val="0"/>
            <w:caps w:val="0"/>
            <w:snapToGrid/>
            <w:sz w:val="22"/>
            <w:szCs w:val="22"/>
            <w:lang w:val="es-MX" w:eastAsia="es-MX"/>
          </w:rPr>
          <w:tab/>
        </w:r>
        <w:r w:rsidR="00F25381" w:rsidRPr="007754C4">
          <w:rPr>
            <w:rStyle w:val="Hipervnculo"/>
          </w:rPr>
          <w:t>Energía eléctrica</w:t>
        </w:r>
        <w:r w:rsidR="00F25381">
          <w:rPr>
            <w:webHidden/>
          </w:rPr>
          <w:tab/>
        </w:r>
        <w:r w:rsidR="00F25381">
          <w:rPr>
            <w:webHidden/>
          </w:rPr>
          <w:fldChar w:fldCharType="begin"/>
        </w:r>
        <w:r w:rsidR="00F25381">
          <w:rPr>
            <w:webHidden/>
          </w:rPr>
          <w:instrText xml:space="preserve"> PAGEREF _Toc516225536 \h </w:instrText>
        </w:r>
        <w:r w:rsidR="00F25381">
          <w:rPr>
            <w:webHidden/>
          </w:rPr>
        </w:r>
        <w:r w:rsidR="00F25381">
          <w:rPr>
            <w:webHidden/>
          </w:rPr>
          <w:fldChar w:fldCharType="separate"/>
        </w:r>
        <w:r w:rsidR="00F25381">
          <w:rPr>
            <w:webHidden/>
          </w:rPr>
          <w:t>20</w:t>
        </w:r>
        <w:r w:rsidR="00F25381">
          <w:rPr>
            <w:webHidden/>
          </w:rPr>
          <w:fldChar w:fldCharType="end"/>
        </w:r>
      </w:hyperlink>
    </w:p>
    <w:p w14:paraId="14130D08" w14:textId="4A029C39" w:rsidR="00F25381" w:rsidRDefault="00D142E7">
      <w:pPr>
        <w:pStyle w:val="TDC2"/>
        <w:rPr>
          <w:rFonts w:asciiTheme="minorHAnsi" w:eastAsiaTheme="minorEastAsia" w:hAnsiTheme="minorHAnsi"/>
          <w:snapToGrid/>
          <w:szCs w:val="22"/>
          <w:lang w:val="es-MX" w:eastAsia="es-MX"/>
        </w:rPr>
      </w:pPr>
      <w:hyperlink w:anchor="_Toc516225537" w:history="1">
        <w:r w:rsidR="00F25381" w:rsidRPr="007754C4">
          <w:rPr>
            <w:rStyle w:val="Hipervnculo"/>
          </w:rPr>
          <w:t>5.1</w:t>
        </w:r>
        <w:r w:rsidR="00F25381">
          <w:rPr>
            <w:rFonts w:asciiTheme="minorHAnsi" w:eastAsiaTheme="minorEastAsia" w:hAnsiTheme="minorHAnsi"/>
            <w:snapToGrid/>
            <w:szCs w:val="22"/>
            <w:lang w:val="es-MX" w:eastAsia="es-MX"/>
          </w:rPr>
          <w:tab/>
        </w:r>
        <w:r w:rsidR="00F25381" w:rsidRPr="007754C4">
          <w:rPr>
            <w:rStyle w:val="Hipervnculo"/>
          </w:rPr>
          <w:t>Monto y plazo</w:t>
        </w:r>
        <w:r w:rsidR="00F25381">
          <w:rPr>
            <w:webHidden/>
          </w:rPr>
          <w:tab/>
        </w:r>
        <w:r w:rsidR="00F25381">
          <w:rPr>
            <w:webHidden/>
          </w:rPr>
          <w:fldChar w:fldCharType="begin"/>
        </w:r>
        <w:r w:rsidR="00F25381">
          <w:rPr>
            <w:webHidden/>
          </w:rPr>
          <w:instrText xml:space="preserve"> PAGEREF _Toc516225537 \h </w:instrText>
        </w:r>
        <w:r w:rsidR="00F25381">
          <w:rPr>
            <w:webHidden/>
          </w:rPr>
        </w:r>
        <w:r w:rsidR="00F25381">
          <w:rPr>
            <w:webHidden/>
          </w:rPr>
          <w:fldChar w:fldCharType="separate"/>
        </w:r>
        <w:r w:rsidR="00F25381">
          <w:rPr>
            <w:webHidden/>
          </w:rPr>
          <w:t>20</w:t>
        </w:r>
        <w:r w:rsidR="00F25381">
          <w:rPr>
            <w:webHidden/>
          </w:rPr>
          <w:fldChar w:fldCharType="end"/>
        </w:r>
      </w:hyperlink>
    </w:p>
    <w:p w14:paraId="39E7A55E" w14:textId="4EFA34F3" w:rsidR="00F25381" w:rsidRDefault="00D142E7">
      <w:pPr>
        <w:pStyle w:val="TDC2"/>
        <w:rPr>
          <w:rFonts w:asciiTheme="minorHAnsi" w:eastAsiaTheme="minorEastAsia" w:hAnsiTheme="minorHAnsi"/>
          <w:snapToGrid/>
          <w:szCs w:val="22"/>
          <w:lang w:val="es-MX" w:eastAsia="es-MX"/>
        </w:rPr>
      </w:pPr>
      <w:hyperlink w:anchor="_Toc516225538" w:history="1">
        <w:r w:rsidR="00F25381" w:rsidRPr="007754C4">
          <w:rPr>
            <w:rStyle w:val="Hipervnculo"/>
          </w:rPr>
          <w:t>5.2</w:t>
        </w:r>
        <w:r w:rsidR="00F25381">
          <w:rPr>
            <w:rFonts w:asciiTheme="minorHAnsi" w:eastAsiaTheme="minorEastAsia" w:hAnsiTheme="minorHAnsi"/>
            <w:snapToGrid/>
            <w:szCs w:val="22"/>
            <w:lang w:val="es-MX" w:eastAsia="es-MX"/>
          </w:rPr>
          <w:tab/>
        </w:r>
        <w:r w:rsidR="00F25381" w:rsidRPr="007754C4">
          <w:rPr>
            <w:rStyle w:val="Hipervnculo"/>
          </w:rPr>
          <w:t>Transmisión y adquisición de la energía eléctrica</w:t>
        </w:r>
        <w:r w:rsidR="00F25381">
          <w:rPr>
            <w:webHidden/>
          </w:rPr>
          <w:tab/>
        </w:r>
        <w:r w:rsidR="00F25381">
          <w:rPr>
            <w:webHidden/>
          </w:rPr>
          <w:fldChar w:fldCharType="begin"/>
        </w:r>
        <w:r w:rsidR="00F25381">
          <w:rPr>
            <w:webHidden/>
          </w:rPr>
          <w:instrText xml:space="preserve"> PAGEREF _Toc516225538 \h </w:instrText>
        </w:r>
        <w:r w:rsidR="00F25381">
          <w:rPr>
            <w:webHidden/>
          </w:rPr>
        </w:r>
        <w:r w:rsidR="00F25381">
          <w:rPr>
            <w:webHidden/>
          </w:rPr>
          <w:fldChar w:fldCharType="separate"/>
        </w:r>
        <w:r w:rsidR="00F25381">
          <w:rPr>
            <w:webHidden/>
          </w:rPr>
          <w:t>21</w:t>
        </w:r>
        <w:r w:rsidR="00F25381">
          <w:rPr>
            <w:webHidden/>
          </w:rPr>
          <w:fldChar w:fldCharType="end"/>
        </w:r>
      </w:hyperlink>
    </w:p>
    <w:p w14:paraId="06BFDDF5" w14:textId="46B10327" w:rsidR="00F25381" w:rsidRDefault="00D142E7">
      <w:pPr>
        <w:pStyle w:val="TDC1"/>
        <w:rPr>
          <w:rFonts w:eastAsiaTheme="minorEastAsia"/>
          <w:b w:val="0"/>
          <w:bCs w:val="0"/>
          <w:caps w:val="0"/>
          <w:snapToGrid/>
          <w:sz w:val="22"/>
          <w:szCs w:val="22"/>
          <w:lang w:val="es-MX" w:eastAsia="es-MX"/>
        </w:rPr>
      </w:pPr>
      <w:hyperlink w:anchor="_Toc516225541" w:history="1">
        <w:r w:rsidR="00F25381" w:rsidRPr="007754C4">
          <w:rPr>
            <w:rStyle w:val="Hipervnculo"/>
          </w:rPr>
          <w:t>6</w:t>
        </w:r>
        <w:r w:rsidR="00F25381">
          <w:rPr>
            <w:rFonts w:eastAsiaTheme="minorEastAsia"/>
            <w:b w:val="0"/>
            <w:bCs w:val="0"/>
            <w:caps w:val="0"/>
            <w:snapToGrid/>
            <w:sz w:val="22"/>
            <w:szCs w:val="22"/>
            <w:lang w:val="es-MX" w:eastAsia="es-MX"/>
          </w:rPr>
          <w:tab/>
        </w:r>
        <w:r w:rsidR="00F25381" w:rsidRPr="007754C4">
          <w:rPr>
            <w:rStyle w:val="Hipervnculo"/>
          </w:rPr>
          <w:t>Certificados de Energías Limpias</w:t>
        </w:r>
        <w:r w:rsidR="00F25381">
          <w:rPr>
            <w:webHidden/>
          </w:rPr>
          <w:tab/>
        </w:r>
        <w:r w:rsidR="00F25381">
          <w:rPr>
            <w:webHidden/>
          </w:rPr>
          <w:fldChar w:fldCharType="begin"/>
        </w:r>
        <w:r w:rsidR="00F25381">
          <w:rPr>
            <w:webHidden/>
          </w:rPr>
          <w:instrText xml:space="preserve"> PAGEREF _Toc516225541 \h </w:instrText>
        </w:r>
        <w:r w:rsidR="00F25381">
          <w:rPr>
            <w:webHidden/>
          </w:rPr>
        </w:r>
        <w:r w:rsidR="00F25381">
          <w:rPr>
            <w:webHidden/>
          </w:rPr>
          <w:fldChar w:fldCharType="separate"/>
        </w:r>
        <w:r w:rsidR="00F25381">
          <w:rPr>
            <w:webHidden/>
          </w:rPr>
          <w:t>22</w:t>
        </w:r>
        <w:r w:rsidR="00F25381">
          <w:rPr>
            <w:webHidden/>
          </w:rPr>
          <w:fldChar w:fldCharType="end"/>
        </w:r>
      </w:hyperlink>
    </w:p>
    <w:p w14:paraId="09B2B0DC" w14:textId="4D9002FB" w:rsidR="00F25381" w:rsidRDefault="00D142E7">
      <w:pPr>
        <w:pStyle w:val="TDC2"/>
        <w:rPr>
          <w:rFonts w:asciiTheme="minorHAnsi" w:eastAsiaTheme="minorEastAsia" w:hAnsiTheme="minorHAnsi"/>
          <w:snapToGrid/>
          <w:szCs w:val="22"/>
          <w:lang w:val="es-MX" w:eastAsia="es-MX"/>
        </w:rPr>
      </w:pPr>
      <w:hyperlink w:anchor="_Toc516225542" w:history="1">
        <w:r w:rsidR="00F25381" w:rsidRPr="007754C4">
          <w:rPr>
            <w:rStyle w:val="Hipervnculo"/>
          </w:rPr>
          <w:t>6.1</w:t>
        </w:r>
        <w:r w:rsidR="00F25381">
          <w:rPr>
            <w:rFonts w:asciiTheme="minorHAnsi" w:eastAsiaTheme="minorEastAsia" w:hAnsiTheme="minorHAnsi"/>
            <w:snapToGrid/>
            <w:szCs w:val="22"/>
            <w:lang w:val="es-MX" w:eastAsia="es-MX"/>
          </w:rPr>
          <w:tab/>
        </w:r>
        <w:r w:rsidR="00F25381" w:rsidRPr="007754C4">
          <w:rPr>
            <w:rStyle w:val="Hipervnculo"/>
          </w:rPr>
          <w:t>Monto y plazo</w:t>
        </w:r>
        <w:r w:rsidR="00F25381">
          <w:rPr>
            <w:webHidden/>
          </w:rPr>
          <w:tab/>
        </w:r>
        <w:r w:rsidR="00F25381">
          <w:rPr>
            <w:webHidden/>
          </w:rPr>
          <w:fldChar w:fldCharType="begin"/>
        </w:r>
        <w:r w:rsidR="00F25381">
          <w:rPr>
            <w:webHidden/>
          </w:rPr>
          <w:instrText xml:space="preserve"> PAGEREF _Toc516225542 \h </w:instrText>
        </w:r>
        <w:r w:rsidR="00F25381">
          <w:rPr>
            <w:webHidden/>
          </w:rPr>
        </w:r>
        <w:r w:rsidR="00F25381">
          <w:rPr>
            <w:webHidden/>
          </w:rPr>
          <w:fldChar w:fldCharType="separate"/>
        </w:r>
        <w:r w:rsidR="00F25381">
          <w:rPr>
            <w:webHidden/>
          </w:rPr>
          <w:t>22</w:t>
        </w:r>
        <w:r w:rsidR="00F25381">
          <w:rPr>
            <w:webHidden/>
          </w:rPr>
          <w:fldChar w:fldCharType="end"/>
        </w:r>
      </w:hyperlink>
    </w:p>
    <w:p w14:paraId="2737ABE2" w14:textId="4BBF9675" w:rsidR="00F25381" w:rsidRDefault="00D142E7">
      <w:pPr>
        <w:pStyle w:val="TDC2"/>
        <w:rPr>
          <w:rFonts w:asciiTheme="minorHAnsi" w:eastAsiaTheme="minorEastAsia" w:hAnsiTheme="minorHAnsi"/>
          <w:snapToGrid/>
          <w:szCs w:val="22"/>
          <w:lang w:val="es-MX" w:eastAsia="es-MX"/>
        </w:rPr>
      </w:pPr>
      <w:hyperlink w:anchor="_Toc516225543" w:history="1">
        <w:r w:rsidR="00F25381" w:rsidRPr="007754C4">
          <w:rPr>
            <w:rStyle w:val="Hipervnculo"/>
          </w:rPr>
          <w:t>6.2</w:t>
        </w:r>
        <w:r w:rsidR="00F25381">
          <w:rPr>
            <w:rFonts w:asciiTheme="minorHAnsi" w:eastAsiaTheme="minorEastAsia" w:hAnsiTheme="minorHAnsi"/>
            <w:snapToGrid/>
            <w:szCs w:val="22"/>
            <w:lang w:val="es-MX" w:eastAsia="es-MX"/>
          </w:rPr>
          <w:tab/>
        </w:r>
        <w:r w:rsidR="00F25381" w:rsidRPr="007754C4">
          <w:rPr>
            <w:rStyle w:val="Hipervnculo"/>
          </w:rPr>
          <w:t>Transmisión y adquisición de los CEL</w:t>
        </w:r>
        <w:r w:rsidR="00F25381">
          <w:rPr>
            <w:webHidden/>
          </w:rPr>
          <w:tab/>
        </w:r>
        <w:r w:rsidR="00F25381">
          <w:rPr>
            <w:webHidden/>
          </w:rPr>
          <w:fldChar w:fldCharType="begin"/>
        </w:r>
        <w:r w:rsidR="00F25381">
          <w:rPr>
            <w:webHidden/>
          </w:rPr>
          <w:instrText xml:space="preserve"> PAGEREF _Toc516225543 \h </w:instrText>
        </w:r>
        <w:r w:rsidR="00F25381">
          <w:rPr>
            <w:webHidden/>
          </w:rPr>
        </w:r>
        <w:r w:rsidR="00F25381">
          <w:rPr>
            <w:webHidden/>
          </w:rPr>
          <w:fldChar w:fldCharType="separate"/>
        </w:r>
        <w:r w:rsidR="00F25381">
          <w:rPr>
            <w:webHidden/>
          </w:rPr>
          <w:t>23</w:t>
        </w:r>
        <w:r w:rsidR="00F25381">
          <w:rPr>
            <w:webHidden/>
          </w:rPr>
          <w:fldChar w:fldCharType="end"/>
        </w:r>
      </w:hyperlink>
    </w:p>
    <w:p w14:paraId="1DC9CD47" w14:textId="203144FC" w:rsidR="00F25381" w:rsidRDefault="00D142E7">
      <w:pPr>
        <w:pStyle w:val="TDC1"/>
        <w:rPr>
          <w:rFonts w:eastAsiaTheme="minorEastAsia"/>
          <w:b w:val="0"/>
          <w:bCs w:val="0"/>
          <w:caps w:val="0"/>
          <w:snapToGrid/>
          <w:sz w:val="22"/>
          <w:szCs w:val="22"/>
          <w:lang w:val="es-MX" w:eastAsia="es-MX"/>
        </w:rPr>
      </w:pPr>
      <w:hyperlink w:anchor="_Toc516225544" w:history="1">
        <w:r w:rsidR="00F25381" w:rsidRPr="007754C4">
          <w:rPr>
            <w:rStyle w:val="Hipervnculo"/>
          </w:rPr>
          <w:t>7</w:t>
        </w:r>
        <w:r w:rsidR="00F25381">
          <w:rPr>
            <w:rFonts w:eastAsiaTheme="minorEastAsia"/>
            <w:b w:val="0"/>
            <w:bCs w:val="0"/>
            <w:caps w:val="0"/>
            <w:snapToGrid/>
            <w:sz w:val="22"/>
            <w:szCs w:val="22"/>
            <w:lang w:val="es-MX" w:eastAsia="es-MX"/>
          </w:rPr>
          <w:tab/>
        </w:r>
        <w:r w:rsidR="00F25381" w:rsidRPr="007754C4">
          <w:rPr>
            <w:rStyle w:val="Hipervnculo"/>
          </w:rPr>
          <w:t>PRECIO y FORMA DE PAGO</w:t>
        </w:r>
        <w:r w:rsidR="00F25381">
          <w:rPr>
            <w:webHidden/>
          </w:rPr>
          <w:tab/>
        </w:r>
        <w:r w:rsidR="00F25381">
          <w:rPr>
            <w:webHidden/>
          </w:rPr>
          <w:fldChar w:fldCharType="begin"/>
        </w:r>
        <w:r w:rsidR="00F25381">
          <w:rPr>
            <w:webHidden/>
          </w:rPr>
          <w:instrText xml:space="preserve"> PAGEREF _Toc516225544 \h </w:instrText>
        </w:r>
        <w:r w:rsidR="00F25381">
          <w:rPr>
            <w:webHidden/>
          </w:rPr>
        </w:r>
        <w:r w:rsidR="00F25381">
          <w:rPr>
            <w:webHidden/>
          </w:rPr>
          <w:fldChar w:fldCharType="separate"/>
        </w:r>
        <w:r w:rsidR="00F25381">
          <w:rPr>
            <w:webHidden/>
          </w:rPr>
          <w:t>24</w:t>
        </w:r>
        <w:r w:rsidR="00F25381">
          <w:rPr>
            <w:webHidden/>
          </w:rPr>
          <w:fldChar w:fldCharType="end"/>
        </w:r>
      </w:hyperlink>
    </w:p>
    <w:p w14:paraId="61D4DDE7" w14:textId="10433F4A" w:rsidR="00F25381" w:rsidRDefault="00D142E7">
      <w:pPr>
        <w:pStyle w:val="TDC2"/>
        <w:rPr>
          <w:rFonts w:asciiTheme="minorHAnsi" w:eastAsiaTheme="minorEastAsia" w:hAnsiTheme="minorHAnsi"/>
          <w:snapToGrid/>
          <w:szCs w:val="22"/>
          <w:lang w:val="es-MX" w:eastAsia="es-MX"/>
        </w:rPr>
      </w:pPr>
      <w:hyperlink w:anchor="_Toc516225545" w:history="1">
        <w:r w:rsidR="00F25381" w:rsidRPr="007754C4">
          <w:rPr>
            <w:rStyle w:val="Hipervnculo"/>
          </w:rPr>
          <w:t>7.1</w:t>
        </w:r>
        <w:r w:rsidR="00F25381">
          <w:rPr>
            <w:rFonts w:asciiTheme="minorHAnsi" w:eastAsiaTheme="minorEastAsia" w:hAnsiTheme="minorHAnsi"/>
            <w:snapToGrid/>
            <w:szCs w:val="22"/>
            <w:lang w:val="es-MX" w:eastAsia="es-MX"/>
          </w:rPr>
          <w:tab/>
        </w:r>
        <w:r w:rsidR="00F25381" w:rsidRPr="007754C4">
          <w:rPr>
            <w:rStyle w:val="Hipervnculo"/>
          </w:rPr>
          <w:t>Precio</w:t>
        </w:r>
        <w:r w:rsidR="00F25381">
          <w:rPr>
            <w:webHidden/>
          </w:rPr>
          <w:tab/>
        </w:r>
        <w:r w:rsidR="00F25381">
          <w:rPr>
            <w:webHidden/>
          </w:rPr>
          <w:fldChar w:fldCharType="begin"/>
        </w:r>
        <w:r w:rsidR="00F25381">
          <w:rPr>
            <w:webHidden/>
          </w:rPr>
          <w:instrText xml:space="preserve"> PAGEREF _Toc516225545 \h </w:instrText>
        </w:r>
        <w:r w:rsidR="00F25381">
          <w:rPr>
            <w:webHidden/>
          </w:rPr>
        </w:r>
        <w:r w:rsidR="00F25381">
          <w:rPr>
            <w:webHidden/>
          </w:rPr>
          <w:fldChar w:fldCharType="separate"/>
        </w:r>
        <w:r w:rsidR="00F25381">
          <w:rPr>
            <w:webHidden/>
          </w:rPr>
          <w:t>24</w:t>
        </w:r>
        <w:r w:rsidR="00F25381">
          <w:rPr>
            <w:webHidden/>
          </w:rPr>
          <w:fldChar w:fldCharType="end"/>
        </w:r>
      </w:hyperlink>
    </w:p>
    <w:p w14:paraId="3E51E134" w14:textId="34C12C21" w:rsidR="00F25381" w:rsidRDefault="00D142E7">
      <w:pPr>
        <w:pStyle w:val="TDC2"/>
        <w:rPr>
          <w:rFonts w:asciiTheme="minorHAnsi" w:eastAsiaTheme="minorEastAsia" w:hAnsiTheme="minorHAnsi"/>
          <w:snapToGrid/>
          <w:szCs w:val="22"/>
          <w:lang w:val="es-MX" w:eastAsia="es-MX"/>
        </w:rPr>
      </w:pPr>
      <w:hyperlink w:anchor="_Toc516225546" w:history="1">
        <w:r w:rsidR="00F25381" w:rsidRPr="007754C4">
          <w:rPr>
            <w:rStyle w:val="Hipervnculo"/>
          </w:rPr>
          <w:t>7.2</w:t>
        </w:r>
        <w:r w:rsidR="00F25381">
          <w:rPr>
            <w:rFonts w:asciiTheme="minorHAnsi" w:eastAsiaTheme="minorEastAsia" w:hAnsiTheme="minorHAnsi"/>
            <w:snapToGrid/>
            <w:szCs w:val="22"/>
            <w:lang w:val="es-MX" w:eastAsia="es-MX"/>
          </w:rPr>
          <w:tab/>
        </w:r>
        <w:r w:rsidR="00F25381" w:rsidRPr="007754C4">
          <w:rPr>
            <w:rStyle w:val="Hipervnculo"/>
          </w:rPr>
          <w:t>Facturación mensual</w:t>
        </w:r>
        <w:r w:rsidR="00F25381">
          <w:rPr>
            <w:webHidden/>
          </w:rPr>
          <w:tab/>
        </w:r>
        <w:r w:rsidR="00F25381">
          <w:rPr>
            <w:webHidden/>
          </w:rPr>
          <w:fldChar w:fldCharType="begin"/>
        </w:r>
        <w:r w:rsidR="00F25381">
          <w:rPr>
            <w:webHidden/>
          </w:rPr>
          <w:instrText xml:space="preserve"> PAGEREF _Toc516225546 \h </w:instrText>
        </w:r>
        <w:r w:rsidR="00F25381">
          <w:rPr>
            <w:webHidden/>
          </w:rPr>
        </w:r>
        <w:r w:rsidR="00F25381">
          <w:rPr>
            <w:webHidden/>
          </w:rPr>
          <w:fldChar w:fldCharType="separate"/>
        </w:r>
        <w:r w:rsidR="00F25381">
          <w:rPr>
            <w:webHidden/>
          </w:rPr>
          <w:t>25</w:t>
        </w:r>
        <w:r w:rsidR="00F25381">
          <w:rPr>
            <w:webHidden/>
          </w:rPr>
          <w:fldChar w:fldCharType="end"/>
        </w:r>
      </w:hyperlink>
    </w:p>
    <w:p w14:paraId="66394C26" w14:textId="3E5B8DA8" w:rsidR="00F25381" w:rsidRDefault="00D142E7">
      <w:pPr>
        <w:pStyle w:val="TDC2"/>
        <w:rPr>
          <w:rFonts w:asciiTheme="minorHAnsi" w:eastAsiaTheme="minorEastAsia" w:hAnsiTheme="minorHAnsi"/>
          <w:snapToGrid/>
          <w:szCs w:val="22"/>
          <w:lang w:val="es-MX" w:eastAsia="es-MX"/>
        </w:rPr>
      </w:pPr>
      <w:hyperlink w:anchor="_Toc516225547" w:history="1">
        <w:r w:rsidR="00F25381" w:rsidRPr="007754C4">
          <w:rPr>
            <w:rStyle w:val="Hipervnculo"/>
          </w:rPr>
          <w:t>7.3</w:t>
        </w:r>
        <w:r w:rsidR="00F25381">
          <w:rPr>
            <w:rFonts w:asciiTheme="minorHAnsi" w:eastAsiaTheme="minorEastAsia" w:hAnsiTheme="minorHAnsi"/>
            <w:snapToGrid/>
            <w:szCs w:val="22"/>
            <w:lang w:val="es-MX" w:eastAsia="es-MX"/>
          </w:rPr>
          <w:tab/>
        </w:r>
        <w:r w:rsidR="00F25381" w:rsidRPr="007754C4">
          <w:rPr>
            <w:rStyle w:val="Hipervnculo"/>
          </w:rPr>
          <w:t>Facturación anual</w:t>
        </w:r>
        <w:r w:rsidR="00F25381">
          <w:rPr>
            <w:webHidden/>
          </w:rPr>
          <w:tab/>
        </w:r>
        <w:r w:rsidR="00F25381">
          <w:rPr>
            <w:webHidden/>
          </w:rPr>
          <w:fldChar w:fldCharType="begin"/>
        </w:r>
        <w:r w:rsidR="00F25381">
          <w:rPr>
            <w:webHidden/>
          </w:rPr>
          <w:instrText xml:space="preserve"> PAGEREF _Toc516225547 \h </w:instrText>
        </w:r>
        <w:r w:rsidR="00F25381">
          <w:rPr>
            <w:webHidden/>
          </w:rPr>
        </w:r>
        <w:r w:rsidR="00F25381">
          <w:rPr>
            <w:webHidden/>
          </w:rPr>
          <w:fldChar w:fldCharType="separate"/>
        </w:r>
        <w:r w:rsidR="00F25381">
          <w:rPr>
            <w:webHidden/>
          </w:rPr>
          <w:t>26</w:t>
        </w:r>
        <w:r w:rsidR="00F25381">
          <w:rPr>
            <w:webHidden/>
          </w:rPr>
          <w:fldChar w:fldCharType="end"/>
        </w:r>
      </w:hyperlink>
    </w:p>
    <w:p w14:paraId="3F2B39DA" w14:textId="514A51E4" w:rsidR="00F25381" w:rsidRDefault="00D142E7">
      <w:pPr>
        <w:pStyle w:val="TDC2"/>
        <w:rPr>
          <w:rFonts w:asciiTheme="minorHAnsi" w:eastAsiaTheme="minorEastAsia" w:hAnsiTheme="minorHAnsi"/>
          <w:snapToGrid/>
          <w:szCs w:val="22"/>
          <w:lang w:val="es-MX" w:eastAsia="es-MX"/>
        </w:rPr>
      </w:pPr>
      <w:hyperlink w:anchor="_Toc516225548" w:history="1">
        <w:r w:rsidR="00F25381" w:rsidRPr="007754C4">
          <w:rPr>
            <w:rStyle w:val="Hipervnculo"/>
          </w:rPr>
          <w:t>7.4</w:t>
        </w:r>
        <w:r w:rsidR="00F25381">
          <w:rPr>
            <w:rFonts w:asciiTheme="minorHAnsi" w:eastAsiaTheme="minorEastAsia" w:hAnsiTheme="minorHAnsi"/>
            <w:snapToGrid/>
            <w:szCs w:val="22"/>
            <w:lang w:val="es-MX" w:eastAsia="es-MX"/>
          </w:rPr>
          <w:tab/>
        </w:r>
        <w:r w:rsidR="00F25381" w:rsidRPr="007754C4">
          <w:rPr>
            <w:rStyle w:val="Hipervnculo"/>
          </w:rPr>
          <w:t>Datos para facturación</w:t>
        </w:r>
        <w:r w:rsidR="00F25381">
          <w:rPr>
            <w:webHidden/>
          </w:rPr>
          <w:tab/>
        </w:r>
        <w:r w:rsidR="00F25381">
          <w:rPr>
            <w:webHidden/>
          </w:rPr>
          <w:fldChar w:fldCharType="begin"/>
        </w:r>
        <w:r w:rsidR="00F25381">
          <w:rPr>
            <w:webHidden/>
          </w:rPr>
          <w:instrText xml:space="preserve"> PAGEREF _Toc516225548 \h </w:instrText>
        </w:r>
        <w:r w:rsidR="00F25381">
          <w:rPr>
            <w:webHidden/>
          </w:rPr>
        </w:r>
        <w:r w:rsidR="00F25381">
          <w:rPr>
            <w:webHidden/>
          </w:rPr>
          <w:fldChar w:fldCharType="separate"/>
        </w:r>
        <w:r w:rsidR="00F25381">
          <w:rPr>
            <w:webHidden/>
          </w:rPr>
          <w:t>26</w:t>
        </w:r>
        <w:r w:rsidR="00F25381">
          <w:rPr>
            <w:webHidden/>
          </w:rPr>
          <w:fldChar w:fldCharType="end"/>
        </w:r>
      </w:hyperlink>
    </w:p>
    <w:p w14:paraId="7857372F" w14:textId="7B9FF105" w:rsidR="00F25381" w:rsidRDefault="00D142E7">
      <w:pPr>
        <w:pStyle w:val="TDC2"/>
        <w:rPr>
          <w:rFonts w:asciiTheme="minorHAnsi" w:eastAsiaTheme="minorEastAsia" w:hAnsiTheme="minorHAnsi"/>
          <w:snapToGrid/>
          <w:szCs w:val="22"/>
          <w:lang w:val="es-MX" w:eastAsia="es-MX"/>
        </w:rPr>
      </w:pPr>
      <w:hyperlink w:anchor="_Toc516225549" w:history="1">
        <w:r w:rsidR="00F25381" w:rsidRPr="007754C4">
          <w:rPr>
            <w:rStyle w:val="Hipervnculo"/>
          </w:rPr>
          <w:t>7.5</w:t>
        </w:r>
        <w:r w:rsidR="00F25381">
          <w:rPr>
            <w:rFonts w:asciiTheme="minorHAnsi" w:eastAsiaTheme="minorEastAsia" w:hAnsiTheme="minorHAnsi"/>
            <w:snapToGrid/>
            <w:szCs w:val="22"/>
            <w:lang w:val="es-MX" w:eastAsia="es-MX"/>
          </w:rPr>
          <w:tab/>
        </w:r>
        <w:r w:rsidR="00F25381" w:rsidRPr="007754C4">
          <w:rPr>
            <w:rStyle w:val="Hipervnculo"/>
          </w:rPr>
          <w:t>Moneda y lugar de pago</w:t>
        </w:r>
        <w:r w:rsidR="00F25381">
          <w:rPr>
            <w:webHidden/>
          </w:rPr>
          <w:tab/>
        </w:r>
        <w:r w:rsidR="00F25381">
          <w:rPr>
            <w:webHidden/>
          </w:rPr>
          <w:fldChar w:fldCharType="begin"/>
        </w:r>
        <w:r w:rsidR="00F25381">
          <w:rPr>
            <w:webHidden/>
          </w:rPr>
          <w:instrText xml:space="preserve"> PAGEREF _Toc516225549 \h </w:instrText>
        </w:r>
        <w:r w:rsidR="00F25381">
          <w:rPr>
            <w:webHidden/>
          </w:rPr>
        </w:r>
        <w:r w:rsidR="00F25381">
          <w:rPr>
            <w:webHidden/>
          </w:rPr>
          <w:fldChar w:fldCharType="separate"/>
        </w:r>
        <w:r w:rsidR="00F25381">
          <w:rPr>
            <w:webHidden/>
          </w:rPr>
          <w:t>27</w:t>
        </w:r>
        <w:r w:rsidR="00F25381">
          <w:rPr>
            <w:webHidden/>
          </w:rPr>
          <w:fldChar w:fldCharType="end"/>
        </w:r>
      </w:hyperlink>
    </w:p>
    <w:p w14:paraId="44ED01DB" w14:textId="49C24929" w:rsidR="00F25381" w:rsidRDefault="00D142E7">
      <w:pPr>
        <w:pStyle w:val="TDC2"/>
        <w:rPr>
          <w:rFonts w:asciiTheme="minorHAnsi" w:eastAsiaTheme="minorEastAsia" w:hAnsiTheme="minorHAnsi"/>
          <w:snapToGrid/>
          <w:szCs w:val="22"/>
          <w:lang w:val="es-MX" w:eastAsia="es-MX"/>
        </w:rPr>
      </w:pPr>
      <w:hyperlink w:anchor="_Toc516225550" w:history="1">
        <w:r w:rsidR="00F25381" w:rsidRPr="007754C4">
          <w:rPr>
            <w:rStyle w:val="Hipervnculo"/>
          </w:rPr>
          <w:t>7.6</w:t>
        </w:r>
        <w:r w:rsidR="00F25381">
          <w:rPr>
            <w:rFonts w:asciiTheme="minorHAnsi" w:eastAsiaTheme="minorEastAsia" w:hAnsiTheme="minorHAnsi"/>
            <w:snapToGrid/>
            <w:szCs w:val="22"/>
            <w:lang w:val="es-MX" w:eastAsia="es-MX"/>
          </w:rPr>
          <w:tab/>
        </w:r>
        <w:r w:rsidR="00F25381" w:rsidRPr="007754C4">
          <w:rPr>
            <w:rStyle w:val="Hipervnculo"/>
          </w:rPr>
          <w:t>Mora en el pago</w:t>
        </w:r>
        <w:r w:rsidR="00F25381">
          <w:rPr>
            <w:webHidden/>
          </w:rPr>
          <w:tab/>
        </w:r>
        <w:r w:rsidR="00F25381">
          <w:rPr>
            <w:webHidden/>
          </w:rPr>
          <w:fldChar w:fldCharType="begin"/>
        </w:r>
        <w:r w:rsidR="00F25381">
          <w:rPr>
            <w:webHidden/>
          </w:rPr>
          <w:instrText xml:space="preserve"> PAGEREF _Toc516225550 \h </w:instrText>
        </w:r>
        <w:r w:rsidR="00F25381">
          <w:rPr>
            <w:webHidden/>
          </w:rPr>
        </w:r>
        <w:r w:rsidR="00F25381">
          <w:rPr>
            <w:webHidden/>
          </w:rPr>
          <w:fldChar w:fldCharType="separate"/>
        </w:r>
        <w:r w:rsidR="00F25381">
          <w:rPr>
            <w:webHidden/>
          </w:rPr>
          <w:t>27</w:t>
        </w:r>
        <w:r w:rsidR="00F25381">
          <w:rPr>
            <w:webHidden/>
          </w:rPr>
          <w:fldChar w:fldCharType="end"/>
        </w:r>
      </w:hyperlink>
    </w:p>
    <w:p w14:paraId="536D0B18" w14:textId="4F30B4C4" w:rsidR="00F25381" w:rsidRDefault="00D142E7">
      <w:pPr>
        <w:pStyle w:val="TDC1"/>
        <w:rPr>
          <w:rFonts w:eastAsiaTheme="minorEastAsia"/>
          <w:b w:val="0"/>
          <w:bCs w:val="0"/>
          <w:caps w:val="0"/>
          <w:snapToGrid/>
          <w:sz w:val="22"/>
          <w:szCs w:val="22"/>
          <w:lang w:val="es-MX" w:eastAsia="es-MX"/>
        </w:rPr>
      </w:pPr>
      <w:hyperlink w:anchor="_Toc516225551" w:history="1">
        <w:r w:rsidR="00F25381" w:rsidRPr="007754C4">
          <w:rPr>
            <w:rStyle w:val="Hipervnculo"/>
          </w:rPr>
          <w:t>8</w:t>
        </w:r>
        <w:r w:rsidR="00F25381">
          <w:rPr>
            <w:rFonts w:eastAsiaTheme="minorEastAsia"/>
            <w:b w:val="0"/>
            <w:bCs w:val="0"/>
            <w:caps w:val="0"/>
            <w:snapToGrid/>
            <w:sz w:val="22"/>
            <w:szCs w:val="22"/>
            <w:lang w:val="es-MX" w:eastAsia="es-MX"/>
          </w:rPr>
          <w:tab/>
        </w:r>
        <w:r w:rsidR="00F25381" w:rsidRPr="007754C4">
          <w:rPr>
            <w:rStyle w:val="Hipervnculo"/>
          </w:rPr>
          <w:t>CUota de operación de la cámara de Compensación</w:t>
        </w:r>
        <w:r w:rsidR="00F25381">
          <w:rPr>
            <w:webHidden/>
          </w:rPr>
          <w:tab/>
        </w:r>
        <w:r w:rsidR="00F25381">
          <w:rPr>
            <w:webHidden/>
          </w:rPr>
          <w:fldChar w:fldCharType="begin"/>
        </w:r>
        <w:r w:rsidR="00F25381">
          <w:rPr>
            <w:webHidden/>
          </w:rPr>
          <w:instrText xml:space="preserve"> PAGEREF _Toc516225551 \h </w:instrText>
        </w:r>
        <w:r w:rsidR="00F25381">
          <w:rPr>
            <w:webHidden/>
          </w:rPr>
        </w:r>
        <w:r w:rsidR="00F25381">
          <w:rPr>
            <w:webHidden/>
          </w:rPr>
          <w:fldChar w:fldCharType="separate"/>
        </w:r>
        <w:r w:rsidR="00F25381">
          <w:rPr>
            <w:webHidden/>
          </w:rPr>
          <w:t>28</w:t>
        </w:r>
        <w:r w:rsidR="00F25381">
          <w:rPr>
            <w:webHidden/>
          </w:rPr>
          <w:fldChar w:fldCharType="end"/>
        </w:r>
      </w:hyperlink>
    </w:p>
    <w:p w14:paraId="194F7E13" w14:textId="3FE51339" w:rsidR="00F25381" w:rsidRDefault="00D142E7">
      <w:pPr>
        <w:pStyle w:val="TDC1"/>
        <w:rPr>
          <w:rFonts w:eastAsiaTheme="minorEastAsia"/>
          <w:b w:val="0"/>
          <w:bCs w:val="0"/>
          <w:caps w:val="0"/>
          <w:snapToGrid/>
          <w:sz w:val="22"/>
          <w:szCs w:val="22"/>
          <w:lang w:val="es-MX" w:eastAsia="es-MX"/>
        </w:rPr>
      </w:pPr>
      <w:hyperlink w:anchor="_Toc516225552" w:history="1">
        <w:r w:rsidR="00F25381" w:rsidRPr="007754C4">
          <w:rPr>
            <w:rStyle w:val="Hipervnculo"/>
          </w:rPr>
          <w:t>9</w:t>
        </w:r>
        <w:r w:rsidR="00F25381">
          <w:rPr>
            <w:rFonts w:eastAsiaTheme="minorEastAsia"/>
            <w:b w:val="0"/>
            <w:bCs w:val="0"/>
            <w:caps w:val="0"/>
            <w:snapToGrid/>
            <w:sz w:val="22"/>
            <w:szCs w:val="22"/>
            <w:lang w:val="es-MX" w:eastAsia="es-MX"/>
          </w:rPr>
          <w:tab/>
        </w:r>
        <w:r w:rsidR="00F25381" w:rsidRPr="007754C4">
          <w:rPr>
            <w:rStyle w:val="Hipervnculo"/>
          </w:rPr>
          <w:t>Calidad crediticIa</w:t>
        </w:r>
        <w:r w:rsidR="00F25381">
          <w:rPr>
            <w:webHidden/>
          </w:rPr>
          <w:tab/>
        </w:r>
        <w:r w:rsidR="00F25381">
          <w:rPr>
            <w:webHidden/>
          </w:rPr>
          <w:fldChar w:fldCharType="begin"/>
        </w:r>
        <w:r w:rsidR="00F25381">
          <w:rPr>
            <w:webHidden/>
          </w:rPr>
          <w:instrText xml:space="preserve"> PAGEREF _Toc516225552 \h </w:instrText>
        </w:r>
        <w:r w:rsidR="00F25381">
          <w:rPr>
            <w:webHidden/>
          </w:rPr>
        </w:r>
        <w:r w:rsidR="00F25381">
          <w:rPr>
            <w:webHidden/>
          </w:rPr>
          <w:fldChar w:fldCharType="separate"/>
        </w:r>
        <w:r w:rsidR="00F25381">
          <w:rPr>
            <w:webHidden/>
          </w:rPr>
          <w:t>28</w:t>
        </w:r>
        <w:r w:rsidR="00F25381">
          <w:rPr>
            <w:webHidden/>
          </w:rPr>
          <w:fldChar w:fldCharType="end"/>
        </w:r>
      </w:hyperlink>
    </w:p>
    <w:p w14:paraId="19A45707" w14:textId="0100944F" w:rsidR="00F25381" w:rsidRDefault="00D142E7">
      <w:pPr>
        <w:pStyle w:val="TDC2"/>
        <w:rPr>
          <w:rFonts w:asciiTheme="minorHAnsi" w:eastAsiaTheme="minorEastAsia" w:hAnsiTheme="minorHAnsi"/>
          <w:snapToGrid/>
          <w:szCs w:val="22"/>
          <w:lang w:val="es-MX" w:eastAsia="es-MX"/>
        </w:rPr>
      </w:pPr>
      <w:hyperlink w:anchor="_Toc516225553" w:history="1">
        <w:r w:rsidR="00F25381" w:rsidRPr="007754C4">
          <w:rPr>
            <w:rStyle w:val="Hipervnculo"/>
          </w:rPr>
          <w:t>9.1</w:t>
        </w:r>
        <w:r w:rsidR="00F25381">
          <w:rPr>
            <w:rFonts w:asciiTheme="minorHAnsi" w:eastAsiaTheme="minorEastAsia" w:hAnsiTheme="minorHAnsi"/>
            <w:snapToGrid/>
            <w:szCs w:val="22"/>
            <w:lang w:val="es-MX" w:eastAsia="es-MX"/>
          </w:rPr>
          <w:tab/>
        </w:r>
        <w:r w:rsidR="00F25381" w:rsidRPr="007754C4">
          <w:rPr>
            <w:rStyle w:val="Hipervnculo"/>
          </w:rPr>
          <w:t>Reporte de Calidad Crediticia</w:t>
        </w:r>
        <w:r w:rsidR="00F25381">
          <w:rPr>
            <w:webHidden/>
          </w:rPr>
          <w:tab/>
        </w:r>
        <w:r w:rsidR="00F25381">
          <w:rPr>
            <w:webHidden/>
          </w:rPr>
          <w:fldChar w:fldCharType="begin"/>
        </w:r>
        <w:r w:rsidR="00F25381">
          <w:rPr>
            <w:webHidden/>
          </w:rPr>
          <w:instrText xml:space="preserve"> PAGEREF _Toc516225553 \h </w:instrText>
        </w:r>
        <w:r w:rsidR="00F25381">
          <w:rPr>
            <w:webHidden/>
          </w:rPr>
        </w:r>
        <w:r w:rsidR="00F25381">
          <w:rPr>
            <w:webHidden/>
          </w:rPr>
          <w:fldChar w:fldCharType="separate"/>
        </w:r>
        <w:r w:rsidR="00F25381">
          <w:rPr>
            <w:webHidden/>
          </w:rPr>
          <w:t>28</w:t>
        </w:r>
        <w:r w:rsidR="00F25381">
          <w:rPr>
            <w:webHidden/>
          </w:rPr>
          <w:fldChar w:fldCharType="end"/>
        </w:r>
      </w:hyperlink>
    </w:p>
    <w:p w14:paraId="50AB5CE4" w14:textId="775AEC87" w:rsidR="00F25381" w:rsidRDefault="00D142E7">
      <w:pPr>
        <w:pStyle w:val="TDC2"/>
        <w:rPr>
          <w:rFonts w:asciiTheme="minorHAnsi" w:eastAsiaTheme="minorEastAsia" w:hAnsiTheme="minorHAnsi"/>
          <w:snapToGrid/>
          <w:szCs w:val="22"/>
          <w:lang w:val="es-MX" w:eastAsia="es-MX"/>
        </w:rPr>
      </w:pPr>
      <w:hyperlink w:anchor="_Toc516225554" w:history="1">
        <w:r w:rsidR="00F25381" w:rsidRPr="007754C4">
          <w:rPr>
            <w:rStyle w:val="Hipervnculo"/>
          </w:rPr>
          <w:t>9.2</w:t>
        </w:r>
        <w:r w:rsidR="00F25381">
          <w:rPr>
            <w:rFonts w:asciiTheme="minorHAnsi" w:eastAsiaTheme="minorEastAsia" w:hAnsiTheme="minorHAnsi"/>
            <w:snapToGrid/>
            <w:szCs w:val="22"/>
            <w:lang w:val="es-MX" w:eastAsia="es-MX"/>
          </w:rPr>
          <w:tab/>
        </w:r>
        <w:r w:rsidR="00F25381" w:rsidRPr="007754C4">
          <w:rPr>
            <w:rStyle w:val="Hipervnculo"/>
          </w:rPr>
          <w:t>Exposición Permitida sin Garantía Líquida</w:t>
        </w:r>
        <w:r w:rsidR="00F25381">
          <w:rPr>
            <w:webHidden/>
          </w:rPr>
          <w:tab/>
        </w:r>
        <w:r w:rsidR="00F25381">
          <w:rPr>
            <w:webHidden/>
          </w:rPr>
          <w:fldChar w:fldCharType="begin"/>
        </w:r>
        <w:r w:rsidR="00F25381">
          <w:rPr>
            <w:webHidden/>
          </w:rPr>
          <w:instrText xml:space="preserve"> PAGEREF _Toc516225554 \h </w:instrText>
        </w:r>
        <w:r w:rsidR="00F25381">
          <w:rPr>
            <w:webHidden/>
          </w:rPr>
        </w:r>
        <w:r w:rsidR="00F25381">
          <w:rPr>
            <w:webHidden/>
          </w:rPr>
          <w:fldChar w:fldCharType="separate"/>
        </w:r>
        <w:r w:rsidR="00F25381">
          <w:rPr>
            <w:webHidden/>
          </w:rPr>
          <w:t>29</w:t>
        </w:r>
        <w:r w:rsidR="00F25381">
          <w:rPr>
            <w:webHidden/>
          </w:rPr>
          <w:fldChar w:fldCharType="end"/>
        </w:r>
      </w:hyperlink>
    </w:p>
    <w:p w14:paraId="59177D41" w14:textId="5F111BD1" w:rsidR="00F25381" w:rsidRDefault="00D142E7">
      <w:pPr>
        <w:pStyle w:val="TDC1"/>
        <w:rPr>
          <w:rFonts w:eastAsiaTheme="minorEastAsia"/>
          <w:b w:val="0"/>
          <w:bCs w:val="0"/>
          <w:caps w:val="0"/>
          <w:snapToGrid/>
          <w:sz w:val="22"/>
          <w:szCs w:val="22"/>
          <w:lang w:val="es-MX" w:eastAsia="es-MX"/>
        </w:rPr>
      </w:pPr>
      <w:hyperlink w:anchor="_Toc516225555" w:history="1">
        <w:r w:rsidR="00F25381" w:rsidRPr="007754C4">
          <w:rPr>
            <w:rStyle w:val="Hipervnculo"/>
          </w:rPr>
          <w:t>10</w:t>
        </w:r>
        <w:r w:rsidR="00F25381">
          <w:rPr>
            <w:rFonts w:eastAsiaTheme="minorEastAsia"/>
            <w:b w:val="0"/>
            <w:bCs w:val="0"/>
            <w:caps w:val="0"/>
            <w:snapToGrid/>
            <w:sz w:val="22"/>
            <w:szCs w:val="22"/>
            <w:lang w:val="es-MX" w:eastAsia="es-MX"/>
          </w:rPr>
          <w:tab/>
        </w:r>
        <w:r w:rsidR="00F25381" w:rsidRPr="007754C4">
          <w:rPr>
            <w:rStyle w:val="Hipervnculo"/>
          </w:rPr>
          <w:t>GarantíaS</w:t>
        </w:r>
        <w:r w:rsidR="00F25381">
          <w:rPr>
            <w:webHidden/>
          </w:rPr>
          <w:tab/>
        </w:r>
        <w:r w:rsidR="00F25381">
          <w:rPr>
            <w:webHidden/>
          </w:rPr>
          <w:fldChar w:fldCharType="begin"/>
        </w:r>
        <w:r w:rsidR="00F25381">
          <w:rPr>
            <w:webHidden/>
          </w:rPr>
          <w:instrText xml:space="preserve"> PAGEREF _Toc516225555 \h </w:instrText>
        </w:r>
        <w:r w:rsidR="00F25381">
          <w:rPr>
            <w:webHidden/>
          </w:rPr>
        </w:r>
        <w:r w:rsidR="00F25381">
          <w:rPr>
            <w:webHidden/>
          </w:rPr>
          <w:fldChar w:fldCharType="separate"/>
        </w:r>
        <w:r w:rsidR="00F25381">
          <w:rPr>
            <w:webHidden/>
          </w:rPr>
          <w:t>31</w:t>
        </w:r>
        <w:r w:rsidR="00F25381">
          <w:rPr>
            <w:webHidden/>
          </w:rPr>
          <w:fldChar w:fldCharType="end"/>
        </w:r>
      </w:hyperlink>
    </w:p>
    <w:p w14:paraId="752D0C10" w14:textId="1488CD86" w:rsidR="00F25381" w:rsidRDefault="00D142E7">
      <w:pPr>
        <w:pStyle w:val="TDC2"/>
        <w:rPr>
          <w:rFonts w:asciiTheme="minorHAnsi" w:eastAsiaTheme="minorEastAsia" w:hAnsiTheme="minorHAnsi"/>
          <w:snapToGrid/>
          <w:szCs w:val="22"/>
          <w:lang w:val="es-MX" w:eastAsia="es-MX"/>
        </w:rPr>
      </w:pPr>
      <w:hyperlink w:anchor="_Toc516225556" w:history="1">
        <w:r w:rsidR="00F25381" w:rsidRPr="007754C4">
          <w:rPr>
            <w:rStyle w:val="Hipervnculo"/>
          </w:rPr>
          <w:t>10.1</w:t>
        </w:r>
        <w:r w:rsidR="00F25381">
          <w:rPr>
            <w:rFonts w:asciiTheme="minorHAnsi" w:eastAsiaTheme="minorEastAsia" w:hAnsiTheme="minorHAnsi"/>
            <w:snapToGrid/>
            <w:szCs w:val="22"/>
            <w:lang w:val="es-MX" w:eastAsia="es-MX"/>
          </w:rPr>
          <w:tab/>
        </w:r>
        <w:r w:rsidR="00F25381" w:rsidRPr="007754C4">
          <w:rPr>
            <w:rStyle w:val="Hipervnculo"/>
          </w:rPr>
          <w:t>Garantía de cumplimiento del Vendedor</w:t>
        </w:r>
        <w:r w:rsidR="00F25381">
          <w:rPr>
            <w:webHidden/>
          </w:rPr>
          <w:tab/>
        </w:r>
        <w:r w:rsidR="00F25381">
          <w:rPr>
            <w:webHidden/>
          </w:rPr>
          <w:fldChar w:fldCharType="begin"/>
        </w:r>
        <w:r w:rsidR="00F25381">
          <w:rPr>
            <w:webHidden/>
          </w:rPr>
          <w:instrText xml:space="preserve"> PAGEREF _Toc516225556 \h </w:instrText>
        </w:r>
        <w:r w:rsidR="00F25381">
          <w:rPr>
            <w:webHidden/>
          </w:rPr>
        </w:r>
        <w:r w:rsidR="00F25381">
          <w:rPr>
            <w:webHidden/>
          </w:rPr>
          <w:fldChar w:fldCharType="separate"/>
        </w:r>
        <w:r w:rsidR="00F25381">
          <w:rPr>
            <w:webHidden/>
          </w:rPr>
          <w:t>31</w:t>
        </w:r>
        <w:r w:rsidR="00F25381">
          <w:rPr>
            <w:webHidden/>
          </w:rPr>
          <w:fldChar w:fldCharType="end"/>
        </w:r>
      </w:hyperlink>
    </w:p>
    <w:p w14:paraId="5C34BFC4" w14:textId="38E42A94" w:rsidR="00F25381" w:rsidRDefault="00D142E7">
      <w:pPr>
        <w:pStyle w:val="TDC2"/>
        <w:rPr>
          <w:rFonts w:asciiTheme="minorHAnsi" w:eastAsiaTheme="minorEastAsia" w:hAnsiTheme="minorHAnsi"/>
          <w:snapToGrid/>
          <w:szCs w:val="22"/>
          <w:lang w:val="es-MX" w:eastAsia="es-MX"/>
        </w:rPr>
      </w:pPr>
      <w:hyperlink w:anchor="_Toc516225557" w:history="1">
        <w:r w:rsidR="00F25381" w:rsidRPr="007754C4">
          <w:rPr>
            <w:rStyle w:val="Hipervnculo"/>
          </w:rPr>
          <w:t>10.2</w:t>
        </w:r>
        <w:r w:rsidR="00F25381">
          <w:rPr>
            <w:rFonts w:asciiTheme="minorHAnsi" w:eastAsiaTheme="minorEastAsia" w:hAnsiTheme="minorHAnsi"/>
            <w:snapToGrid/>
            <w:szCs w:val="22"/>
            <w:lang w:val="es-MX" w:eastAsia="es-MX"/>
          </w:rPr>
          <w:tab/>
        </w:r>
        <w:r w:rsidR="00F25381" w:rsidRPr="007754C4">
          <w:rPr>
            <w:rStyle w:val="Hipervnculo"/>
            <w:lang w:val="es-ES_tradnl"/>
          </w:rPr>
          <w:t>Garantía de Cumplimiento del Comprador</w:t>
        </w:r>
        <w:r w:rsidR="00F25381">
          <w:rPr>
            <w:webHidden/>
          </w:rPr>
          <w:tab/>
        </w:r>
        <w:r w:rsidR="00F25381">
          <w:rPr>
            <w:webHidden/>
          </w:rPr>
          <w:fldChar w:fldCharType="begin"/>
        </w:r>
        <w:r w:rsidR="00F25381">
          <w:rPr>
            <w:webHidden/>
          </w:rPr>
          <w:instrText xml:space="preserve"> PAGEREF _Toc516225557 \h </w:instrText>
        </w:r>
        <w:r w:rsidR="00F25381">
          <w:rPr>
            <w:webHidden/>
          </w:rPr>
        </w:r>
        <w:r w:rsidR="00F25381">
          <w:rPr>
            <w:webHidden/>
          </w:rPr>
          <w:fldChar w:fldCharType="separate"/>
        </w:r>
        <w:r w:rsidR="00F25381">
          <w:rPr>
            <w:webHidden/>
          </w:rPr>
          <w:t>31</w:t>
        </w:r>
        <w:r w:rsidR="00F25381">
          <w:rPr>
            <w:webHidden/>
          </w:rPr>
          <w:fldChar w:fldCharType="end"/>
        </w:r>
      </w:hyperlink>
    </w:p>
    <w:p w14:paraId="6EADA914" w14:textId="02D2496D" w:rsidR="00F25381" w:rsidRDefault="00D142E7">
      <w:pPr>
        <w:pStyle w:val="TDC2"/>
        <w:rPr>
          <w:rFonts w:asciiTheme="minorHAnsi" w:eastAsiaTheme="minorEastAsia" w:hAnsiTheme="minorHAnsi"/>
          <w:snapToGrid/>
          <w:szCs w:val="22"/>
          <w:lang w:val="es-MX" w:eastAsia="es-MX"/>
        </w:rPr>
      </w:pPr>
      <w:hyperlink w:anchor="_Toc516225558" w:history="1">
        <w:r w:rsidR="00F25381" w:rsidRPr="007754C4">
          <w:rPr>
            <w:rStyle w:val="Hipervnculo"/>
          </w:rPr>
          <w:t>10.3</w:t>
        </w:r>
        <w:r w:rsidR="00F25381">
          <w:rPr>
            <w:rFonts w:asciiTheme="minorHAnsi" w:eastAsiaTheme="minorEastAsia" w:hAnsiTheme="minorHAnsi"/>
            <w:snapToGrid/>
            <w:szCs w:val="22"/>
            <w:lang w:val="es-MX" w:eastAsia="es-MX"/>
          </w:rPr>
          <w:tab/>
        </w:r>
        <w:r w:rsidR="00F25381" w:rsidRPr="007754C4">
          <w:rPr>
            <w:rStyle w:val="Hipervnculo"/>
            <w:lang w:val="es-ES_tradnl"/>
          </w:rPr>
          <w:t>Otorgamiento de la Garantía de Cumplimiento del Comprador</w:t>
        </w:r>
        <w:r w:rsidR="00F25381">
          <w:rPr>
            <w:webHidden/>
          </w:rPr>
          <w:tab/>
        </w:r>
        <w:r w:rsidR="00F25381">
          <w:rPr>
            <w:webHidden/>
          </w:rPr>
          <w:fldChar w:fldCharType="begin"/>
        </w:r>
        <w:r w:rsidR="00F25381">
          <w:rPr>
            <w:webHidden/>
          </w:rPr>
          <w:instrText xml:space="preserve"> PAGEREF _Toc516225558 \h </w:instrText>
        </w:r>
        <w:r w:rsidR="00F25381">
          <w:rPr>
            <w:webHidden/>
          </w:rPr>
        </w:r>
        <w:r w:rsidR="00F25381">
          <w:rPr>
            <w:webHidden/>
          </w:rPr>
          <w:fldChar w:fldCharType="separate"/>
        </w:r>
        <w:r w:rsidR="00F25381">
          <w:rPr>
            <w:webHidden/>
          </w:rPr>
          <w:t>31</w:t>
        </w:r>
        <w:r w:rsidR="00F25381">
          <w:rPr>
            <w:webHidden/>
          </w:rPr>
          <w:fldChar w:fldCharType="end"/>
        </w:r>
      </w:hyperlink>
    </w:p>
    <w:p w14:paraId="173C4D2B" w14:textId="1183F221" w:rsidR="00F25381" w:rsidRDefault="00D142E7">
      <w:pPr>
        <w:pStyle w:val="TDC2"/>
        <w:rPr>
          <w:rFonts w:asciiTheme="minorHAnsi" w:eastAsiaTheme="minorEastAsia" w:hAnsiTheme="minorHAnsi"/>
          <w:snapToGrid/>
          <w:szCs w:val="22"/>
          <w:lang w:val="es-MX" w:eastAsia="es-MX"/>
        </w:rPr>
      </w:pPr>
      <w:hyperlink w:anchor="_Toc516225559" w:history="1">
        <w:r w:rsidR="00F25381" w:rsidRPr="007754C4">
          <w:rPr>
            <w:rStyle w:val="Hipervnculo"/>
          </w:rPr>
          <w:t>10.4</w:t>
        </w:r>
        <w:r w:rsidR="00F25381">
          <w:rPr>
            <w:rFonts w:asciiTheme="minorHAnsi" w:eastAsiaTheme="minorEastAsia" w:hAnsiTheme="minorHAnsi"/>
            <w:snapToGrid/>
            <w:szCs w:val="22"/>
            <w:lang w:val="es-MX" w:eastAsia="es-MX"/>
          </w:rPr>
          <w:tab/>
        </w:r>
        <w:r w:rsidR="00F25381" w:rsidRPr="007754C4">
          <w:rPr>
            <w:rStyle w:val="Hipervnculo"/>
            <w:lang w:val="es-ES_tradnl"/>
          </w:rPr>
          <w:t>Valor de la Garantía de Cumplimiento del Comprador</w:t>
        </w:r>
        <w:r w:rsidR="00F25381">
          <w:rPr>
            <w:webHidden/>
          </w:rPr>
          <w:tab/>
        </w:r>
        <w:r w:rsidR="00F25381">
          <w:rPr>
            <w:webHidden/>
          </w:rPr>
          <w:fldChar w:fldCharType="begin"/>
        </w:r>
        <w:r w:rsidR="00F25381">
          <w:rPr>
            <w:webHidden/>
          </w:rPr>
          <w:instrText xml:space="preserve"> PAGEREF _Toc516225559 \h </w:instrText>
        </w:r>
        <w:r w:rsidR="00F25381">
          <w:rPr>
            <w:webHidden/>
          </w:rPr>
        </w:r>
        <w:r w:rsidR="00F25381">
          <w:rPr>
            <w:webHidden/>
          </w:rPr>
          <w:fldChar w:fldCharType="separate"/>
        </w:r>
        <w:r w:rsidR="00F25381">
          <w:rPr>
            <w:webHidden/>
          </w:rPr>
          <w:t>33</w:t>
        </w:r>
        <w:r w:rsidR="00F25381">
          <w:rPr>
            <w:webHidden/>
          </w:rPr>
          <w:fldChar w:fldCharType="end"/>
        </w:r>
      </w:hyperlink>
    </w:p>
    <w:p w14:paraId="7F69297B" w14:textId="31F5D237" w:rsidR="00F25381" w:rsidRDefault="00D142E7">
      <w:pPr>
        <w:pStyle w:val="TDC2"/>
        <w:rPr>
          <w:rFonts w:asciiTheme="minorHAnsi" w:eastAsiaTheme="minorEastAsia" w:hAnsiTheme="minorHAnsi"/>
          <w:snapToGrid/>
          <w:szCs w:val="22"/>
          <w:lang w:val="es-MX" w:eastAsia="es-MX"/>
        </w:rPr>
      </w:pPr>
      <w:hyperlink w:anchor="_Toc516225560" w:history="1">
        <w:r w:rsidR="00F25381" w:rsidRPr="007754C4">
          <w:rPr>
            <w:rStyle w:val="Hipervnculo"/>
          </w:rPr>
          <w:t>10.5</w:t>
        </w:r>
        <w:r w:rsidR="00F25381">
          <w:rPr>
            <w:rFonts w:asciiTheme="minorHAnsi" w:eastAsiaTheme="minorEastAsia" w:hAnsiTheme="minorHAnsi"/>
            <w:snapToGrid/>
            <w:szCs w:val="22"/>
            <w:lang w:val="es-MX" w:eastAsia="es-MX"/>
          </w:rPr>
          <w:tab/>
        </w:r>
        <w:r w:rsidR="00F25381" w:rsidRPr="007754C4">
          <w:rPr>
            <w:rStyle w:val="Hipervnculo"/>
          </w:rPr>
          <w:t>Monto mínimo de la Garantía de Cumplimiento del Comprador</w:t>
        </w:r>
        <w:r w:rsidR="00F25381">
          <w:rPr>
            <w:webHidden/>
          </w:rPr>
          <w:tab/>
        </w:r>
        <w:r w:rsidR="00F25381">
          <w:rPr>
            <w:webHidden/>
          </w:rPr>
          <w:fldChar w:fldCharType="begin"/>
        </w:r>
        <w:r w:rsidR="00F25381">
          <w:rPr>
            <w:webHidden/>
          </w:rPr>
          <w:instrText xml:space="preserve"> PAGEREF _Toc516225560 \h </w:instrText>
        </w:r>
        <w:r w:rsidR="00F25381">
          <w:rPr>
            <w:webHidden/>
          </w:rPr>
        </w:r>
        <w:r w:rsidR="00F25381">
          <w:rPr>
            <w:webHidden/>
          </w:rPr>
          <w:fldChar w:fldCharType="separate"/>
        </w:r>
        <w:r w:rsidR="00F25381">
          <w:rPr>
            <w:webHidden/>
          </w:rPr>
          <w:t>34</w:t>
        </w:r>
        <w:r w:rsidR="00F25381">
          <w:rPr>
            <w:webHidden/>
          </w:rPr>
          <w:fldChar w:fldCharType="end"/>
        </w:r>
      </w:hyperlink>
    </w:p>
    <w:p w14:paraId="0069631A" w14:textId="1A29CE11" w:rsidR="00F25381" w:rsidRDefault="00D142E7">
      <w:pPr>
        <w:pStyle w:val="TDC2"/>
        <w:rPr>
          <w:rFonts w:asciiTheme="minorHAnsi" w:eastAsiaTheme="minorEastAsia" w:hAnsiTheme="minorHAnsi"/>
          <w:snapToGrid/>
          <w:szCs w:val="22"/>
          <w:lang w:val="es-MX" w:eastAsia="es-MX"/>
        </w:rPr>
      </w:pPr>
      <w:hyperlink w:anchor="_Toc516225561" w:history="1">
        <w:r w:rsidR="00F25381" w:rsidRPr="007754C4">
          <w:rPr>
            <w:rStyle w:val="Hipervnculo"/>
          </w:rPr>
          <w:t>10.6</w:t>
        </w:r>
        <w:r w:rsidR="00F25381">
          <w:rPr>
            <w:rFonts w:asciiTheme="minorHAnsi" w:eastAsiaTheme="minorEastAsia" w:hAnsiTheme="minorHAnsi"/>
            <w:snapToGrid/>
            <w:szCs w:val="22"/>
            <w:lang w:val="es-MX" w:eastAsia="es-MX"/>
          </w:rPr>
          <w:tab/>
        </w:r>
        <w:r w:rsidR="00F25381" w:rsidRPr="007754C4">
          <w:rPr>
            <w:rStyle w:val="Hipervnculo"/>
          </w:rPr>
          <w:t>Reducción voluntaria de la Garantía de Cumplimiento</w:t>
        </w:r>
        <w:r w:rsidR="00F25381">
          <w:rPr>
            <w:webHidden/>
          </w:rPr>
          <w:tab/>
        </w:r>
        <w:r w:rsidR="00F25381">
          <w:rPr>
            <w:webHidden/>
          </w:rPr>
          <w:fldChar w:fldCharType="begin"/>
        </w:r>
        <w:r w:rsidR="00F25381">
          <w:rPr>
            <w:webHidden/>
          </w:rPr>
          <w:instrText xml:space="preserve"> PAGEREF _Toc516225561 \h </w:instrText>
        </w:r>
        <w:r w:rsidR="00F25381">
          <w:rPr>
            <w:webHidden/>
          </w:rPr>
        </w:r>
        <w:r w:rsidR="00F25381">
          <w:rPr>
            <w:webHidden/>
          </w:rPr>
          <w:fldChar w:fldCharType="separate"/>
        </w:r>
        <w:r w:rsidR="00F25381">
          <w:rPr>
            <w:webHidden/>
          </w:rPr>
          <w:t>35</w:t>
        </w:r>
        <w:r w:rsidR="00F25381">
          <w:rPr>
            <w:webHidden/>
          </w:rPr>
          <w:fldChar w:fldCharType="end"/>
        </w:r>
      </w:hyperlink>
    </w:p>
    <w:p w14:paraId="660B8308" w14:textId="73752490" w:rsidR="00F25381" w:rsidRDefault="00D142E7">
      <w:pPr>
        <w:pStyle w:val="TDC2"/>
        <w:rPr>
          <w:rFonts w:asciiTheme="minorHAnsi" w:eastAsiaTheme="minorEastAsia" w:hAnsiTheme="minorHAnsi"/>
          <w:snapToGrid/>
          <w:szCs w:val="22"/>
          <w:lang w:val="es-MX" w:eastAsia="es-MX"/>
        </w:rPr>
      </w:pPr>
      <w:hyperlink w:anchor="_Toc516225562" w:history="1">
        <w:r w:rsidR="00F25381" w:rsidRPr="007754C4">
          <w:rPr>
            <w:rStyle w:val="Hipervnculo"/>
          </w:rPr>
          <w:t>10.7</w:t>
        </w:r>
        <w:r w:rsidR="00F25381">
          <w:rPr>
            <w:rFonts w:asciiTheme="minorHAnsi" w:eastAsiaTheme="minorEastAsia" w:hAnsiTheme="minorHAnsi"/>
            <w:snapToGrid/>
            <w:szCs w:val="22"/>
            <w:lang w:val="es-MX" w:eastAsia="es-MX"/>
          </w:rPr>
          <w:tab/>
        </w:r>
        <w:r w:rsidR="00F25381" w:rsidRPr="007754C4">
          <w:rPr>
            <w:rStyle w:val="Hipervnculo"/>
          </w:rPr>
          <w:t>Ejecución y liberación de la Garantía de Cumplimiento del Comprador</w:t>
        </w:r>
        <w:r w:rsidR="00F25381">
          <w:rPr>
            <w:webHidden/>
          </w:rPr>
          <w:tab/>
        </w:r>
        <w:r w:rsidR="00F25381">
          <w:rPr>
            <w:webHidden/>
          </w:rPr>
          <w:fldChar w:fldCharType="begin"/>
        </w:r>
        <w:r w:rsidR="00F25381">
          <w:rPr>
            <w:webHidden/>
          </w:rPr>
          <w:instrText xml:space="preserve"> PAGEREF _Toc516225562 \h </w:instrText>
        </w:r>
        <w:r w:rsidR="00F25381">
          <w:rPr>
            <w:webHidden/>
          </w:rPr>
        </w:r>
        <w:r w:rsidR="00F25381">
          <w:rPr>
            <w:webHidden/>
          </w:rPr>
          <w:fldChar w:fldCharType="separate"/>
        </w:r>
        <w:r w:rsidR="00F25381">
          <w:rPr>
            <w:webHidden/>
          </w:rPr>
          <w:t>37</w:t>
        </w:r>
        <w:r w:rsidR="00F25381">
          <w:rPr>
            <w:webHidden/>
          </w:rPr>
          <w:fldChar w:fldCharType="end"/>
        </w:r>
      </w:hyperlink>
    </w:p>
    <w:p w14:paraId="62AEB8A6" w14:textId="75C8CFAD" w:rsidR="00F25381" w:rsidRDefault="00D142E7">
      <w:pPr>
        <w:pStyle w:val="TDC2"/>
        <w:rPr>
          <w:rFonts w:asciiTheme="minorHAnsi" w:eastAsiaTheme="minorEastAsia" w:hAnsiTheme="minorHAnsi"/>
          <w:snapToGrid/>
          <w:szCs w:val="22"/>
          <w:lang w:val="es-MX" w:eastAsia="es-MX"/>
        </w:rPr>
      </w:pPr>
      <w:hyperlink w:anchor="_Toc516225563" w:history="1">
        <w:r w:rsidR="00F25381" w:rsidRPr="007754C4">
          <w:rPr>
            <w:rStyle w:val="Hipervnculo"/>
          </w:rPr>
          <w:t>10.8</w:t>
        </w:r>
        <w:r w:rsidR="00F25381">
          <w:rPr>
            <w:rFonts w:asciiTheme="minorHAnsi" w:eastAsiaTheme="minorEastAsia" w:hAnsiTheme="minorHAnsi"/>
            <w:snapToGrid/>
            <w:szCs w:val="22"/>
            <w:lang w:val="es-MX" w:eastAsia="es-MX"/>
          </w:rPr>
          <w:tab/>
        </w:r>
        <w:r w:rsidR="00F25381" w:rsidRPr="007754C4">
          <w:rPr>
            <w:rStyle w:val="Hipervnculo"/>
            <w:lang w:val="es-ES_tradnl"/>
          </w:rPr>
          <w:t>Garantía de Cumplimiento del Comprador</w:t>
        </w:r>
        <w:r w:rsidR="00F25381">
          <w:rPr>
            <w:webHidden/>
          </w:rPr>
          <w:tab/>
        </w:r>
        <w:r w:rsidR="00F25381">
          <w:rPr>
            <w:webHidden/>
          </w:rPr>
          <w:fldChar w:fldCharType="begin"/>
        </w:r>
        <w:r w:rsidR="00F25381">
          <w:rPr>
            <w:webHidden/>
          </w:rPr>
          <w:instrText xml:space="preserve"> PAGEREF _Toc516225563 \h </w:instrText>
        </w:r>
        <w:r w:rsidR="00F25381">
          <w:rPr>
            <w:webHidden/>
          </w:rPr>
        </w:r>
        <w:r w:rsidR="00F25381">
          <w:rPr>
            <w:webHidden/>
          </w:rPr>
          <w:fldChar w:fldCharType="separate"/>
        </w:r>
        <w:r w:rsidR="00F25381">
          <w:rPr>
            <w:webHidden/>
          </w:rPr>
          <w:t>38</w:t>
        </w:r>
        <w:r w:rsidR="00F25381">
          <w:rPr>
            <w:webHidden/>
          </w:rPr>
          <w:fldChar w:fldCharType="end"/>
        </w:r>
      </w:hyperlink>
    </w:p>
    <w:p w14:paraId="63EEB25C" w14:textId="29CA526E" w:rsidR="00F25381" w:rsidRDefault="00D142E7">
      <w:pPr>
        <w:pStyle w:val="TDC2"/>
        <w:rPr>
          <w:rFonts w:asciiTheme="minorHAnsi" w:eastAsiaTheme="minorEastAsia" w:hAnsiTheme="minorHAnsi"/>
          <w:snapToGrid/>
          <w:szCs w:val="22"/>
          <w:lang w:val="es-MX" w:eastAsia="es-MX"/>
        </w:rPr>
      </w:pPr>
      <w:hyperlink w:anchor="_Toc516225564" w:history="1">
        <w:r w:rsidR="00F25381" w:rsidRPr="007754C4">
          <w:rPr>
            <w:rStyle w:val="Hipervnculo"/>
          </w:rPr>
          <w:t>10.9</w:t>
        </w:r>
        <w:r w:rsidR="00F25381">
          <w:rPr>
            <w:rFonts w:asciiTheme="minorHAnsi" w:eastAsiaTheme="minorEastAsia" w:hAnsiTheme="minorHAnsi"/>
            <w:snapToGrid/>
            <w:szCs w:val="22"/>
            <w:lang w:val="es-MX" w:eastAsia="es-MX"/>
          </w:rPr>
          <w:tab/>
        </w:r>
        <w:r w:rsidR="00F25381" w:rsidRPr="007754C4">
          <w:rPr>
            <w:rStyle w:val="Hipervnculo"/>
          </w:rPr>
          <w:t>Ejecución y liberación de la Garantía de Cumplimiento del Comprador</w:t>
        </w:r>
        <w:r w:rsidR="00F25381">
          <w:rPr>
            <w:webHidden/>
          </w:rPr>
          <w:tab/>
        </w:r>
        <w:r w:rsidR="00F25381">
          <w:rPr>
            <w:webHidden/>
          </w:rPr>
          <w:fldChar w:fldCharType="begin"/>
        </w:r>
        <w:r w:rsidR="00F25381">
          <w:rPr>
            <w:webHidden/>
          </w:rPr>
          <w:instrText xml:space="preserve"> PAGEREF _Toc516225564 \h </w:instrText>
        </w:r>
        <w:r w:rsidR="00F25381">
          <w:rPr>
            <w:webHidden/>
          </w:rPr>
        </w:r>
        <w:r w:rsidR="00F25381">
          <w:rPr>
            <w:webHidden/>
          </w:rPr>
          <w:fldChar w:fldCharType="separate"/>
        </w:r>
        <w:r w:rsidR="00F25381">
          <w:rPr>
            <w:webHidden/>
          </w:rPr>
          <w:t>39</w:t>
        </w:r>
        <w:r w:rsidR="00F25381">
          <w:rPr>
            <w:webHidden/>
          </w:rPr>
          <w:fldChar w:fldCharType="end"/>
        </w:r>
      </w:hyperlink>
    </w:p>
    <w:p w14:paraId="573D6F81" w14:textId="7B214D28" w:rsidR="00F25381" w:rsidRDefault="00D142E7">
      <w:pPr>
        <w:pStyle w:val="TDC1"/>
        <w:rPr>
          <w:rFonts w:eastAsiaTheme="minorEastAsia"/>
          <w:b w:val="0"/>
          <w:bCs w:val="0"/>
          <w:caps w:val="0"/>
          <w:snapToGrid/>
          <w:sz w:val="22"/>
          <w:szCs w:val="22"/>
          <w:lang w:val="es-MX" w:eastAsia="es-MX"/>
        </w:rPr>
      </w:pPr>
      <w:hyperlink w:anchor="_Toc516225565" w:history="1">
        <w:r w:rsidR="00F25381" w:rsidRPr="007754C4">
          <w:rPr>
            <w:rStyle w:val="Hipervnculo"/>
          </w:rPr>
          <w:t>11</w:t>
        </w:r>
        <w:r w:rsidR="00F25381">
          <w:rPr>
            <w:rFonts w:eastAsiaTheme="minorEastAsia"/>
            <w:b w:val="0"/>
            <w:bCs w:val="0"/>
            <w:caps w:val="0"/>
            <w:snapToGrid/>
            <w:sz w:val="22"/>
            <w:szCs w:val="22"/>
            <w:lang w:val="es-MX" w:eastAsia="es-MX"/>
          </w:rPr>
          <w:tab/>
        </w:r>
        <w:r w:rsidR="00F25381" w:rsidRPr="007754C4">
          <w:rPr>
            <w:rStyle w:val="Hipervnculo"/>
          </w:rPr>
          <w:t>fondo de reserva</w:t>
        </w:r>
        <w:r w:rsidR="00F25381">
          <w:rPr>
            <w:webHidden/>
          </w:rPr>
          <w:tab/>
        </w:r>
        <w:r w:rsidR="00F25381">
          <w:rPr>
            <w:webHidden/>
          </w:rPr>
          <w:fldChar w:fldCharType="begin"/>
        </w:r>
        <w:r w:rsidR="00F25381">
          <w:rPr>
            <w:webHidden/>
          </w:rPr>
          <w:instrText xml:space="preserve"> PAGEREF _Toc516225565 \h </w:instrText>
        </w:r>
        <w:r w:rsidR="00F25381">
          <w:rPr>
            <w:webHidden/>
          </w:rPr>
        </w:r>
        <w:r w:rsidR="00F25381">
          <w:rPr>
            <w:webHidden/>
          </w:rPr>
          <w:fldChar w:fldCharType="separate"/>
        </w:r>
        <w:r w:rsidR="00F25381">
          <w:rPr>
            <w:webHidden/>
          </w:rPr>
          <w:t>39</w:t>
        </w:r>
        <w:r w:rsidR="00F25381">
          <w:rPr>
            <w:webHidden/>
          </w:rPr>
          <w:fldChar w:fldCharType="end"/>
        </w:r>
      </w:hyperlink>
    </w:p>
    <w:p w14:paraId="6AEB79E8" w14:textId="34AB6747" w:rsidR="00F25381" w:rsidRDefault="00D142E7">
      <w:pPr>
        <w:pStyle w:val="TDC2"/>
        <w:rPr>
          <w:rFonts w:asciiTheme="minorHAnsi" w:eastAsiaTheme="minorEastAsia" w:hAnsiTheme="minorHAnsi"/>
          <w:snapToGrid/>
          <w:szCs w:val="22"/>
          <w:lang w:val="es-MX" w:eastAsia="es-MX"/>
        </w:rPr>
      </w:pPr>
      <w:hyperlink w:anchor="_Toc516225566" w:history="1">
        <w:r w:rsidR="00F25381" w:rsidRPr="007754C4">
          <w:rPr>
            <w:rStyle w:val="Hipervnculo"/>
          </w:rPr>
          <w:t>11.1</w:t>
        </w:r>
        <w:r w:rsidR="00F25381">
          <w:rPr>
            <w:rFonts w:asciiTheme="minorHAnsi" w:eastAsiaTheme="minorEastAsia" w:hAnsiTheme="minorHAnsi"/>
            <w:snapToGrid/>
            <w:szCs w:val="22"/>
            <w:lang w:val="es-MX" w:eastAsia="es-MX"/>
          </w:rPr>
          <w:tab/>
        </w:r>
        <w:r w:rsidR="00F25381" w:rsidRPr="007754C4">
          <w:rPr>
            <w:rStyle w:val="Hipervnculo"/>
            <w:lang w:val="es-ES_tradnl"/>
          </w:rPr>
          <w:t>Fondo de Reserva para el Portafolio de Contratos SLP-1/2018</w:t>
        </w:r>
        <w:r w:rsidR="00F25381">
          <w:rPr>
            <w:webHidden/>
          </w:rPr>
          <w:tab/>
        </w:r>
        <w:r w:rsidR="00F25381">
          <w:rPr>
            <w:webHidden/>
          </w:rPr>
          <w:fldChar w:fldCharType="begin"/>
        </w:r>
        <w:r w:rsidR="00F25381">
          <w:rPr>
            <w:webHidden/>
          </w:rPr>
          <w:instrText xml:space="preserve"> PAGEREF _Toc516225566 \h </w:instrText>
        </w:r>
        <w:r w:rsidR="00F25381">
          <w:rPr>
            <w:webHidden/>
          </w:rPr>
        </w:r>
        <w:r w:rsidR="00F25381">
          <w:rPr>
            <w:webHidden/>
          </w:rPr>
          <w:fldChar w:fldCharType="separate"/>
        </w:r>
        <w:r w:rsidR="00F25381">
          <w:rPr>
            <w:webHidden/>
          </w:rPr>
          <w:t>39</w:t>
        </w:r>
        <w:r w:rsidR="00F25381">
          <w:rPr>
            <w:webHidden/>
          </w:rPr>
          <w:fldChar w:fldCharType="end"/>
        </w:r>
      </w:hyperlink>
    </w:p>
    <w:p w14:paraId="66B0B583" w14:textId="4B440E3C" w:rsidR="00F25381" w:rsidRDefault="00D142E7">
      <w:pPr>
        <w:pStyle w:val="TDC2"/>
        <w:rPr>
          <w:rFonts w:asciiTheme="minorHAnsi" w:eastAsiaTheme="minorEastAsia" w:hAnsiTheme="minorHAnsi"/>
          <w:snapToGrid/>
          <w:szCs w:val="22"/>
          <w:lang w:val="es-MX" w:eastAsia="es-MX"/>
        </w:rPr>
      </w:pPr>
      <w:hyperlink w:anchor="_Toc516225567" w:history="1">
        <w:r w:rsidR="00F25381" w:rsidRPr="007754C4">
          <w:rPr>
            <w:rStyle w:val="Hipervnculo"/>
          </w:rPr>
          <w:t>11.2</w:t>
        </w:r>
        <w:r w:rsidR="00F25381">
          <w:rPr>
            <w:rFonts w:asciiTheme="minorHAnsi" w:eastAsiaTheme="minorEastAsia" w:hAnsiTheme="minorHAnsi"/>
            <w:snapToGrid/>
            <w:szCs w:val="22"/>
            <w:lang w:val="es-MX" w:eastAsia="es-MX"/>
          </w:rPr>
          <w:tab/>
        </w:r>
        <w:r w:rsidR="00F25381" w:rsidRPr="007754C4">
          <w:rPr>
            <w:rStyle w:val="Hipervnculo"/>
            <w:lang w:val="es-ES_tradnl"/>
          </w:rPr>
          <w:t>Contribución al Fondo de Reserva para el Portafolio de Contratos SLP-1/2018</w:t>
        </w:r>
        <w:r w:rsidR="00F25381">
          <w:rPr>
            <w:webHidden/>
          </w:rPr>
          <w:tab/>
        </w:r>
        <w:r w:rsidR="00F25381">
          <w:rPr>
            <w:webHidden/>
          </w:rPr>
          <w:fldChar w:fldCharType="begin"/>
        </w:r>
        <w:r w:rsidR="00F25381">
          <w:rPr>
            <w:webHidden/>
          </w:rPr>
          <w:instrText xml:space="preserve"> PAGEREF _Toc516225567 \h </w:instrText>
        </w:r>
        <w:r w:rsidR="00F25381">
          <w:rPr>
            <w:webHidden/>
          </w:rPr>
        </w:r>
        <w:r w:rsidR="00F25381">
          <w:rPr>
            <w:webHidden/>
          </w:rPr>
          <w:fldChar w:fldCharType="separate"/>
        </w:r>
        <w:r w:rsidR="00F25381">
          <w:rPr>
            <w:webHidden/>
          </w:rPr>
          <w:t>41</w:t>
        </w:r>
        <w:r w:rsidR="00F25381">
          <w:rPr>
            <w:webHidden/>
          </w:rPr>
          <w:fldChar w:fldCharType="end"/>
        </w:r>
      </w:hyperlink>
    </w:p>
    <w:p w14:paraId="243042BA" w14:textId="2988E2D5" w:rsidR="00F25381" w:rsidRDefault="00D142E7">
      <w:pPr>
        <w:pStyle w:val="TDC2"/>
        <w:rPr>
          <w:rFonts w:asciiTheme="minorHAnsi" w:eastAsiaTheme="minorEastAsia" w:hAnsiTheme="minorHAnsi"/>
          <w:snapToGrid/>
          <w:szCs w:val="22"/>
          <w:lang w:val="es-MX" w:eastAsia="es-MX"/>
        </w:rPr>
      </w:pPr>
      <w:hyperlink w:anchor="_Toc516225568" w:history="1">
        <w:r w:rsidR="00F25381" w:rsidRPr="007754C4">
          <w:rPr>
            <w:rStyle w:val="Hipervnculo"/>
          </w:rPr>
          <w:t>11.3</w:t>
        </w:r>
        <w:r w:rsidR="00F25381">
          <w:rPr>
            <w:rFonts w:asciiTheme="minorHAnsi" w:eastAsiaTheme="minorEastAsia" w:hAnsiTheme="minorHAnsi"/>
            <w:snapToGrid/>
            <w:szCs w:val="22"/>
            <w:lang w:val="es-MX" w:eastAsia="es-MX"/>
          </w:rPr>
          <w:tab/>
        </w:r>
        <w:r w:rsidR="00F25381" w:rsidRPr="007754C4">
          <w:rPr>
            <w:rStyle w:val="Hipervnculo"/>
            <w:lang w:val="es-ES_tradnl"/>
          </w:rPr>
          <w:t>Valor de la Contribución al Fondo de Reserva del Comprador</w:t>
        </w:r>
        <w:r w:rsidR="00F25381">
          <w:rPr>
            <w:webHidden/>
          </w:rPr>
          <w:tab/>
        </w:r>
        <w:r w:rsidR="00F25381">
          <w:rPr>
            <w:webHidden/>
          </w:rPr>
          <w:fldChar w:fldCharType="begin"/>
        </w:r>
        <w:r w:rsidR="00F25381">
          <w:rPr>
            <w:webHidden/>
          </w:rPr>
          <w:instrText xml:space="preserve"> PAGEREF _Toc516225568 \h </w:instrText>
        </w:r>
        <w:r w:rsidR="00F25381">
          <w:rPr>
            <w:webHidden/>
          </w:rPr>
        </w:r>
        <w:r w:rsidR="00F25381">
          <w:rPr>
            <w:webHidden/>
          </w:rPr>
          <w:fldChar w:fldCharType="separate"/>
        </w:r>
        <w:r w:rsidR="00F25381">
          <w:rPr>
            <w:webHidden/>
          </w:rPr>
          <w:t>42</w:t>
        </w:r>
        <w:r w:rsidR="00F25381">
          <w:rPr>
            <w:webHidden/>
          </w:rPr>
          <w:fldChar w:fldCharType="end"/>
        </w:r>
      </w:hyperlink>
    </w:p>
    <w:p w14:paraId="6A7C8EC4" w14:textId="6E48EDC9" w:rsidR="00F25381" w:rsidRDefault="00D142E7">
      <w:pPr>
        <w:pStyle w:val="TDC2"/>
        <w:rPr>
          <w:rFonts w:asciiTheme="minorHAnsi" w:eastAsiaTheme="minorEastAsia" w:hAnsiTheme="minorHAnsi"/>
          <w:snapToGrid/>
          <w:szCs w:val="22"/>
          <w:lang w:val="es-MX" w:eastAsia="es-MX"/>
        </w:rPr>
      </w:pPr>
      <w:hyperlink w:anchor="_Toc516225569" w:history="1">
        <w:r w:rsidR="00F25381" w:rsidRPr="007754C4">
          <w:rPr>
            <w:rStyle w:val="Hipervnculo"/>
          </w:rPr>
          <w:t>11.4</w:t>
        </w:r>
        <w:r w:rsidR="00F25381">
          <w:rPr>
            <w:rFonts w:asciiTheme="minorHAnsi" w:eastAsiaTheme="minorEastAsia" w:hAnsiTheme="minorHAnsi"/>
            <w:snapToGrid/>
            <w:szCs w:val="22"/>
            <w:lang w:val="es-MX" w:eastAsia="es-MX"/>
          </w:rPr>
          <w:tab/>
        </w:r>
        <w:r w:rsidR="00F25381" w:rsidRPr="007754C4">
          <w:rPr>
            <w:rStyle w:val="Hipervnculo"/>
          </w:rPr>
          <w:t>Monto mínimo de la Contribución al Fondo de Reserva del Comprador</w:t>
        </w:r>
        <w:r w:rsidR="00F25381">
          <w:rPr>
            <w:webHidden/>
          </w:rPr>
          <w:tab/>
        </w:r>
        <w:r w:rsidR="00F25381">
          <w:rPr>
            <w:webHidden/>
          </w:rPr>
          <w:fldChar w:fldCharType="begin"/>
        </w:r>
        <w:r w:rsidR="00F25381">
          <w:rPr>
            <w:webHidden/>
          </w:rPr>
          <w:instrText xml:space="preserve"> PAGEREF _Toc516225569 \h </w:instrText>
        </w:r>
        <w:r w:rsidR="00F25381">
          <w:rPr>
            <w:webHidden/>
          </w:rPr>
        </w:r>
        <w:r w:rsidR="00F25381">
          <w:rPr>
            <w:webHidden/>
          </w:rPr>
          <w:fldChar w:fldCharType="separate"/>
        </w:r>
        <w:r w:rsidR="00F25381">
          <w:rPr>
            <w:webHidden/>
          </w:rPr>
          <w:t>43</w:t>
        </w:r>
        <w:r w:rsidR="00F25381">
          <w:rPr>
            <w:webHidden/>
          </w:rPr>
          <w:fldChar w:fldCharType="end"/>
        </w:r>
      </w:hyperlink>
    </w:p>
    <w:p w14:paraId="477DF40E" w14:textId="279B54B3" w:rsidR="00F25381" w:rsidRDefault="00D142E7">
      <w:pPr>
        <w:pStyle w:val="TDC2"/>
        <w:rPr>
          <w:rFonts w:asciiTheme="minorHAnsi" w:eastAsiaTheme="minorEastAsia" w:hAnsiTheme="minorHAnsi"/>
          <w:snapToGrid/>
          <w:szCs w:val="22"/>
          <w:lang w:val="es-MX" w:eastAsia="es-MX"/>
        </w:rPr>
      </w:pPr>
      <w:hyperlink w:anchor="_Toc516225570" w:history="1">
        <w:r w:rsidR="00F25381" w:rsidRPr="007754C4">
          <w:rPr>
            <w:rStyle w:val="Hipervnculo"/>
          </w:rPr>
          <w:t>11.5</w:t>
        </w:r>
        <w:r w:rsidR="00F25381">
          <w:rPr>
            <w:rFonts w:asciiTheme="minorHAnsi" w:eastAsiaTheme="minorEastAsia" w:hAnsiTheme="minorHAnsi"/>
            <w:snapToGrid/>
            <w:szCs w:val="22"/>
            <w:lang w:val="es-MX" w:eastAsia="es-MX"/>
          </w:rPr>
          <w:tab/>
        </w:r>
        <w:r w:rsidR="00F25381" w:rsidRPr="007754C4">
          <w:rPr>
            <w:rStyle w:val="Hipervnculo"/>
          </w:rPr>
          <w:t>Reducción voluntaria de la Contribución al Fondo de Reserva del Comprador</w:t>
        </w:r>
        <w:r w:rsidR="00F25381">
          <w:rPr>
            <w:webHidden/>
          </w:rPr>
          <w:tab/>
        </w:r>
        <w:r w:rsidR="00F25381">
          <w:rPr>
            <w:webHidden/>
          </w:rPr>
          <w:fldChar w:fldCharType="begin"/>
        </w:r>
        <w:r w:rsidR="00F25381">
          <w:rPr>
            <w:webHidden/>
          </w:rPr>
          <w:instrText xml:space="preserve"> PAGEREF _Toc516225570 \h </w:instrText>
        </w:r>
        <w:r w:rsidR="00F25381">
          <w:rPr>
            <w:webHidden/>
          </w:rPr>
        </w:r>
        <w:r w:rsidR="00F25381">
          <w:rPr>
            <w:webHidden/>
          </w:rPr>
          <w:fldChar w:fldCharType="separate"/>
        </w:r>
        <w:r w:rsidR="00F25381">
          <w:rPr>
            <w:webHidden/>
          </w:rPr>
          <w:t>45</w:t>
        </w:r>
        <w:r w:rsidR="00F25381">
          <w:rPr>
            <w:webHidden/>
          </w:rPr>
          <w:fldChar w:fldCharType="end"/>
        </w:r>
      </w:hyperlink>
    </w:p>
    <w:p w14:paraId="4608AAC8" w14:textId="05650C0D" w:rsidR="00F25381" w:rsidRDefault="00D142E7">
      <w:pPr>
        <w:pStyle w:val="TDC2"/>
        <w:rPr>
          <w:rFonts w:asciiTheme="minorHAnsi" w:eastAsiaTheme="minorEastAsia" w:hAnsiTheme="minorHAnsi"/>
          <w:snapToGrid/>
          <w:szCs w:val="22"/>
          <w:lang w:val="es-MX" w:eastAsia="es-MX"/>
        </w:rPr>
      </w:pPr>
      <w:hyperlink w:anchor="_Toc516225571" w:history="1">
        <w:r w:rsidR="00F25381" w:rsidRPr="007754C4">
          <w:rPr>
            <w:rStyle w:val="Hipervnculo"/>
          </w:rPr>
          <w:t>11.6</w:t>
        </w:r>
        <w:r w:rsidR="00F25381">
          <w:rPr>
            <w:rFonts w:asciiTheme="minorHAnsi" w:eastAsiaTheme="minorEastAsia" w:hAnsiTheme="minorHAnsi"/>
            <w:snapToGrid/>
            <w:szCs w:val="22"/>
            <w:lang w:val="es-MX" w:eastAsia="es-MX"/>
          </w:rPr>
          <w:tab/>
        </w:r>
        <w:r w:rsidR="00F25381" w:rsidRPr="007754C4">
          <w:rPr>
            <w:rStyle w:val="Hipervnculo"/>
          </w:rPr>
          <w:t>Ejecución y liberación de la Contribución al Fondo de Reserva del Comprador</w:t>
        </w:r>
        <w:r w:rsidR="00F25381">
          <w:rPr>
            <w:webHidden/>
          </w:rPr>
          <w:tab/>
        </w:r>
        <w:r w:rsidR="00F25381">
          <w:rPr>
            <w:webHidden/>
          </w:rPr>
          <w:fldChar w:fldCharType="begin"/>
        </w:r>
        <w:r w:rsidR="00F25381">
          <w:rPr>
            <w:webHidden/>
          </w:rPr>
          <w:instrText xml:space="preserve"> PAGEREF _Toc516225571 \h </w:instrText>
        </w:r>
        <w:r w:rsidR="00F25381">
          <w:rPr>
            <w:webHidden/>
          </w:rPr>
        </w:r>
        <w:r w:rsidR="00F25381">
          <w:rPr>
            <w:webHidden/>
          </w:rPr>
          <w:fldChar w:fldCharType="separate"/>
        </w:r>
        <w:r w:rsidR="00F25381">
          <w:rPr>
            <w:webHidden/>
          </w:rPr>
          <w:t>46</w:t>
        </w:r>
        <w:r w:rsidR="00F25381">
          <w:rPr>
            <w:webHidden/>
          </w:rPr>
          <w:fldChar w:fldCharType="end"/>
        </w:r>
      </w:hyperlink>
    </w:p>
    <w:p w14:paraId="558C917F" w14:textId="7C30667F" w:rsidR="00F25381" w:rsidRDefault="00D142E7">
      <w:pPr>
        <w:pStyle w:val="TDC1"/>
        <w:rPr>
          <w:rFonts w:eastAsiaTheme="minorEastAsia"/>
          <w:b w:val="0"/>
          <w:bCs w:val="0"/>
          <w:caps w:val="0"/>
          <w:snapToGrid/>
          <w:sz w:val="22"/>
          <w:szCs w:val="22"/>
          <w:lang w:val="es-MX" w:eastAsia="es-MX"/>
        </w:rPr>
      </w:pPr>
      <w:hyperlink w:anchor="_Toc516225572" w:history="1">
        <w:r w:rsidR="00F25381" w:rsidRPr="007754C4">
          <w:rPr>
            <w:rStyle w:val="Hipervnculo"/>
          </w:rPr>
          <w:t>12</w:t>
        </w:r>
        <w:r w:rsidR="00F25381">
          <w:rPr>
            <w:rFonts w:eastAsiaTheme="minorEastAsia"/>
            <w:b w:val="0"/>
            <w:bCs w:val="0"/>
            <w:caps w:val="0"/>
            <w:snapToGrid/>
            <w:sz w:val="22"/>
            <w:szCs w:val="22"/>
            <w:lang w:val="es-MX" w:eastAsia="es-MX"/>
          </w:rPr>
          <w:tab/>
        </w:r>
        <w:r w:rsidR="00F25381" w:rsidRPr="007754C4">
          <w:rPr>
            <w:rStyle w:val="Hipervnculo"/>
          </w:rPr>
          <w:t>Confidencialidad</w:t>
        </w:r>
        <w:r w:rsidR="00F25381">
          <w:rPr>
            <w:webHidden/>
          </w:rPr>
          <w:tab/>
        </w:r>
        <w:r w:rsidR="00F25381">
          <w:rPr>
            <w:webHidden/>
          </w:rPr>
          <w:fldChar w:fldCharType="begin"/>
        </w:r>
        <w:r w:rsidR="00F25381">
          <w:rPr>
            <w:webHidden/>
          </w:rPr>
          <w:instrText xml:space="preserve"> PAGEREF _Toc516225572 \h </w:instrText>
        </w:r>
        <w:r w:rsidR="00F25381">
          <w:rPr>
            <w:webHidden/>
          </w:rPr>
        </w:r>
        <w:r w:rsidR="00F25381">
          <w:rPr>
            <w:webHidden/>
          </w:rPr>
          <w:fldChar w:fldCharType="separate"/>
        </w:r>
        <w:r w:rsidR="00F25381">
          <w:rPr>
            <w:webHidden/>
          </w:rPr>
          <w:t>47</w:t>
        </w:r>
        <w:r w:rsidR="00F25381">
          <w:rPr>
            <w:webHidden/>
          </w:rPr>
          <w:fldChar w:fldCharType="end"/>
        </w:r>
      </w:hyperlink>
    </w:p>
    <w:p w14:paraId="0CB6A2FC" w14:textId="7D2D05CD" w:rsidR="00F25381" w:rsidRDefault="00D142E7">
      <w:pPr>
        <w:pStyle w:val="TDC2"/>
        <w:rPr>
          <w:rFonts w:asciiTheme="minorHAnsi" w:eastAsiaTheme="minorEastAsia" w:hAnsiTheme="minorHAnsi"/>
          <w:snapToGrid/>
          <w:szCs w:val="22"/>
          <w:lang w:val="es-MX" w:eastAsia="es-MX"/>
        </w:rPr>
      </w:pPr>
      <w:hyperlink w:anchor="_Toc516225573" w:history="1">
        <w:r w:rsidR="00F25381" w:rsidRPr="007754C4">
          <w:rPr>
            <w:rStyle w:val="Hipervnculo"/>
          </w:rPr>
          <w:t>12.1</w:t>
        </w:r>
        <w:r w:rsidR="00F25381">
          <w:rPr>
            <w:rFonts w:asciiTheme="minorHAnsi" w:eastAsiaTheme="minorEastAsia" w:hAnsiTheme="minorHAnsi"/>
            <w:snapToGrid/>
            <w:szCs w:val="22"/>
            <w:lang w:val="es-MX" w:eastAsia="es-MX"/>
          </w:rPr>
          <w:tab/>
        </w:r>
        <w:r w:rsidR="00F25381" w:rsidRPr="007754C4">
          <w:rPr>
            <w:rStyle w:val="Hipervnculo"/>
          </w:rPr>
          <w:t>Información Confidencial</w:t>
        </w:r>
        <w:r w:rsidR="00F25381">
          <w:rPr>
            <w:webHidden/>
          </w:rPr>
          <w:tab/>
        </w:r>
        <w:r w:rsidR="00F25381">
          <w:rPr>
            <w:webHidden/>
          </w:rPr>
          <w:fldChar w:fldCharType="begin"/>
        </w:r>
        <w:r w:rsidR="00F25381">
          <w:rPr>
            <w:webHidden/>
          </w:rPr>
          <w:instrText xml:space="preserve"> PAGEREF _Toc516225573 \h </w:instrText>
        </w:r>
        <w:r w:rsidR="00F25381">
          <w:rPr>
            <w:webHidden/>
          </w:rPr>
        </w:r>
        <w:r w:rsidR="00F25381">
          <w:rPr>
            <w:webHidden/>
          </w:rPr>
          <w:fldChar w:fldCharType="separate"/>
        </w:r>
        <w:r w:rsidR="00F25381">
          <w:rPr>
            <w:webHidden/>
          </w:rPr>
          <w:t>47</w:t>
        </w:r>
        <w:r w:rsidR="00F25381">
          <w:rPr>
            <w:webHidden/>
          </w:rPr>
          <w:fldChar w:fldCharType="end"/>
        </w:r>
      </w:hyperlink>
    </w:p>
    <w:p w14:paraId="55975BF6" w14:textId="2943A0A2" w:rsidR="00F25381" w:rsidRDefault="00D142E7">
      <w:pPr>
        <w:pStyle w:val="TDC2"/>
        <w:rPr>
          <w:rFonts w:asciiTheme="minorHAnsi" w:eastAsiaTheme="minorEastAsia" w:hAnsiTheme="minorHAnsi"/>
          <w:snapToGrid/>
          <w:szCs w:val="22"/>
          <w:lang w:val="es-MX" w:eastAsia="es-MX"/>
        </w:rPr>
      </w:pPr>
      <w:hyperlink w:anchor="_Toc516225574" w:history="1">
        <w:r w:rsidR="00F25381" w:rsidRPr="007754C4">
          <w:rPr>
            <w:rStyle w:val="Hipervnculo"/>
          </w:rPr>
          <w:t>12.2</w:t>
        </w:r>
        <w:r w:rsidR="00F25381">
          <w:rPr>
            <w:rFonts w:asciiTheme="minorHAnsi" w:eastAsiaTheme="minorEastAsia" w:hAnsiTheme="minorHAnsi"/>
            <w:snapToGrid/>
            <w:szCs w:val="22"/>
            <w:lang w:val="es-MX" w:eastAsia="es-MX"/>
          </w:rPr>
          <w:tab/>
        </w:r>
        <w:r w:rsidR="00F25381" w:rsidRPr="007754C4">
          <w:rPr>
            <w:rStyle w:val="Hipervnculo"/>
          </w:rPr>
          <w:t>Divulgación de Información</w:t>
        </w:r>
        <w:r w:rsidR="00F25381">
          <w:rPr>
            <w:webHidden/>
          </w:rPr>
          <w:tab/>
        </w:r>
        <w:r w:rsidR="00F25381">
          <w:rPr>
            <w:webHidden/>
          </w:rPr>
          <w:fldChar w:fldCharType="begin"/>
        </w:r>
        <w:r w:rsidR="00F25381">
          <w:rPr>
            <w:webHidden/>
          </w:rPr>
          <w:instrText xml:space="preserve"> PAGEREF _Toc516225574 \h </w:instrText>
        </w:r>
        <w:r w:rsidR="00F25381">
          <w:rPr>
            <w:webHidden/>
          </w:rPr>
        </w:r>
        <w:r w:rsidR="00F25381">
          <w:rPr>
            <w:webHidden/>
          </w:rPr>
          <w:fldChar w:fldCharType="separate"/>
        </w:r>
        <w:r w:rsidR="00F25381">
          <w:rPr>
            <w:webHidden/>
          </w:rPr>
          <w:t>48</w:t>
        </w:r>
        <w:r w:rsidR="00F25381">
          <w:rPr>
            <w:webHidden/>
          </w:rPr>
          <w:fldChar w:fldCharType="end"/>
        </w:r>
      </w:hyperlink>
    </w:p>
    <w:p w14:paraId="2AAFD1F9" w14:textId="280ED000" w:rsidR="00F25381" w:rsidRDefault="00D142E7">
      <w:pPr>
        <w:pStyle w:val="TDC2"/>
        <w:rPr>
          <w:rFonts w:asciiTheme="minorHAnsi" w:eastAsiaTheme="minorEastAsia" w:hAnsiTheme="minorHAnsi"/>
          <w:snapToGrid/>
          <w:szCs w:val="22"/>
          <w:lang w:val="es-MX" w:eastAsia="es-MX"/>
        </w:rPr>
      </w:pPr>
      <w:hyperlink w:anchor="_Toc516225575" w:history="1">
        <w:r w:rsidR="00F25381" w:rsidRPr="007754C4">
          <w:rPr>
            <w:rStyle w:val="Hipervnculo"/>
          </w:rPr>
          <w:t>12.3</w:t>
        </w:r>
        <w:r w:rsidR="00F25381">
          <w:rPr>
            <w:rFonts w:asciiTheme="minorHAnsi" w:eastAsiaTheme="minorEastAsia" w:hAnsiTheme="minorHAnsi"/>
            <w:snapToGrid/>
            <w:szCs w:val="22"/>
            <w:lang w:val="es-MX" w:eastAsia="es-MX"/>
          </w:rPr>
          <w:tab/>
        </w:r>
        <w:r w:rsidR="00F25381" w:rsidRPr="007754C4">
          <w:rPr>
            <w:rStyle w:val="Hipervnculo"/>
          </w:rPr>
          <w:t>Incumplimiento de Divulgación</w:t>
        </w:r>
        <w:r w:rsidR="00F25381">
          <w:rPr>
            <w:webHidden/>
          </w:rPr>
          <w:tab/>
        </w:r>
        <w:r w:rsidR="00F25381">
          <w:rPr>
            <w:webHidden/>
          </w:rPr>
          <w:fldChar w:fldCharType="begin"/>
        </w:r>
        <w:r w:rsidR="00F25381">
          <w:rPr>
            <w:webHidden/>
          </w:rPr>
          <w:instrText xml:space="preserve"> PAGEREF _Toc516225575 \h </w:instrText>
        </w:r>
        <w:r w:rsidR="00F25381">
          <w:rPr>
            <w:webHidden/>
          </w:rPr>
        </w:r>
        <w:r w:rsidR="00F25381">
          <w:rPr>
            <w:webHidden/>
          </w:rPr>
          <w:fldChar w:fldCharType="separate"/>
        </w:r>
        <w:r w:rsidR="00F25381">
          <w:rPr>
            <w:webHidden/>
          </w:rPr>
          <w:t>49</w:t>
        </w:r>
        <w:r w:rsidR="00F25381">
          <w:rPr>
            <w:webHidden/>
          </w:rPr>
          <w:fldChar w:fldCharType="end"/>
        </w:r>
      </w:hyperlink>
    </w:p>
    <w:p w14:paraId="3616FC9F" w14:textId="3FC1D18A" w:rsidR="00F25381" w:rsidRDefault="00D142E7">
      <w:pPr>
        <w:pStyle w:val="TDC2"/>
        <w:rPr>
          <w:rFonts w:asciiTheme="minorHAnsi" w:eastAsiaTheme="minorEastAsia" w:hAnsiTheme="minorHAnsi"/>
          <w:snapToGrid/>
          <w:szCs w:val="22"/>
          <w:lang w:val="es-MX" w:eastAsia="es-MX"/>
        </w:rPr>
      </w:pPr>
      <w:hyperlink w:anchor="_Toc516225576" w:history="1">
        <w:r w:rsidR="00F25381" w:rsidRPr="007754C4">
          <w:rPr>
            <w:rStyle w:val="Hipervnculo"/>
          </w:rPr>
          <w:t>12.4</w:t>
        </w:r>
        <w:r w:rsidR="00F25381">
          <w:rPr>
            <w:rFonts w:asciiTheme="minorHAnsi" w:eastAsiaTheme="minorEastAsia" w:hAnsiTheme="minorHAnsi"/>
            <w:snapToGrid/>
            <w:szCs w:val="22"/>
            <w:lang w:val="es-MX" w:eastAsia="es-MX"/>
          </w:rPr>
          <w:tab/>
        </w:r>
        <w:r w:rsidR="00F25381" w:rsidRPr="007754C4">
          <w:rPr>
            <w:rStyle w:val="Hipervnculo"/>
          </w:rPr>
          <w:t>Subsistencia</w:t>
        </w:r>
        <w:r w:rsidR="00F25381">
          <w:rPr>
            <w:webHidden/>
          </w:rPr>
          <w:tab/>
        </w:r>
        <w:r w:rsidR="00F25381">
          <w:rPr>
            <w:webHidden/>
          </w:rPr>
          <w:fldChar w:fldCharType="begin"/>
        </w:r>
        <w:r w:rsidR="00F25381">
          <w:rPr>
            <w:webHidden/>
          </w:rPr>
          <w:instrText xml:space="preserve"> PAGEREF _Toc516225576 \h </w:instrText>
        </w:r>
        <w:r w:rsidR="00F25381">
          <w:rPr>
            <w:webHidden/>
          </w:rPr>
        </w:r>
        <w:r w:rsidR="00F25381">
          <w:rPr>
            <w:webHidden/>
          </w:rPr>
          <w:fldChar w:fldCharType="separate"/>
        </w:r>
        <w:r w:rsidR="00F25381">
          <w:rPr>
            <w:webHidden/>
          </w:rPr>
          <w:t>49</w:t>
        </w:r>
        <w:r w:rsidR="00F25381">
          <w:rPr>
            <w:webHidden/>
          </w:rPr>
          <w:fldChar w:fldCharType="end"/>
        </w:r>
      </w:hyperlink>
    </w:p>
    <w:p w14:paraId="2AE63E53" w14:textId="42793911" w:rsidR="00F25381" w:rsidRDefault="00D142E7">
      <w:pPr>
        <w:pStyle w:val="TDC1"/>
        <w:rPr>
          <w:rFonts w:eastAsiaTheme="minorEastAsia"/>
          <w:b w:val="0"/>
          <w:bCs w:val="0"/>
          <w:caps w:val="0"/>
          <w:snapToGrid/>
          <w:sz w:val="22"/>
          <w:szCs w:val="22"/>
          <w:lang w:val="es-MX" w:eastAsia="es-MX"/>
        </w:rPr>
      </w:pPr>
      <w:hyperlink w:anchor="_Toc516225577" w:history="1">
        <w:r w:rsidR="00F25381" w:rsidRPr="007754C4">
          <w:rPr>
            <w:rStyle w:val="Hipervnculo"/>
          </w:rPr>
          <w:t>13</w:t>
        </w:r>
        <w:r w:rsidR="00F25381">
          <w:rPr>
            <w:rFonts w:eastAsiaTheme="minorEastAsia"/>
            <w:b w:val="0"/>
            <w:bCs w:val="0"/>
            <w:caps w:val="0"/>
            <w:snapToGrid/>
            <w:sz w:val="22"/>
            <w:szCs w:val="22"/>
            <w:lang w:val="es-MX" w:eastAsia="es-MX"/>
          </w:rPr>
          <w:tab/>
        </w:r>
        <w:r w:rsidR="00F25381" w:rsidRPr="007754C4">
          <w:rPr>
            <w:rStyle w:val="Hipervnculo"/>
          </w:rPr>
          <w:t>Representación y COmunicación</w:t>
        </w:r>
        <w:r w:rsidR="00F25381">
          <w:rPr>
            <w:webHidden/>
          </w:rPr>
          <w:tab/>
        </w:r>
        <w:r w:rsidR="00F25381">
          <w:rPr>
            <w:webHidden/>
          </w:rPr>
          <w:fldChar w:fldCharType="begin"/>
        </w:r>
        <w:r w:rsidR="00F25381">
          <w:rPr>
            <w:webHidden/>
          </w:rPr>
          <w:instrText xml:space="preserve"> PAGEREF _Toc516225577 \h </w:instrText>
        </w:r>
        <w:r w:rsidR="00F25381">
          <w:rPr>
            <w:webHidden/>
          </w:rPr>
        </w:r>
        <w:r w:rsidR="00F25381">
          <w:rPr>
            <w:webHidden/>
          </w:rPr>
          <w:fldChar w:fldCharType="separate"/>
        </w:r>
        <w:r w:rsidR="00F25381">
          <w:rPr>
            <w:webHidden/>
          </w:rPr>
          <w:t>49</w:t>
        </w:r>
        <w:r w:rsidR="00F25381">
          <w:rPr>
            <w:webHidden/>
          </w:rPr>
          <w:fldChar w:fldCharType="end"/>
        </w:r>
      </w:hyperlink>
    </w:p>
    <w:p w14:paraId="5DF1B278" w14:textId="10C23DA5" w:rsidR="00F25381" w:rsidRDefault="00D142E7">
      <w:pPr>
        <w:pStyle w:val="TDC2"/>
        <w:rPr>
          <w:rFonts w:asciiTheme="minorHAnsi" w:eastAsiaTheme="minorEastAsia" w:hAnsiTheme="minorHAnsi"/>
          <w:snapToGrid/>
          <w:szCs w:val="22"/>
          <w:lang w:val="es-MX" w:eastAsia="es-MX"/>
        </w:rPr>
      </w:pPr>
      <w:hyperlink w:anchor="_Toc516225578" w:history="1">
        <w:r w:rsidR="00F25381" w:rsidRPr="007754C4">
          <w:rPr>
            <w:rStyle w:val="Hipervnculo"/>
          </w:rPr>
          <w:t>13.1</w:t>
        </w:r>
        <w:r w:rsidR="00F25381">
          <w:rPr>
            <w:rFonts w:asciiTheme="minorHAnsi" w:eastAsiaTheme="minorEastAsia" w:hAnsiTheme="minorHAnsi"/>
            <w:snapToGrid/>
            <w:szCs w:val="22"/>
            <w:lang w:val="es-MX" w:eastAsia="es-MX"/>
          </w:rPr>
          <w:tab/>
        </w:r>
        <w:r w:rsidR="00F25381" w:rsidRPr="007754C4">
          <w:rPr>
            <w:rStyle w:val="Hipervnculo"/>
          </w:rPr>
          <w:t>Representantes del Comprador</w:t>
        </w:r>
        <w:r w:rsidR="00F25381">
          <w:rPr>
            <w:webHidden/>
          </w:rPr>
          <w:tab/>
        </w:r>
        <w:r w:rsidR="00F25381">
          <w:rPr>
            <w:webHidden/>
          </w:rPr>
          <w:fldChar w:fldCharType="begin"/>
        </w:r>
        <w:r w:rsidR="00F25381">
          <w:rPr>
            <w:webHidden/>
          </w:rPr>
          <w:instrText xml:space="preserve"> PAGEREF _Toc516225578 \h </w:instrText>
        </w:r>
        <w:r w:rsidR="00F25381">
          <w:rPr>
            <w:webHidden/>
          </w:rPr>
        </w:r>
        <w:r w:rsidR="00F25381">
          <w:rPr>
            <w:webHidden/>
          </w:rPr>
          <w:fldChar w:fldCharType="separate"/>
        </w:r>
        <w:r w:rsidR="00F25381">
          <w:rPr>
            <w:webHidden/>
          </w:rPr>
          <w:t>49</w:t>
        </w:r>
        <w:r w:rsidR="00F25381">
          <w:rPr>
            <w:webHidden/>
          </w:rPr>
          <w:fldChar w:fldCharType="end"/>
        </w:r>
      </w:hyperlink>
    </w:p>
    <w:p w14:paraId="1C5887E7" w14:textId="766DA42D" w:rsidR="00F25381" w:rsidRDefault="00D142E7">
      <w:pPr>
        <w:pStyle w:val="TDC2"/>
        <w:rPr>
          <w:rFonts w:asciiTheme="minorHAnsi" w:eastAsiaTheme="minorEastAsia" w:hAnsiTheme="minorHAnsi"/>
          <w:snapToGrid/>
          <w:szCs w:val="22"/>
          <w:lang w:val="es-MX" w:eastAsia="es-MX"/>
        </w:rPr>
      </w:pPr>
      <w:hyperlink w:anchor="_Toc516225579" w:history="1">
        <w:r w:rsidR="00F25381" w:rsidRPr="007754C4">
          <w:rPr>
            <w:rStyle w:val="Hipervnculo"/>
          </w:rPr>
          <w:t>13.2</w:t>
        </w:r>
        <w:r w:rsidR="00F25381">
          <w:rPr>
            <w:rFonts w:asciiTheme="minorHAnsi" w:eastAsiaTheme="minorEastAsia" w:hAnsiTheme="minorHAnsi"/>
            <w:snapToGrid/>
            <w:szCs w:val="22"/>
            <w:lang w:val="es-MX" w:eastAsia="es-MX"/>
          </w:rPr>
          <w:tab/>
        </w:r>
        <w:r w:rsidR="00F25381" w:rsidRPr="007754C4">
          <w:rPr>
            <w:rStyle w:val="Hipervnculo"/>
          </w:rPr>
          <w:t>Representante del Vendedor</w:t>
        </w:r>
        <w:r w:rsidR="00F25381">
          <w:rPr>
            <w:webHidden/>
          </w:rPr>
          <w:tab/>
        </w:r>
        <w:r w:rsidR="00F25381">
          <w:rPr>
            <w:webHidden/>
          </w:rPr>
          <w:fldChar w:fldCharType="begin"/>
        </w:r>
        <w:r w:rsidR="00F25381">
          <w:rPr>
            <w:webHidden/>
          </w:rPr>
          <w:instrText xml:space="preserve"> PAGEREF _Toc516225579 \h </w:instrText>
        </w:r>
        <w:r w:rsidR="00F25381">
          <w:rPr>
            <w:webHidden/>
          </w:rPr>
        </w:r>
        <w:r w:rsidR="00F25381">
          <w:rPr>
            <w:webHidden/>
          </w:rPr>
          <w:fldChar w:fldCharType="separate"/>
        </w:r>
        <w:r w:rsidR="00F25381">
          <w:rPr>
            <w:webHidden/>
          </w:rPr>
          <w:t>50</w:t>
        </w:r>
        <w:r w:rsidR="00F25381">
          <w:rPr>
            <w:webHidden/>
          </w:rPr>
          <w:fldChar w:fldCharType="end"/>
        </w:r>
      </w:hyperlink>
    </w:p>
    <w:p w14:paraId="0B626863" w14:textId="714123A7" w:rsidR="00F25381" w:rsidRDefault="00D142E7">
      <w:pPr>
        <w:pStyle w:val="TDC2"/>
        <w:rPr>
          <w:rFonts w:asciiTheme="minorHAnsi" w:eastAsiaTheme="minorEastAsia" w:hAnsiTheme="minorHAnsi"/>
          <w:snapToGrid/>
          <w:szCs w:val="22"/>
          <w:lang w:val="es-MX" w:eastAsia="es-MX"/>
        </w:rPr>
      </w:pPr>
      <w:hyperlink w:anchor="_Toc516225580" w:history="1">
        <w:r w:rsidR="00F25381" w:rsidRPr="007754C4">
          <w:rPr>
            <w:rStyle w:val="Hipervnculo"/>
          </w:rPr>
          <w:t>13.3</w:t>
        </w:r>
        <w:r w:rsidR="00F25381">
          <w:rPr>
            <w:rFonts w:asciiTheme="minorHAnsi" w:eastAsiaTheme="minorEastAsia" w:hAnsiTheme="minorHAnsi"/>
            <w:snapToGrid/>
            <w:szCs w:val="22"/>
            <w:lang w:val="es-MX" w:eastAsia="es-MX"/>
          </w:rPr>
          <w:tab/>
        </w:r>
        <w:r w:rsidR="00F25381" w:rsidRPr="007754C4">
          <w:rPr>
            <w:rStyle w:val="Hipervnculo"/>
          </w:rPr>
          <w:t>Notificaciones</w:t>
        </w:r>
        <w:r w:rsidR="00F25381">
          <w:rPr>
            <w:webHidden/>
          </w:rPr>
          <w:tab/>
        </w:r>
        <w:r w:rsidR="00F25381">
          <w:rPr>
            <w:webHidden/>
          </w:rPr>
          <w:fldChar w:fldCharType="begin"/>
        </w:r>
        <w:r w:rsidR="00F25381">
          <w:rPr>
            <w:webHidden/>
          </w:rPr>
          <w:instrText xml:space="preserve"> PAGEREF _Toc516225580 \h </w:instrText>
        </w:r>
        <w:r w:rsidR="00F25381">
          <w:rPr>
            <w:webHidden/>
          </w:rPr>
        </w:r>
        <w:r w:rsidR="00F25381">
          <w:rPr>
            <w:webHidden/>
          </w:rPr>
          <w:fldChar w:fldCharType="separate"/>
        </w:r>
        <w:r w:rsidR="00F25381">
          <w:rPr>
            <w:webHidden/>
          </w:rPr>
          <w:t>50</w:t>
        </w:r>
        <w:r w:rsidR="00F25381">
          <w:rPr>
            <w:webHidden/>
          </w:rPr>
          <w:fldChar w:fldCharType="end"/>
        </w:r>
      </w:hyperlink>
    </w:p>
    <w:p w14:paraId="594B4BAB" w14:textId="1E43A3F4" w:rsidR="00F25381" w:rsidRDefault="00D142E7">
      <w:pPr>
        <w:pStyle w:val="TDC2"/>
        <w:rPr>
          <w:rFonts w:asciiTheme="minorHAnsi" w:eastAsiaTheme="minorEastAsia" w:hAnsiTheme="minorHAnsi"/>
          <w:snapToGrid/>
          <w:szCs w:val="22"/>
          <w:lang w:val="es-MX" w:eastAsia="es-MX"/>
        </w:rPr>
      </w:pPr>
      <w:hyperlink w:anchor="_Toc516225581" w:history="1">
        <w:r w:rsidR="00F25381" w:rsidRPr="007754C4">
          <w:rPr>
            <w:rStyle w:val="Hipervnculo"/>
          </w:rPr>
          <w:t>13.4</w:t>
        </w:r>
        <w:r w:rsidR="00F25381">
          <w:rPr>
            <w:rFonts w:asciiTheme="minorHAnsi" w:eastAsiaTheme="minorEastAsia" w:hAnsiTheme="minorHAnsi"/>
            <w:snapToGrid/>
            <w:szCs w:val="22"/>
            <w:lang w:val="es-MX" w:eastAsia="es-MX"/>
          </w:rPr>
          <w:tab/>
        </w:r>
        <w:r w:rsidR="00F25381" w:rsidRPr="007754C4">
          <w:rPr>
            <w:rStyle w:val="Hipervnculo"/>
          </w:rPr>
          <w:t>Convenios directos</w:t>
        </w:r>
        <w:r w:rsidR="00F25381">
          <w:rPr>
            <w:webHidden/>
          </w:rPr>
          <w:tab/>
        </w:r>
        <w:r w:rsidR="00F25381">
          <w:rPr>
            <w:webHidden/>
          </w:rPr>
          <w:fldChar w:fldCharType="begin"/>
        </w:r>
        <w:r w:rsidR="00F25381">
          <w:rPr>
            <w:webHidden/>
          </w:rPr>
          <w:instrText xml:space="preserve"> PAGEREF _Toc516225581 \h </w:instrText>
        </w:r>
        <w:r w:rsidR="00F25381">
          <w:rPr>
            <w:webHidden/>
          </w:rPr>
        </w:r>
        <w:r w:rsidR="00F25381">
          <w:rPr>
            <w:webHidden/>
          </w:rPr>
          <w:fldChar w:fldCharType="separate"/>
        </w:r>
        <w:r w:rsidR="00F25381">
          <w:rPr>
            <w:webHidden/>
          </w:rPr>
          <w:t>51</w:t>
        </w:r>
        <w:r w:rsidR="00F25381">
          <w:rPr>
            <w:webHidden/>
          </w:rPr>
          <w:fldChar w:fldCharType="end"/>
        </w:r>
      </w:hyperlink>
    </w:p>
    <w:p w14:paraId="38A2D7AE" w14:textId="0F1A25BF" w:rsidR="00F25381" w:rsidRDefault="00D142E7">
      <w:pPr>
        <w:pStyle w:val="TDC1"/>
        <w:rPr>
          <w:rFonts w:eastAsiaTheme="minorEastAsia"/>
          <w:b w:val="0"/>
          <w:bCs w:val="0"/>
          <w:caps w:val="0"/>
          <w:snapToGrid/>
          <w:sz w:val="22"/>
          <w:szCs w:val="22"/>
          <w:lang w:val="es-MX" w:eastAsia="es-MX"/>
        </w:rPr>
      </w:pPr>
      <w:hyperlink w:anchor="_Toc516225582" w:history="1">
        <w:r w:rsidR="00F25381" w:rsidRPr="007754C4">
          <w:rPr>
            <w:rStyle w:val="Hipervnculo"/>
          </w:rPr>
          <w:t>14</w:t>
        </w:r>
        <w:r w:rsidR="00F25381">
          <w:rPr>
            <w:rFonts w:eastAsiaTheme="minorEastAsia"/>
            <w:b w:val="0"/>
            <w:bCs w:val="0"/>
            <w:caps w:val="0"/>
            <w:snapToGrid/>
            <w:sz w:val="22"/>
            <w:szCs w:val="22"/>
            <w:lang w:val="es-MX" w:eastAsia="es-MX"/>
          </w:rPr>
          <w:tab/>
        </w:r>
        <w:r w:rsidR="00F25381" w:rsidRPr="007754C4">
          <w:rPr>
            <w:rStyle w:val="Hipervnculo"/>
          </w:rPr>
          <w:t>responsabilidad</w:t>
        </w:r>
        <w:r w:rsidR="00F25381">
          <w:rPr>
            <w:webHidden/>
          </w:rPr>
          <w:tab/>
        </w:r>
        <w:r w:rsidR="00F25381">
          <w:rPr>
            <w:webHidden/>
          </w:rPr>
          <w:fldChar w:fldCharType="begin"/>
        </w:r>
        <w:r w:rsidR="00F25381">
          <w:rPr>
            <w:webHidden/>
          </w:rPr>
          <w:instrText xml:space="preserve"> PAGEREF _Toc516225582 \h </w:instrText>
        </w:r>
        <w:r w:rsidR="00F25381">
          <w:rPr>
            <w:webHidden/>
          </w:rPr>
        </w:r>
        <w:r w:rsidR="00F25381">
          <w:rPr>
            <w:webHidden/>
          </w:rPr>
          <w:fldChar w:fldCharType="separate"/>
        </w:r>
        <w:r w:rsidR="00F25381">
          <w:rPr>
            <w:webHidden/>
          </w:rPr>
          <w:t>52</w:t>
        </w:r>
        <w:r w:rsidR="00F25381">
          <w:rPr>
            <w:webHidden/>
          </w:rPr>
          <w:fldChar w:fldCharType="end"/>
        </w:r>
      </w:hyperlink>
    </w:p>
    <w:p w14:paraId="5A391204" w14:textId="5A0C833C" w:rsidR="00F25381" w:rsidRDefault="00D142E7">
      <w:pPr>
        <w:pStyle w:val="TDC2"/>
        <w:rPr>
          <w:rFonts w:asciiTheme="minorHAnsi" w:eastAsiaTheme="minorEastAsia" w:hAnsiTheme="minorHAnsi"/>
          <w:snapToGrid/>
          <w:szCs w:val="22"/>
          <w:lang w:val="es-MX" w:eastAsia="es-MX"/>
        </w:rPr>
      </w:pPr>
      <w:hyperlink w:anchor="_Toc516225583" w:history="1">
        <w:r w:rsidR="00F25381" w:rsidRPr="007754C4">
          <w:rPr>
            <w:rStyle w:val="Hipervnculo"/>
          </w:rPr>
          <w:t>14.1</w:t>
        </w:r>
        <w:r w:rsidR="00F25381">
          <w:rPr>
            <w:rFonts w:asciiTheme="minorHAnsi" w:eastAsiaTheme="minorEastAsia" w:hAnsiTheme="minorHAnsi"/>
            <w:snapToGrid/>
            <w:szCs w:val="22"/>
            <w:lang w:val="es-MX" w:eastAsia="es-MX"/>
          </w:rPr>
          <w:tab/>
        </w:r>
        <w:r w:rsidR="00F25381" w:rsidRPr="007754C4">
          <w:rPr>
            <w:rStyle w:val="Hipervnculo"/>
          </w:rPr>
          <w:t>Responsabilidad laboral</w:t>
        </w:r>
        <w:r w:rsidR="00F25381">
          <w:rPr>
            <w:webHidden/>
          </w:rPr>
          <w:tab/>
        </w:r>
        <w:r w:rsidR="00F25381">
          <w:rPr>
            <w:webHidden/>
          </w:rPr>
          <w:fldChar w:fldCharType="begin"/>
        </w:r>
        <w:r w:rsidR="00F25381">
          <w:rPr>
            <w:webHidden/>
          </w:rPr>
          <w:instrText xml:space="preserve"> PAGEREF _Toc516225583 \h </w:instrText>
        </w:r>
        <w:r w:rsidR="00F25381">
          <w:rPr>
            <w:webHidden/>
          </w:rPr>
        </w:r>
        <w:r w:rsidR="00F25381">
          <w:rPr>
            <w:webHidden/>
          </w:rPr>
          <w:fldChar w:fldCharType="separate"/>
        </w:r>
        <w:r w:rsidR="00F25381">
          <w:rPr>
            <w:webHidden/>
          </w:rPr>
          <w:t>52</w:t>
        </w:r>
        <w:r w:rsidR="00F25381">
          <w:rPr>
            <w:webHidden/>
          </w:rPr>
          <w:fldChar w:fldCharType="end"/>
        </w:r>
      </w:hyperlink>
    </w:p>
    <w:p w14:paraId="5A74FB31" w14:textId="61BFE6BE" w:rsidR="00F25381" w:rsidRDefault="00D142E7">
      <w:pPr>
        <w:pStyle w:val="TDC2"/>
        <w:rPr>
          <w:rFonts w:asciiTheme="minorHAnsi" w:eastAsiaTheme="minorEastAsia" w:hAnsiTheme="minorHAnsi"/>
          <w:snapToGrid/>
          <w:szCs w:val="22"/>
          <w:lang w:val="es-MX" w:eastAsia="es-MX"/>
        </w:rPr>
      </w:pPr>
      <w:hyperlink w:anchor="_Toc516225584" w:history="1">
        <w:r w:rsidR="00F25381" w:rsidRPr="007754C4">
          <w:rPr>
            <w:rStyle w:val="Hipervnculo"/>
          </w:rPr>
          <w:t>14.2</w:t>
        </w:r>
        <w:r w:rsidR="00F25381">
          <w:rPr>
            <w:rFonts w:asciiTheme="minorHAnsi" w:eastAsiaTheme="minorEastAsia" w:hAnsiTheme="minorHAnsi"/>
            <w:snapToGrid/>
            <w:szCs w:val="22"/>
            <w:lang w:val="es-MX" w:eastAsia="es-MX"/>
          </w:rPr>
          <w:tab/>
        </w:r>
        <w:r w:rsidR="00F25381" w:rsidRPr="007754C4">
          <w:rPr>
            <w:rStyle w:val="Hipervnculo"/>
          </w:rPr>
          <w:t>Indemnizaciones del Comprador al Vendedor</w:t>
        </w:r>
        <w:r w:rsidR="00F25381">
          <w:rPr>
            <w:webHidden/>
          </w:rPr>
          <w:tab/>
        </w:r>
        <w:r w:rsidR="00F25381">
          <w:rPr>
            <w:webHidden/>
          </w:rPr>
          <w:fldChar w:fldCharType="begin"/>
        </w:r>
        <w:r w:rsidR="00F25381">
          <w:rPr>
            <w:webHidden/>
          </w:rPr>
          <w:instrText xml:space="preserve"> PAGEREF _Toc516225584 \h </w:instrText>
        </w:r>
        <w:r w:rsidR="00F25381">
          <w:rPr>
            <w:webHidden/>
          </w:rPr>
        </w:r>
        <w:r w:rsidR="00F25381">
          <w:rPr>
            <w:webHidden/>
          </w:rPr>
          <w:fldChar w:fldCharType="separate"/>
        </w:r>
        <w:r w:rsidR="00F25381">
          <w:rPr>
            <w:webHidden/>
          </w:rPr>
          <w:t>52</w:t>
        </w:r>
        <w:r w:rsidR="00F25381">
          <w:rPr>
            <w:webHidden/>
          </w:rPr>
          <w:fldChar w:fldCharType="end"/>
        </w:r>
      </w:hyperlink>
    </w:p>
    <w:p w14:paraId="54D57B8A" w14:textId="27B954F9" w:rsidR="00F25381" w:rsidRDefault="00D142E7">
      <w:pPr>
        <w:pStyle w:val="TDC2"/>
        <w:rPr>
          <w:rFonts w:asciiTheme="minorHAnsi" w:eastAsiaTheme="minorEastAsia" w:hAnsiTheme="minorHAnsi"/>
          <w:snapToGrid/>
          <w:szCs w:val="22"/>
          <w:lang w:val="es-MX" w:eastAsia="es-MX"/>
        </w:rPr>
      </w:pPr>
      <w:hyperlink w:anchor="_Toc516225585" w:history="1">
        <w:r w:rsidR="00F25381" w:rsidRPr="007754C4">
          <w:rPr>
            <w:rStyle w:val="Hipervnculo"/>
          </w:rPr>
          <w:t>14.3</w:t>
        </w:r>
        <w:r w:rsidR="00F25381">
          <w:rPr>
            <w:rFonts w:asciiTheme="minorHAnsi" w:eastAsiaTheme="minorEastAsia" w:hAnsiTheme="minorHAnsi"/>
            <w:snapToGrid/>
            <w:szCs w:val="22"/>
            <w:lang w:val="es-MX" w:eastAsia="es-MX"/>
          </w:rPr>
          <w:tab/>
        </w:r>
        <w:r w:rsidR="00F25381" w:rsidRPr="007754C4">
          <w:rPr>
            <w:rStyle w:val="Hipervnculo"/>
          </w:rPr>
          <w:t>Indemnizaciones del Vendedor al Comprador</w:t>
        </w:r>
        <w:r w:rsidR="00F25381">
          <w:rPr>
            <w:webHidden/>
          </w:rPr>
          <w:tab/>
        </w:r>
        <w:r w:rsidR="00F25381">
          <w:rPr>
            <w:webHidden/>
          </w:rPr>
          <w:fldChar w:fldCharType="begin"/>
        </w:r>
        <w:r w:rsidR="00F25381">
          <w:rPr>
            <w:webHidden/>
          </w:rPr>
          <w:instrText xml:space="preserve"> PAGEREF _Toc516225585 \h </w:instrText>
        </w:r>
        <w:r w:rsidR="00F25381">
          <w:rPr>
            <w:webHidden/>
          </w:rPr>
        </w:r>
        <w:r w:rsidR="00F25381">
          <w:rPr>
            <w:webHidden/>
          </w:rPr>
          <w:fldChar w:fldCharType="separate"/>
        </w:r>
        <w:r w:rsidR="00F25381">
          <w:rPr>
            <w:webHidden/>
          </w:rPr>
          <w:t>53</w:t>
        </w:r>
        <w:r w:rsidR="00F25381">
          <w:rPr>
            <w:webHidden/>
          </w:rPr>
          <w:fldChar w:fldCharType="end"/>
        </w:r>
      </w:hyperlink>
    </w:p>
    <w:p w14:paraId="1CF136D3" w14:textId="189EB3DE" w:rsidR="00F25381" w:rsidRDefault="00D142E7">
      <w:pPr>
        <w:pStyle w:val="TDC2"/>
        <w:rPr>
          <w:rFonts w:asciiTheme="minorHAnsi" w:eastAsiaTheme="minorEastAsia" w:hAnsiTheme="minorHAnsi"/>
          <w:snapToGrid/>
          <w:szCs w:val="22"/>
          <w:lang w:val="es-MX" w:eastAsia="es-MX"/>
        </w:rPr>
      </w:pPr>
      <w:hyperlink w:anchor="_Toc516225586" w:history="1">
        <w:r w:rsidR="00F25381" w:rsidRPr="007754C4">
          <w:rPr>
            <w:rStyle w:val="Hipervnculo"/>
          </w:rPr>
          <w:t>14.4</w:t>
        </w:r>
        <w:r w:rsidR="00F25381">
          <w:rPr>
            <w:rFonts w:asciiTheme="minorHAnsi" w:eastAsiaTheme="minorEastAsia" w:hAnsiTheme="minorHAnsi"/>
            <w:snapToGrid/>
            <w:szCs w:val="22"/>
            <w:lang w:val="es-MX" w:eastAsia="es-MX"/>
          </w:rPr>
          <w:tab/>
        </w:r>
        <w:r w:rsidR="00F25381" w:rsidRPr="007754C4">
          <w:rPr>
            <w:rStyle w:val="Hipervnculo"/>
          </w:rPr>
          <w:t>Procedimiento de reclamación de responsabilidad</w:t>
        </w:r>
        <w:r w:rsidR="00F25381">
          <w:rPr>
            <w:webHidden/>
          </w:rPr>
          <w:tab/>
        </w:r>
        <w:r w:rsidR="00F25381">
          <w:rPr>
            <w:webHidden/>
          </w:rPr>
          <w:fldChar w:fldCharType="begin"/>
        </w:r>
        <w:r w:rsidR="00F25381">
          <w:rPr>
            <w:webHidden/>
          </w:rPr>
          <w:instrText xml:space="preserve"> PAGEREF _Toc516225586 \h </w:instrText>
        </w:r>
        <w:r w:rsidR="00F25381">
          <w:rPr>
            <w:webHidden/>
          </w:rPr>
        </w:r>
        <w:r w:rsidR="00F25381">
          <w:rPr>
            <w:webHidden/>
          </w:rPr>
          <w:fldChar w:fldCharType="separate"/>
        </w:r>
        <w:r w:rsidR="00F25381">
          <w:rPr>
            <w:webHidden/>
          </w:rPr>
          <w:t>54</w:t>
        </w:r>
        <w:r w:rsidR="00F25381">
          <w:rPr>
            <w:webHidden/>
          </w:rPr>
          <w:fldChar w:fldCharType="end"/>
        </w:r>
      </w:hyperlink>
    </w:p>
    <w:p w14:paraId="6CD10063" w14:textId="69F3AD8E" w:rsidR="00F25381" w:rsidRDefault="00D142E7">
      <w:pPr>
        <w:pStyle w:val="TDC1"/>
        <w:rPr>
          <w:rFonts w:eastAsiaTheme="minorEastAsia"/>
          <w:b w:val="0"/>
          <w:bCs w:val="0"/>
          <w:caps w:val="0"/>
          <w:snapToGrid/>
          <w:sz w:val="22"/>
          <w:szCs w:val="22"/>
          <w:lang w:val="es-MX" w:eastAsia="es-MX"/>
        </w:rPr>
      </w:pPr>
      <w:hyperlink w:anchor="_Toc516225587" w:history="1">
        <w:r w:rsidR="00F25381" w:rsidRPr="007754C4">
          <w:rPr>
            <w:rStyle w:val="Hipervnculo"/>
          </w:rPr>
          <w:t>15</w:t>
        </w:r>
        <w:r w:rsidR="00F25381">
          <w:rPr>
            <w:rFonts w:eastAsiaTheme="minorEastAsia"/>
            <w:b w:val="0"/>
            <w:bCs w:val="0"/>
            <w:caps w:val="0"/>
            <w:snapToGrid/>
            <w:sz w:val="22"/>
            <w:szCs w:val="22"/>
            <w:lang w:val="es-MX" w:eastAsia="es-MX"/>
          </w:rPr>
          <w:tab/>
        </w:r>
        <w:r w:rsidR="00F25381" w:rsidRPr="007754C4">
          <w:rPr>
            <w:rStyle w:val="Hipervnculo"/>
          </w:rPr>
          <w:t>Cesión</w:t>
        </w:r>
        <w:r w:rsidR="00F25381">
          <w:rPr>
            <w:webHidden/>
          </w:rPr>
          <w:tab/>
        </w:r>
        <w:r w:rsidR="00F25381">
          <w:rPr>
            <w:webHidden/>
          </w:rPr>
          <w:fldChar w:fldCharType="begin"/>
        </w:r>
        <w:r w:rsidR="00F25381">
          <w:rPr>
            <w:webHidden/>
          </w:rPr>
          <w:instrText xml:space="preserve"> PAGEREF _Toc516225587 \h </w:instrText>
        </w:r>
        <w:r w:rsidR="00F25381">
          <w:rPr>
            <w:webHidden/>
          </w:rPr>
        </w:r>
        <w:r w:rsidR="00F25381">
          <w:rPr>
            <w:webHidden/>
          </w:rPr>
          <w:fldChar w:fldCharType="separate"/>
        </w:r>
        <w:r w:rsidR="00F25381">
          <w:rPr>
            <w:webHidden/>
          </w:rPr>
          <w:t>56</w:t>
        </w:r>
        <w:r w:rsidR="00F25381">
          <w:rPr>
            <w:webHidden/>
          </w:rPr>
          <w:fldChar w:fldCharType="end"/>
        </w:r>
      </w:hyperlink>
    </w:p>
    <w:p w14:paraId="2908B799" w14:textId="62A1616B" w:rsidR="00F25381" w:rsidRDefault="00D142E7">
      <w:pPr>
        <w:pStyle w:val="TDC2"/>
        <w:rPr>
          <w:rFonts w:asciiTheme="minorHAnsi" w:eastAsiaTheme="minorEastAsia" w:hAnsiTheme="minorHAnsi"/>
          <w:snapToGrid/>
          <w:szCs w:val="22"/>
          <w:lang w:val="es-MX" w:eastAsia="es-MX"/>
        </w:rPr>
      </w:pPr>
      <w:hyperlink w:anchor="_Toc516225588" w:history="1">
        <w:r w:rsidR="00F25381" w:rsidRPr="007754C4">
          <w:rPr>
            <w:rStyle w:val="Hipervnculo"/>
          </w:rPr>
          <w:t>15.1</w:t>
        </w:r>
        <w:r w:rsidR="00F25381">
          <w:rPr>
            <w:rFonts w:asciiTheme="minorHAnsi" w:eastAsiaTheme="minorEastAsia" w:hAnsiTheme="minorHAnsi"/>
            <w:snapToGrid/>
            <w:szCs w:val="22"/>
            <w:lang w:val="es-MX" w:eastAsia="es-MX"/>
          </w:rPr>
          <w:tab/>
        </w:r>
        <w:r w:rsidR="00F25381" w:rsidRPr="007754C4">
          <w:rPr>
            <w:rStyle w:val="Hipervnculo"/>
          </w:rPr>
          <w:t>Limitación de ceder</w:t>
        </w:r>
        <w:r w:rsidR="00F25381">
          <w:rPr>
            <w:webHidden/>
          </w:rPr>
          <w:tab/>
        </w:r>
        <w:r w:rsidR="00F25381">
          <w:rPr>
            <w:webHidden/>
          </w:rPr>
          <w:fldChar w:fldCharType="begin"/>
        </w:r>
        <w:r w:rsidR="00F25381">
          <w:rPr>
            <w:webHidden/>
          </w:rPr>
          <w:instrText xml:space="preserve"> PAGEREF _Toc516225588 \h </w:instrText>
        </w:r>
        <w:r w:rsidR="00F25381">
          <w:rPr>
            <w:webHidden/>
          </w:rPr>
        </w:r>
        <w:r w:rsidR="00F25381">
          <w:rPr>
            <w:webHidden/>
          </w:rPr>
          <w:fldChar w:fldCharType="separate"/>
        </w:r>
        <w:r w:rsidR="00F25381">
          <w:rPr>
            <w:webHidden/>
          </w:rPr>
          <w:t>56</w:t>
        </w:r>
        <w:r w:rsidR="00F25381">
          <w:rPr>
            <w:webHidden/>
          </w:rPr>
          <w:fldChar w:fldCharType="end"/>
        </w:r>
      </w:hyperlink>
    </w:p>
    <w:p w14:paraId="4E783622" w14:textId="4C80DE33" w:rsidR="00F25381" w:rsidRDefault="00D142E7">
      <w:pPr>
        <w:pStyle w:val="TDC2"/>
        <w:rPr>
          <w:rFonts w:asciiTheme="minorHAnsi" w:eastAsiaTheme="minorEastAsia" w:hAnsiTheme="minorHAnsi"/>
          <w:snapToGrid/>
          <w:szCs w:val="22"/>
          <w:lang w:val="es-MX" w:eastAsia="es-MX"/>
        </w:rPr>
      </w:pPr>
      <w:hyperlink w:anchor="_Toc516225589" w:history="1">
        <w:r w:rsidR="00F25381" w:rsidRPr="007754C4">
          <w:rPr>
            <w:rStyle w:val="Hipervnculo"/>
          </w:rPr>
          <w:t>15.2</w:t>
        </w:r>
        <w:r w:rsidR="00F25381">
          <w:rPr>
            <w:rFonts w:asciiTheme="minorHAnsi" w:eastAsiaTheme="minorEastAsia" w:hAnsiTheme="minorHAnsi"/>
            <w:snapToGrid/>
            <w:szCs w:val="22"/>
            <w:lang w:val="es-MX" w:eastAsia="es-MX"/>
          </w:rPr>
          <w:tab/>
        </w:r>
        <w:r w:rsidR="00F25381" w:rsidRPr="007754C4">
          <w:rPr>
            <w:rStyle w:val="Hipervnculo"/>
          </w:rPr>
          <w:t>Cesión de derechos de cobro</w:t>
        </w:r>
        <w:r w:rsidR="00F25381">
          <w:rPr>
            <w:webHidden/>
          </w:rPr>
          <w:tab/>
        </w:r>
        <w:r w:rsidR="00F25381">
          <w:rPr>
            <w:webHidden/>
          </w:rPr>
          <w:fldChar w:fldCharType="begin"/>
        </w:r>
        <w:r w:rsidR="00F25381">
          <w:rPr>
            <w:webHidden/>
          </w:rPr>
          <w:instrText xml:space="preserve"> PAGEREF _Toc516225589 \h </w:instrText>
        </w:r>
        <w:r w:rsidR="00F25381">
          <w:rPr>
            <w:webHidden/>
          </w:rPr>
        </w:r>
        <w:r w:rsidR="00F25381">
          <w:rPr>
            <w:webHidden/>
          </w:rPr>
          <w:fldChar w:fldCharType="separate"/>
        </w:r>
        <w:r w:rsidR="00F25381">
          <w:rPr>
            <w:webHidden/>
          </w:rPr>
          <w:t>57</w:t>
        </w:r>
        <w:r w:rsidR="00F25381">
          <w:rPr>
            <w:webHidden/>
          </w:rPr>
          <w:fldChar w:fldCharType="end"/>
        </w:r>
      </w:hyperlink>
    </w:p>
    <w:p w14:paraId="74C1901D" w14:textId="0077D530" w:rsidR="00F25381" w:rsidRDefault="00D142E7">
      <w:pPr>
        <w:pStyle w:val="TDC2"/>
        <w:rPr>
          <w:rFonts w:asciiTheme="minorHAnsi" w:eastAsiaTheme="minorEastAsia" w:hAnsiTheme="minorHAnsi"/>
          <w:snapToGrid/>
          <w:szCs w:val="22"/>
          <w:lang w:val="es-MX" w:eastAsia="es-MX"/>
        </w:rPr>
      </w:pPr>
      <w:hyperlink w:anchor="_Toc516225590" w:history="1">
        <w:r w:rsidR="00F25381" w:rsidRPr="007754C4">
          <w:rPr>
            <w:rStyle w:val="Hipervnculo"/>
          </w:rPr>
          <w:t>15.3</w:t>
        </w:r>
        <w:r w:rsidR="00F25381">
          <w:rPr>
            <w:rFonts w:asciiTheme="minorHAnsi" w:eastAsiaTheme="minorEastAsia" w:hAnsiTheme="minorHAnsi"/>
            <w:snapToGrid/>
            <w:szCs w:val="22"/>
            <w:lang w:val="es-MX" w:eastAsia="es-MX"/>
          </w:rPr>
          <w:tab/>
        </w:r>
        <w:r w:rsidR="00F25381" w:rsidRPr="007754C4">
          <w:rPr>
            <w:rStyle w:val="Hipervnculo"/>
          </w:rPr>
          <w:t>Cesión a otro comprador del Portafolio de Contratos con Compradores SLP-1/2018</w:t>
        </w:r>
        <w:r w:rsidR="00F25381">
          <w:rPr>
            <w:webHidden/>
          </w:rPr>
          <w:tab/>
        </w:r>
        <w:r w:rsidR="00F25381">
          <w:rPr>
            <w:webHidden/>
          </w:rPr>
          <w:fldChar w:fldCharType="begin"/>
        </w:r>
        <w:r w:rsidR="00F25381">
          <w:rPr>
            <w:webHidden/>
          </w:rPr>
          <w:instrText xml:space="preserve"> PAGEREF _Toc516225590 \h </w:instrText>
        </w:r>
        <w:r w:rsidR="00F25381">
          <w:rPr>
            <w:webHidden/>
          </w:rPr>
        </w:r>
        <w:r w:rsidR="00F25381">
          <w:rPr>
            <w:webHidden/>
          </w:rPr>
          <w:fldChar w:fldCharType="separate"/>
        </w:r>
        <w:r w:rsidR="00F25381">
          <w:rPr>
            <w:webHidden/>
          </w:rPr>
          <w:t>57</w:t>
        </w:r>
        <w:r w:rsidR="00F25381">
          <w:rPr>
            <w:webHidden/>
          </w:rPr>
          <w:fldChar w:fldCharType="end"/>
        </w:r>
      </w:hyperlink>
    </w:p>
    <w:p w14:paraId="40C2999A" w14:textId="61B8BD2D" w:rsidR="00F25381" w:rsidRDefault="00D142E7">
      <w:pPr>
        <w:pStyle w:val="TDC1"/>
        <w:rPr>
          <w:rFonts w:eastAsiaTheme="minorEastAsia"/>
          <w:b w:val="0"/>
          <w:bCs w:val="0"/>
          <w:caps w:val="0"/>
          <w:snapToGrid/>
          <w:sz w:val="22"/>
          <w:szCs w:val="22"/>
          <w:lang w:val="es-MX" w:eastAsia="es-MX"/>
        </w:rPr>
      </w:pPr>
      <w:hyperlink w:anchor="_Toc516225591" w:history="1">
        <w:r w:rsidR="00F25381" w:rsidRPr="007754C4">
          <w:rPr>
            <w:rStyle w:val="Hipervnculo"/>
          </w:rPr>
          <w:t>16</w:t>
        </w:r>
        <w:r w:rsidR="00F25381">
          <w:rPr>
            <w:rFonts w:eastAsiaTheme="minorEastAsia"/>
            <w:b w:val="0"/>
            <w:bCs w:val="0"/>
            <w:caps w:val="0"/>
            <w:snapToGrid/>
            <w:sz w:val="22"/>
            <w:szCs w:val="22"/>
            <w:lang w:val="es-MX" w:eastAsia="es-MX"/>
          </w:rPr>
          <w:tab/>
        </w:r>
        <w:r w:rsidR="00F25381" w:rsidRPr="007754C4">
          <w:rPr>
            <w:rStyle w:val="Hipervnculo"/>
          </w:rPr>
          <w:t>Modificación</w:t>
        </w:r>
        <w:r w:rsidR="00F25381">
          <w:rPr>
            <w:webHidden/>
          </w:rPr>
          <w:tab/>
        </w:r>
        <w:r w:rsidR="00F25381">
          <w:rPr>
            <w:webHidden/>
          </w:rPr>
          <w:fldChar w:fldCharType="begin"/>
        </w:r>
        <w:r w:rsidR="00F25381">
          <w:rPr>
            <w:webHidden/>
          </w:rPr>
          <w:instrText xml:space="preserve"> PAGEREF _Toc516225591 \h </w:instrText>
        </w:r>
        <w:r w:rsidR="00F25381">
          <w:rPr>
            <w:webHidden/>
          </w:rPr>
        </w:r>
        <w:r w:rsidR="00F25381">
          <w:rPr>
            <w:webHidden/>
          </w:rPr>
          <w:fldChar w:fldCharType="separate"/>
        </w:r>
        <w:r w:rsidR="00F25381">
          <w:rPr>
            <w:webHidden/>
          </w:rPr>
          <w:t>58</w:t>
        </w:r>
        <w:r w:rsidR="00F25381">
          <w:rPr>
            <w:webHidden/>
          </w:rPr>
          <w:fldChar w:fldCharType="end"/>
        </w:r>
      </w:hyperlink>
    </w:p>
    <w:p w14:paraId="048B8689" w14:textId="0DCEEA63" w:rsidR="00F25381" w:rsidRDefault="00D142E7">
      <w:pPr>
        <w:pStyle w:val="TDC2"/>
        <w:rPr>
          <w:rFonts w:asciiTheme="minorHAnsi" w:eastAsiaTheme="minorEastAsia" w:hAnsiTheme="minorHAnsi"/>
          <w:snapToGrid/>
          <w:szCs w:val="22"/>
          <w:lang w:val="es-MX" w:eastAsia="es-MX"/>
        </w:rPr>
      </w:pPr>
      <w:hyperlink w:anchor="_Toc516225592" w:history="1">
        <w:r w:rsidR="00F25381" w:rsidRPr="007754C4">
          <w:rPr>
            <w:rStyle w:val="Hipervnculo"/>
          </w:rPr>
          <w:t>16.1</w:t>
        </w:r>
        <w:r w:rsidR="00F25381">
          <w:rPr>
            <w:rFonts w:asciiTheme="minorHAnsi" w:eastAsiaTheme="minorEastAsia" w:hAnsiTheme="minorHAnsi"/>
            <w:snapToGrid/>
            <w:szCs w:val="22"/>
            <w:lang w:val="es-MX" w:eastAsia="es-MX"/>
          </w:rPr>
          <w:tab/>
        </w:r>
        <w:r w:rsidR="00F25381" w:rsidRPr="007754C4">
          <w:rPr>
            <w:rStyle w:val="Hipervnculo"/>
          </w:rPr>
          <w:t>Convenios modificatorios y renuncia de derechos</w:t>
        </w:r>
        <w:r w:rsidR="00F25381">
          <w:rPr>
            <w:webHidden/>
          </w:rPr>
          <w:tab/>
        </w:r>
        <w:r w:rsidR="00F25381">
          <w:rPr>
            <w:webHidden/>
          </w:rPr>
          <w:fldChar w:fldCharType="begin"/>
        </w:r>
        <w:r w:rsidR="00F25381">
          <w:rPr>
            <w:webHidden/>
          </w:rPr>
          <w:instrText xml:space="preserve"> PAGEREF _Toc516225592 \h </w:instrText>
        </w:r>
        <w:r w:rsidR="00F25381">
          <w:rPr>
            <w:webHidden/>
          </w:rPr>
        </w:r>
        <w:r w:rsidR="00F25381">
          <w:rPr>
            <w:webHidden/>
          </w:rPr>
          <w:fldChar w:fldCharType="separate"/>
        </w:r>
        <w:r w:rsidR="00F25381">
          <w:rPr>
            <w:webHidden/>
          </w:rPr>
          <w:t>58</w:t>
        </w:r>
        <w:r w:rsidR="00F25381">
          <w:rPr>
            <w:webHidden/>
          </w:rPr>
          <w:fldChar w:fldCharType="end"/>
        </w:r>
      </w:hyperlink>
    </w:p>
    <w:p w14:paraId="77B4E439" w14:textId="683FD704" w:rsidR="00F25381" w:rsidRDefault="00D142E7">
      <w:pPr>
        <w:pStyle w:val="TDC2"/>
        <w:rPr>
          <w:rFonts w:asciiTheme="minorHAnsi" w:eastAsiaTheme="minorEastAsia" w:hAnsiTheme="minorHAnsi"/>
          <w:snapToGrid/>
          <w:szCs w:val="22"/>
          <w:lang w:val="es-MX" w:eastAsia="es-MX"/>
        </w:rPr>
      </w:pPr>
      <w:hyperlink w:anchor="_Toc516225593" w:history="1">
        <w:r w:rsidR="00F25381" w:rsidRPr="007754C4">
          <w:rPr>
            <w:rStyle w:val="Hipervnculo"/>
          </w:rPr>
          <w:t>16.2</w:t>
        </w:r>
        <w:r w:rsidR="00F25381">
          <w:rPr>
            <w:rFonts w:asciiTheme="minorHAnsi" w:eastAsiaTheme="minorEastAsia" w:hAnsiTheme="minorHAnsi"/>
            <w:snapToGrid/>
            <w:szCs w:val="22"/>
            <w:lang w:val="es-MX" w:eastAsia="es-MX"/>
          </w:rPr>
          <w:tab/>
        </w:r>
        <w:r w:rsidR="00F25381" w:rsidRPr="007754C4">
          <w:rPr>
            <w:rStyle w:val="Hipervnculo"/>
          </w:rPr>
          <w:t>Modificaciones al Portafolio de Contratos con Vendedores SLP-1/2018</w:t>
        </w:r>
        <w:r w:rsidR="00F25381">
          <w:rPr>
            <w:webHidden/>
          </w:rPr>
          <w:tab/>
        </w:r>
        <w:r w:rsidR="00F25381">
          <w:rPr>
            <w:webHidden/>
          </w:rPr>
          <w:fldChar w:fldCharType="begin"/>
        </w:r>
        <w:r w:rsidR="00F25381">
          <w:rPr>
            <w:webHidden/>
          </w:rPr>
          <w:instrText xml:space="preserve"> PAGEREF _Toc516225593 \h </w:instrText>
        </w:r>
        <w:r w:rsidR="00F25381">
          <w:rPr>
            <w:webHidden/>
          </w:rPr>
        </w:r>
        <w:r w:rsidR="00F25381">
          <w:rPr>
            <w:webHidden/>
          </w:rPr>
          <w:fldChar w:fldCharType="separate"/>
        </w:r>
        <w:r w:rsidR="00F25381">
          <w:rPr>
            <w:webHidden/>
          </w:rPr>
          <w:t>58</w:t>
        </w:r>
        <w:r w:rsidR="00F25381">
          <w:rPr>
            <w:webHidden/>
          </w:rPr>
          <w:fldChar w:fldCharType="end"/>
        </w:r>
      </w:hyperlink>
    </w:p>
    <w:p w14:paraId="71A45038" w14:textId="71BEC1BB" w:rsidR="00F25381" w:rsidRDefault="00D142E7">
      <w:pPr>
        <w:pStyle w:val="TDC1"/>
        <w:rPr>
          <w:rFonts w:eastAsiaTheme="minorEastAsia"/>
          <w:b w:val="0"/>
          <w:bCs w:val="0"/>
          <w:caps w:val="0"/>
          <w:snapToGrid/>
          <w:sz w:val="22"/>
          <w:szCs w:val="22"/>
          <w:lang w:val="es-MX" w:eastAsia="es-MX"/>
        </w:rPr>
      </w:pPr>
      <w:hyperlink w:anchor="_Toc516225594" w:history="1">
        <w:r w:rsidR="00F25381" w:rsidRPr="007754C4">
          <w:rPr>
            <w:rStyle w:val="Hipervnculo"/>
          </w:rPr>
          <w:t>17</w:t>
        </w:r>
        <w:r w:rsidR="00F25381">
          <w:rPr>
            <w:rFonts w:eastAsiaTheme="minorEastAsia"/>
            <w:b w:val="0"/>
            <w:bCs w:val="0"/>
            <w:caps w:val="0"/>
            <w:snapToGrid/>
            <w:sz w:val="22"/>
            <w:szCs w:val="22"/>
            <w:lang w:val="es-MX" w:eastAsia="es-MX"/>
          </w:rPr>
          <w:tab/>
        </w:r>
        <w:r w:rsidR="00F25381" w:rsidRPr="007754C4">
          <w:rPr>
            <w:rStyle w:val="Hipervnculo"/>
          </w:rPr>
          <w:t>Cambio relevante en la legislaciÓn</w:t>
        </w:r>
        <w:r w:rsidR="00F25381">
          <w:rPr>
            <w:webHidden/>
          </w:rPr>
          <w:tab/>
        </w:r>
        <w:r w:rsidR="00F25381">
          <w:rPr>
            <w:webHidden/>
          </w:rPr>
          <w:fldChar w:fldCharType="begin"/>
        </w:r>
        <w:r w:rsidR="00F25381">
          <w:rPr>
            <w:webHidden/>
          </w:rPr>
          <w:instrText xml:space="preserve"> PAGEREF _Toc516225594 \h </w:instrText>
        </w:r>
        <w:r w:rsidR="00F25381">
          <w:rPr>
            <w:webHidden/>
          </w:rPr>
        </w:r>
        <w:r w:rsidR="00F25381">
          <w:rPr>
            <w:webHidden/>
          </w:rPr>
          <w:fldChar w:fldCharType="separate"/>
        </w:r>
        <w:r w:rsidR="00F25381">
          <w:rPr>
            <w:webHidden/>
          </w:rPr>
          <w:t>60</w:t>
        </w:r>
        <w:r w:rsidR="00F25381">
          <w:rPr>
            <w:webHidden/>
          </w:rPr>
          <w:fldChar w:fldCharType="end"/>
        </w:r>
      </w:hyperlink>
    </w:p>
    <w:p w14:paraId="47A67BBD" w14:textId="1CCA0499" w:rsidR="00F25381" w:rsidRDefault="00D142E7">
      <w:pPr>
        <w:pStyle w:val="TDC1"/>
        <w:rPr>
          <w:rFonts w:eastAsiaTheme="minorEastAsia"/>
          <w:b w:val="0"/>
          <w:bCs w:val="0"/>
          <w:caps w:val="0"/>
          <w:snapToGrid/>
          <w:sz w:val="22"/>
          <w:szCs w:val="22"/>
          <w:lang w:val="es-MX" w:eastAsia="es-MX"/>
        </w:rPr>
      </w:pPr>
      <w:hyperlink w:anchor="_Toc516225595" w:history="1">
        <w:r w:rsidR="00F25381" w:rsidRPr="007754C4">
          <w:rPr>
            <w:rStyle w:val="Hipervnculo"/>
          </w:rPr>
          <w:t>18</w:t>
        </w:r>
        <w:r w:rsidR="00F25381">
          <w:rPr>
            <w:rFonts w:eastAsiaTheme="minorEastAsia"/>
            <w:b w:val="0"/>
            <w:bCs w:val="0"/>
            <w:caps w:val="0"/>
            <w:snapToGrid/>
            <w:sz w:val="22"/>
            <w:szCs w:val="22"/>
            <w:lang w:val="es-MX" w:eastAsia="es-MX"/>
          </w:rPr>
          <w:tab/>
        </w:r>
        <w:r w:rsidR="00F25381" w:rsidRPr="007754C4">
          <w:rPr>
            <w:rStyle w:val="Hipervnculo"/>
          </w:rPr>
          <w:t>Caso Fortuito y FUerza Mayor</w:t>
        </w:r>
        <w:r w:rsidR="00F25381">
          <w:rPr>
            <w:webHidden/>
          </w:rPr>
          <w:tab/>
        </w:r>
        <w:r w:rsidR="00F25381">
          <w:rPr>
            <w:webHidden/>
          </w:rPr>
          <w:fldChar w:fldCharType="begin"/>
        </w:r>
        <w:r w:rsidR="00F25381">
          <w:rPr>
            <w:webHidden/>
          </w:rPr>
          <w:instrText xml:space="preserve"> PAGEREF _Toc516225595 \h </w:instrText>
        </w:r>
        <w:r w:rsidR="00F25381">
          <w:rPr>
            <w:webHidden/>
          </w:rPr>
        </w:r>
        <w:r w:rsidR="00F25381">
          <w:rPr>
            <w:webHidden/>
          </w:rPr>
          <w:fldChar w:fldCharType="separate"/>
        </w:r>
        <w:r w:rsidR="00F25381">
          <w:rPr>
            <w:webHidden/>
          </w:rPr>
          <w:t>62</w:t>
        </w:r>
        <w:r w:rsidR="00F25381">
          <w:rPr>
            <w:webHidden/>
          </w:rPr>
          <w:fldChar w:fldCharType="end"/>
        </w:r>
      </w:hyperlink>
    </w:p>
    <w:p w14:paraId="58E5E431" w14:textId="24C44FF1" w:rsidR="00F25381" w:rsidRDefault="00D142E7">
      <w:pPr>
        <w:pStyle w:val="TDC2"/>
        <w:rPr>
          <w:rFonts w:asciiTheme="minorHAnsi" w:eastAsiaTheme="minorEastAsia" w:hAnsiTheme="minorHAnsi"/>
          <w:snapToGrid/>
          <w:szCs w:val="22"/>
          <w:lang w:val="es-MX" w:eastAsia="es-MX"/>
        </w:rPr>
      </w:pPr>
      <w:hyperlink w:anchor="_Toc516225596" w:history="1">
        <w:r w:rsidR="00F25381" w:rsidRPr="007754C4">
          <w:rPr>
            <w:rStyle w:val="Hipervnculo"/>
          </w:rPr>
          <w:t>18.1</w:t>
        </w:r>
        <w:r w:rsidR="00F25381">
          <w:rPr>
            <w:rFonts w:asciiTheme="minorHAnsi" w:eastAsiaTheme="minorEastAsia" w:hAnsiTheme="minorHAnsi"/>
            <w:snapToGrid/>
            <w:szCs w:val="22"/>
            <w:lang w:val="es-MX" w:eastAsia="es-MX"/>
          </w:rPr>
          <w:tab/>
        </w:r>
        <w:r w:rsidR="00F25381" w:rsidRPr="007754C4">
          <w:rPr>
            <w:rStyle w:val="Hipervnculo"/>
          </w:rPr>
          <w:t>Caso Fortuito o Fuerza Mayor</w:t>
        </w:r>
        <w:r w:rsidR="00F25381">
          <w:rPr>
            <w:webHidden/>
          </w:rPr>
          <w:tab/>
        </w:r>
        <w:r w:rsidR="00F25381">
          <w:rPr>
            <w:webHidden/>
          </w:rPr>
          <w:fldChar w:fldCharType="begin"/>
        </w:r>
        <w:r w:rsidR="00F25381">
          <w:rPr>
            <w:webHidden/>
          </w:rPr>
          <w:instrText xml:space="preserve"> PAGEREF _Toc516225596 \h </w:instrText>
        </w:r>
        <w:r w:rsidR="00F25381">
          <w:rPr>
            <w:webHidden/>
          </w:rPr>
        </w:r>
        <w:r w:rsidR="00F25381">
          <w:rPr>
            <w:webHidden/>
          </w:rPr>
          <w:fldChar w:fldCharType="separate"/>
        </w:r>
        <w:r w:rsidR="00F25381">
          <w:rPr>
            <w:webHidden/>
          </w:rPr>
          <w:t>62</w:t>
        </w:r>
        <w:r w:rsidR="00F25381">
          <w:rPr>
            <w:webHidden/>
          </w:rPr>
          <w:fldChar w:fldCharType="end"/>
        </w:r>
      </w:hyperlink>
    </w:p>
    <w:p w14:paraId="0670002D" w14:textId="0005A49E" w:rsidR="00F25381" w:rsidRDefault="00D142E7">
      <w:pPr>
        <w:pStyle w:val="TDC1"/>
        <w:rPr>
          <w:rFonts w:eastAsiaTheme="minorEastAsia"/>
          <w:b w:val="0"/>
          <w:bCs w:val="0"/>
          <w:caps w:val="0"/>
          <w:snapToGrid/>
          <w:sz w:val="22"/>
          <w:szCs w:val="22"/>
          <w:lang w:val="es-MX" w:eastAsia="es-MX"/>
        </w:rPr>
      </w:pPr>
      <w:hyperlink w:anchor="_Toc516225597" w:history="1">
        <w:r w:rsidR="00F25381" w:rsidRPr="007754C4">
          <w:rPr>
            <w:rStyle w:val="Hipervnculo"/>
          </w:rPr>
          <w:t>19</w:t>
        </w:r>
        <w:r w:rsidR="00F25381">
          <w:rPr>
            <w:rFonts w:eastAsiaTheme="minorEastAsia"/>
            <w:b w:val="0"/>
            <w:bCs w:val="0"/>
            <w:caps w:val="0"/>
            <w:snapToGrid/>
            <w:sz w:val="22"/>
            <w:szCs w:val="22"/>
            <w:lang w:val="es-MX" w:eastAsia="es-MX"/>
          </w:rPr>
          <w:tab/>
        </w:r>
        <w:r w:rsidR="00F25381" w:rsidRPr="007754C4">
          <w:rPr>
            <w:rStyle w:val="Hipervnculo"/>
          </w:rPr>
          <w:t>Incumplimientos</w:t>
        </w:r>
        <w:r w:rsidR="00F25381">
          <w:rPr>
            <w:webHidden/>
          </w:rPr>
          <w:tab/>
        </w:r>
        <w:r w:rsidR="00F25381">
          <w:rPr>
            <w:webHidden/>
          </w:rPr>
          <w:fldChar w:fldCharType="begin"/>
        </w:r>
        <w:r w:rsidR="00F25381">
          <w:rPr>
            <w:webHidden/>
          </w:rPr>
          <w:instrText xml:space="preserve"> PAGEREF _Toc516225597 \h </w:instrText>
        </w:r>
        <w:r w:rsidR="00F25381">
          <w:rPr>
            <w:webHidden/>
          </w:rPr>
        </w:r>
        <w:r w:rsidR="00F25381">
          <w:rPr>
            <w:webHidden/>
          </w:rPr>
          <w:fldChar w:fldCharType="separate"/>
        </w:r>
        <w:r w:rsidR="00F25381">
          <w:rPr>
            <w:webHidden/>
          </w:rPr>
          <w:t>64</w:t>
        </w:r>
        <w:r w:rsidR="00F25381">
          <w:rPr>
            <w:webHidden/>
          </w:rPr>
          <w:fldChar w:fldCharType="end"/>
        </w:r>
      </w:hyperlink>
    </w:p>
    <w:p w14:paraId="11C35FB2" w14:textId="253D9983" w:rsidR="00F25381" w:rsidRDefault="00D142E7">
      <w:pPr>
        <w:pStyle w:val="TDC2"/>
        <w:rPr>
          <w:rFonts w:asciiTheme="minorHAnsi" w:eastAsiaTheme="minorEastAsia" w:hAnsiTheme="minorHAnsi"/>
          <w:snapToGrid/>
          <w:szCs w:val="22"/>
          <w:lang w:val="es-MX" w:eastAsia="es-MX"/>
        </w:rPr>
      </w:pPr>
      <w:hyperlink w:anchor="_Toc516225598" w:history="1">
        <w:r w:rsidR="00F25381" w:rsidRPr="007754C4">
          <w:rPr>
            <w:rStyle w:val="Hipervnculo"/>
          </w:rPr>
          <w:t>19.1</w:t>
        </w:r>
        <w:r w:rsidR="00F25381">
          <w:rPr>
            <w:rFonts w:asciiTheme="minorHAnsi" w:eastAsiaTheme="minorEastAsia" w:hAnsiTheme="minorHAnsi"/>
            <w:snapToGrid/>
            <w:szCs w:val="22"/>
            <w:lang w:val="es-MX" w:eastAsia="es-MX"/>
          </w:rPr>
          <w:tab/>
        </w:r>
        <w:r w:rsidR="00F25381" w:rsidRPr="007754C4">
          <w:rPr>
            <w:rStyle w:val="Hipervnculo"/>
          </w:rPr>
          <w:t>Eventos de Incumplimiento del Comprador</w:t>
        </w:r>
        <w:r w:rsidR="00F25381">
          <w:rPr>
            <w:webHidden/>
          </w:rPr>
          <w:tab/>
        </w:r>
        <w:r w:rsidR="00F25381">
          <w:rPr>
            <w:webHidden/>
          </w:rPr>
          <w:fldChar w:fldCharType="begin"/>
        </w:r>
        <w:r w:rsidR="00F25381">
          <w:rPr>
            <w:webHidden/>
          </w:rPr>
          <w:instrText xml:space="preserve"> PAGEREF _Toc516225598 \h </w:instrText>
        </w:r>
        <w:r w:rsidR="00F25381">
          <w:rPr>
            <w:webHidden/>
          </w:rPr>
        </w:r>
        <w:r w:rsidR="00F25381">
          <w:rPr>
            <w:webHidden/>
          </w:rPr>
          <w:fldChar w:fldCharType="separate"/>
        </w:r>
        <w:r w:rsidR="00F25381">
          <w:rPr>
            <w:webHidden/>
          </w:rPr>
          <w:t>64</w:t>
        </w:r>
        <w:r w:rsidR="00F25381">
          <w:rPr>
            <w:webHidden/>
          </w:rPr>
          <w:fldChar w:fldCharType="end"/>
        </w:r>
      </w:hyperlink>
    </w:p>
    <w:p w14:paraId="0F3ADCA0" w14:textId="6C51A8FE" w:rsidR="00F25381" w:rsidRDefault="00D142E7">
      <w:pPr>
        <w:pStyle w:val="TDC2"/>
        <w:rPr>
          <w:rFonts w:asciiTheme="minorHAnsi" w:eastAsiaTheme="minorEastAsia" w:hAnsiTheme="minorHAnsi"/>
          <w:snapToGrid/>
          <w:szCs w:val="22"/>
          <w:lang w:val="es-MX" w:eastAsia="es-MX"/>
        </w:rPr>
      </w:pPr>
      <w:hyperlink w:anchor="_Toc516225599" w:history="1">
        <w:r w:rsidR="00F25381" w:rsidRPr="007754C4">
          <w:rPr>
            <w:rStyle w:val="Hipervnculo"/>
          </w:rPr>
          <w:t>19.2</w:t>
        </w:r>
        <w:r w:rsidR="00F25381">
          <w:rPr>
            <w:rFonts w:asciiTheme="minorHAnsi" w:eastAsiaTheme="minorEastAsia" w:hAnsiTheme="minorHAnsi"/>
            <w:snapToGrid/>
            <w:szCs w:val="22"/>
            <w:lang w:val="es-MX" w:eastAsia="es-MX"/>
          </w:rPr>
          <w:tab/>
        </w:r>
        <w:r w:rsidR="00F25381" w:rsidRPr="007754C4">
          <w:rPr>
            <w:rStyle w:val="Hipervnculo"/>
          </w:rPr>
          <w:t>Opciones del Vendedor</w:t>
        </w:r>
        <w:r w:rsidR="00F25381">
          <w:rPr>
            <w:webHidden/>
          </w:rPr>
          <w:tab/>
        </w:r>
        <w:r w:rsidR="00F25381">
          <w:rPr>
            <w:webHidden/>
          </w:rPr>
          <w:fldChar w:fldCharType="begin"/>
        </w:r>
        <w:r w:rsidR="00F25381">
          <w:rPr>
            <w:webHidden/>
          </w:rPr>
          <w:instrText xml:space="preserve"> PAGEREF _Toc516225599 \h </w:instrText>
        </w:r>
        <w:r w:rsidR="00F25381">
          <w:rPr>
            <w:webHidden/>
          </w:rPr>
        </w:r>
        <w:r w:rsidR="00F25381">
          <w:rPr>
            <w:webHidden/>
          </w:rPr>
          <w:fldChar w:fldCharType="separate"/>
        </w:r>
        <w:r w:rsidR="00F25381">
          <w:rPr>
            <w:webHidden/>
          </w:rPr>
          <w:t>65</w:t>
        </w:r>
        <w:r w:rsidR="00F25381">
          <w:rPr>
            <w:webHidden/>
          </w:rPr>
          <w:fldChar w:fldCharType="end"/>
        </w:r>
      </w:hyperlink>
    </w:p>
    <w:p w14:paraId="602E9900" w14:textId="22E94197" w:rsidR="00F25381" w:rsidRDefault="00D142E7">
      <w:pPr>
        <w:pStyle w:val="TDC2"/>
        <w:rPr>
          <w:rFonts w:asciiTheme="minorHAnsi" w:eastAsiaTheme="minorEastAsia" w:hAnsiTheme="minorHAnsi"/>
          <w:snapToGrid/>
          <w:szCs w:val="22"/>
          <w:lang w:val="es-MX" w:eastAsia="es-MX"/>
        </w:rPr>
      </w:pPr>
      <w:hyperlink w:anchor="_Toc516225600" w:history="1">
        <w:r w:rsidR="00F25381" w:rsidRPr="007754C4">
          <w:rPr>
            <w:rStyle w:val="Hipervnculo"/>
          </w:rPr>
          <w:t>19.3</w:t>
        </w:r>
        <w:r w:rsidR="00F25381">
          <w:rPr>
            <w:rFonts w:asciiTheme="minorHAnsi" w:eastAsiaTheme="minorEastAsia" w:hAnsiTheme="minorHAnsi"/>
            <w:snapToGrid/>
            <w:szCs w:val="22"/>
            <w:lang w:val="es-MX" w:eastAsia="es-MX"/>
          </w:rPr>
          <w:tab/>
        </w:r>
        <w:r w:rsidR="00F25381" w:rsidRPr="007754C4">
          <w:rPr>
            <w:rStyle w:val="Hipervnculo"/>
          </w:rPr>
          <w:t>Eventos de Incumplimiento del Vendedor</w:t>
        </w:r>
        <w:r w:rsidR="00F25381">
          <w:rPr>
            <w:webHidden/>
          </w:rPr>
          <w:tab/>
        </w:r>
        <w:r w:rsidR="00F25381">
          <w:rPr>
            <w:webHidden/>
          </w:rPr>
          <w:fldChar w:fldCharType="begin"/>
        </w:r>
        <w:r w:rsidR="00F25381">
          <w:rPr>
            <w:webHidden/>
          </w:rPr>
          <w:instrText xml:space="preserve"> PAGEREF _Toc516225600 \h </w:instrText>
        </w:r>
        <w:r w:rsidR="00F25381">
          <w:rPr>
            <w:webHidden/>
          </w:rPr>
        </w:r>
        <w:r w:rsidR="00F25381">
          <w:rPr>
            <w:webHidden/>
          </w:rPr>
          <w:fldChar w:fldCharType="separate"/>
        </w:r>
        <w:r w:rsidR="00F25381">
          <w:rPr>
            <w:webHidden/>
          </w:rPr>
          <w:t>65</w:t>
        </w:r>
        <w:r w:rsidR="00F25381">
          <w:rPr>
            <w:webHidden/>
          </w:rPr>
          <w:fldChar w:fldCharType="end"/>
        </w:r>
      </w:hyperlink>
    </w:p>
    <w:p w14:paraId="76B07BA6" w14:textId="6E2C3491" w:rsidR="00F25381" w:rsidRDefault="00D142E7">
      <w:pPr>
        <w:pStyle w:val="TDC2"/>
        <w:rPr>
          <w:rFonts w:asciiTheme="minorHAnsi" w:eastAsiaTheme="minorEastAsia" w:hAnsiTheme="minorHAnsi"/>
          <w:snapToGrid/>
          <w:szCs w:val="22"/>
          <w:lang w:val="es-MX" w:eastAsia="es-MX"/>
        </w:rPr>
      </w:pPr>
      <w:hyperlink w:anchor="_Toc516225601" w:history="1">
        <w:r w:rsidR="00F25381" w:rsidRPr="007754C4">
          <w:rPr>
            <w:rStyle w:val="Hipervnculo"/>
          </w:rPr>
          <w:t>19.4</w:t>
        </w:r>
        <w:r w:rsidR="00F25381">
          <w:rPr>
            <w:rFonts w:asciiTheme="minorHAnsi" w:eastAsiaTheme="minorEastAsia" w:hAnsiTheme="minorHAnsi"/>
            <w:snapToGrid/>
            <w:szCs w:val="22"/>
            <w:lang w:val="es-MX" w:eastAsia="es-MX"/>
          </w:rPr>
          <w:tab/>
        </w:r>
        <w:r w:rsidR="00F25381" w:rsidRPr="007754C4">
          <w:rPr>
            <w:rStyle w:val="Hipervnculo"/>
          </w:rPr>
          <w:t>Opciones del Comprador</w:t>
        </w:r>
        <w:r w:rsidR="00F25381">
          <w:rPr>
            <w:webHidden/>
          </w:rPr>
          <w:tab/>
        </w:r>
        <w:r w:rsidR="00F25381">
          <w:rPr>
            <w:webHidden/>
          </w:rPr>
          <w:fldChar w:fldCharType="begin"/>
        </w:r>
        <w:r w:rsidR="00F25381">
          <w:rPr>
            <w:webHidden/>
          </w:rPr>
          <w:instrText xml:space="preserve"> PAGEREF _Toc516225601 \h </w:instrText>
        </w:r>
        <w:r w:rsidR="00F25381">
          <w:rPr>
            <w:webHidden/>
          </w:rPr>
        </w:r>
        <w:r w:rsidR="00F25381">
          <w:rPr>
            <w:webHidden/>
          </w:rPr>
          <w:fldChar w:fldCharType="separate"/>
        </w:r>
        <w:r w:rsidR="00F25381">
          <w:rPr>
            <w:webHidden/>
          </w:rPr>
          <w:t>66</w:t>
        </w:r>
        <w:r w:rsidR="00F25381">
          <w:rPr>
            <w:webHidden/>
          </w:rPr>
          <w:fldChar w:fldCharType="end"/>
        </w:r>
      </w:hyperlink>
    </w:p>
    <w:p w14:paraId="6B8489A9" w14:textId="3DE1A6D2" w:rsidR="00F25381" w:rsidRDefault="00D142E7">
      <w:pPr>
        <w:pStyle w:val="TDC2"/>
        <w:rPr>
          <w:rFonts w:asciiTheme="minorHAnsi" w:eastAsiaTheme="minorEastAsia" w:hAnsiTheme="minorHAnsi"/>
          <w:snapToGrid/>
          <w:szCs w:val="22"/>
          <w:lang w:val="es-MX" w:eastAsia="es-MX"/>
        </w:rPr>
      </w:pPr>
      <w:hyperlink w:anchor="_Toc516225602" w:history="1">
        <w:r w:rsidR="00F25381" w:rsidRPr="007754C4">
          <w:rPr>
            <w:rStyle w:val="Hipervnculo"/>
          </w:rPr>
          <w:t>19.5</w:t>
        </w:r>
        <w:r w:rsidR="00F25381">
          <w:rPr>
            <w:rFonts w:asciiTheme="minorHAnsi" w:eastAsiaTheme="minorEastAsia" w:hAnsiTheme="minorHAnsi"/>
            <w:snapToGrid/>
            <w:szCs w:val="22"/>
            <w:lang w:val="es-MX" w:eastAsia="es-MX"/>
          </w:rPr>
          <w:tab/>
        </w:r>
        <w:r w:rsidR="00F25381" w:rsidRPr="007754C4">
          <w:rPr>
            <w:rStyle w:val="Hipervnculo"/>
          </w:rPr>
          <w:t>Derechos de los Acreedores</w:t>
        </w:r>
        <w:r w:rsidR="00F25381">
          <w:rPr>
            <w:webHidden/>
          </w:rPr>
          <w:tab/>
        </w:r>
        <w:r w:rsidR="00F25381">
          <w:rPr>
            <w:webHidden/>
          </w:rPr>
          <w:fldChar w:fldCharType="begin"/>
        </w:r>
        <w:r w:rsidR="00F25381">
          <w:rPr>
            <w:webHidden/>
          </w:rPr>
          <w:instrText xml:space="preserve"> PAGEREF _Toc516225602 \h </w:instrText>
        </w:r>
        <w:r w:rsidR="00F25381">
          <w:rPr>
            <w:webHidden/>
          </w:rPr>
        </w:r>
        <w:r w:rsidR="00F25381">
          <w:rPr>
            <w:webHidden/>
          </w:rPr>
          <w:fldChar w:fldCharType="separate"/>
        </w:r>
        <w:r w:rsidR="00F25381">
          <w:rPr>
            <w:webHidden/>
          </w:rPr>
          <w:t>66</w:t>
        </w:r>
        <w:r w:rsidR="00F25381">
          <w:rPr>
            <w:webHidden/>
          </w:rPr>
          <w:fldChar w:fldCharType="end"/>
        </w:r>
      </w:hyperlink>
    </w:p>
    <w:p w14:paraId="56A20A0F" w14:textId="1491A169" w:rsidR="00F25381" w:rsidRDefault="00D142E7">
      <w:pPr>
        <w:pStyle w:val="TDC2"/>
        <w:rPr>
          <w:rFonts w:asciiTheme="minorHAnsi" w:eastAsiaTheme="minorEastAsia" w:hAnsiTheme="minorHAnsi"/>
          <w:snapToGrid/>
          <w:szCs w:val="22"/>
          <w:lang w:val="es-MX" w:eastAsia="es-MX"/>
        </w:rPr>
      </w:pPr>
      <w:hyperlink w:anchor="_Toc516225603" w:history="1">
        <w:r w:rsidR="00F25381" w:rsidRPr="007754C4">
          <w:rPr>
            <w:rStyle w:val="Hipervnculo"/>
          </w:rPr>
          <w:t>19.6</w:t>
        </w:r>
        <w:r w:rsidR="00F25381">
          <w:rPr>
            <w:rFonts w:asciiTheme="minorHAnsi" w:eastAsiaTheme="minorEastAsia" w:hAnsiTheme="minorHAnsi"/>
            <w:snapToGrid/>
            <w:szCs w:val="22"/>
            <w:lang w:val="es-MX" w:eastAsia="es-MX"/>
          </w:rPr>
          <w:tab/>
        </w:r>
        <w:r w:rsidR="00F25381" w:rsidRPr="007754C4">
          <w:rPr>
            <w:rStyle w:val="Hipervnculo"/>
          </w:rPr>
          <w:t>Distribución de Productos faltantes por incumplimientos de entrega</w:t>
        </w:r>
        <w:r w:rsidR="00F25381">
          <w:rPr>
            <w:webHidden/>
          </w:rPr>
          <w:tab/>
        </w:r>
        <w:r w:rsidR="00F25381">
          <w:rPr>
            <w:webHidden/>
          </w:rPr>
          <w:fldChar w:fldCharType="begin"/>
        </w:r>
        <w:r w:rsidR="00F25381">
          <w:rPr>
            <w:webHidden/>
          </w:rPr>
          <w:instrText xml:space="preserve"> PAGEREF _Toc516225603 \h </w:instrText>
        </w:r>
        <w:r w:rsidR="00F25381">
          <w:rPr>
            <w:webHidden/>
          </w:rPr>
        </w:r>
        <w:r w:rsidR="00F25381">
          <w:rPr>
            <w:webHidden/>
          </w:rPr>
          <w:fldChar w:fldCharType="separate"/>
        </w:r>
        <w:r w:rsidR="00F25381">
          <w:rPr>
            <w:webHidden/>
          </w:rPr>
          <w:t>67</w:t>
        </w:r>
        <w:r w:rsidR="00F25381">
          <w:rPr>
            <w:webHidden/>
          </w:rPr>
          <w:fldChar w:fldCharType="end"/>
        </w:r>
      </w:hyperlink>
    </w:p>
    <w:p w14:paraId="2168D06C" w14:textId="70E9DFEF" w:rsidR="00F25381" w:rsidRDefault="00D142E7">
      <w:pPr>
        <w:pStyle w:val="TDC1"/>
        <w:rPr>
          <w:rFonts w:eastAsiaTheme="minorEastAsia"/>
          <w:b w:val="0"/>
          <w:bCs w:val="0"/>
          <w:caps w:val="0"/>
          <w:snapToGrid/>
          <w:sz w:val="22"/>
          <w:szCs w:val="22"/>
          <w:lang w:val="es-MX" w:eastAsia="es-MX"/>
        </w:rPr>
      </w:pPr>
      <w:hyperlink w:anchor="_Toc516225604" w:history="1">
        <w:r w:rsidR="00F25381" w:rsidRPr="007754C4">
          <w:rPr>
            <w:rStyle w:val="Hipervnculo"/>
          </w:rPr>
          <w:t>20</w:t>
        </w:r>
        <w:r w:rsidR="00F25381">
          <w:rPr>
            <w:rFonts w:eastAsiaTheme="minorEastAsia"/>
            <w:b w:val="0"/>
            <w:bCs w:val="0"/>
            <w:caps w:val="0"/>
            <w:snapToGrid/>
            <w:sz w:val="22"/>
            <w:szCs w:val="22"/>
            <w:lang w:val="es-MX" w:eastAsia="es-MX"/>
          </w:rPr>
          <w:tab/>
        </w:r>
        <w:r w:rsidR="00F25381" w:rsidRPr="007754C4">
          <w:rPr>
            <w:rStyle w:val="Hipervnculo"/>
          </w:rPr>
          <w:t>Terminación Anticipada</w:t>
        </w:r>
        <w:r w:rsidR="00F25381">
          <w:rPr>
            <w:webHidden/>
          </w:rPr>
          <w:tab/>
        </w:r>
        <w:r w:rsidR="00F25381">
          <w:rPr>
            <w:webHidden/>
          </w:rPr>
          <w:fldChar w:fldCharType="begin"/>
        </w:r>
        <w:r w:rsidR="00F25381">
          <w:rPr>
            <w:webHidden/>
          </w:rPr>
          <w:instrText xml:space="preserve"> PAGEREF _Toc516225604 \h </w:instrText>
        </w:r>
        <w:r w:rsidR="00F25381">
          <w:rPr>
            <w:webHidden/>
          </w:rPr>
        </w:r>
        <w:r w:rsidR="00F25381">
          <w:rPr>
            <w:webHidden/>
          </w:rPr>
          <w:fldChar w:fldCharType="separate"/>
        </w:r>
        <w:r w:rsidR="00F25381">
          <w:rPr>
            <w:webHidden/>
          </w:rPr>
          <w:t>68</w:t>
        </w:r>
        <w:r w:rsidR="00F25381">
          <w:rPr>
            <w:webHidden/>
          </w:rPr>
          <w:fldChar w:fldCharType="end"/>
        </w:r>
      </w:hyperlink>
    </w:p>
    <w:p w14:paraId="4D107316" w14:textId="5E12891F" w:rsidR="00F25381" w:rsidRDefault="00D142E7">
      <w:pPr>
        <w:pStyle w:val="TDC2"/>
        <w:rPr>
          <w:rFonts w:asciiTheme="minorHAnsi" w:eastAsiaTheme="minorEastAsia" w:hAnsiTheme="minorHAnsi"/>
          <w:snapToGrid/>
          <w:szCs w:val="22"/>
          <w:lang w:val="es-MX" w:eastAsia="es-MX"/>
        </w:rPr>
      </w:pPr>
      <w:hyperlink w:anchor="_Toc516225605" w:history="1">
        <w:r w:rsidR="00F25381" w:rsidRPr="007754C4">
          <w:rPr>
            <w:rStyle w:val="Hipervnculo"/>
          </w:rPr>
          <w:t>20.1</w:t>
        </w:r>
        <w:r w:rsidR="00F25381">
          <w:rPr>
            <w:rFonts w:asciiTheme="minorHAnsi" w:eastAsiaTheme="minorEastAsia" w:hAnsiTheme="minorHAnsi"/>
            <w:snapToGrid/>
            <w:szCs w:val="22"/>
            <w:lang w:val="es-MX" w:eastAsia="es-MX"/>
          </w:rPr>
          <w:tab/>
        </w:r>
        <w:r w:rsidR="00F25381" w:rsidRPr="007754C4">
          <w:rPr>
            <w:rStyle w:val="Hipervnculo"/>
          </w:rPr>
          <w:t>Rescisión del Contrato por el Vendedor</w:t>
        </w:r>
        <w:r w:rsidR="00F25381">
          <w:rPr>
            <w:webHidden/>
          </w:rPr>
          <w:tab/>
        </w:r>
        <w:r w:rsidR="00F25381">
          <w:rPr>
            <w:webHidden/>
          </w:rPr>
          <w:fldChar w:fldCharType="begin"/>
        </w:r>
        <w:r w:rsidR="00F25381">
          <w:rPr>
            <w:webHidden/>
          </w:rPr>
          <w:instrText xml:space="preserve"> PAGEREF _Toc516225605 \h </w:instrText>
        </w:r>
        <w:r w:rsidR="00F25381">
          <w:rPr>
            <w:webHidden/>
          </w:rPr>
        </w:r>
        <w:r w:rsidR="00F25381">
          <w:rPr>
            <w:webHidden/>
          </w:rPr>
          <w:fldChar w:fldCharType="separate"/>
        </w:r>
        <w:r w:rsidR="00F25381">
          <w:rPr>
            <w:webHidden/>
          </w:rPr>
          <w:t>68</w:t>
        </w:r>
        <w:r w:rsidR="00F25381">
          <w:rPr>
            <w:webHidden/>
          </w:rPr>
          <w:fldChar w:fldCharType="end"/>
        </w:r>
      </w:hyperlink>
    </w:p>
    <w:p w14:paraId="0B1BE125" w14:textId="696545FD" w:rsidR="00F25381" w:rsidRDefault="00D142E7">
      <w:pPr>
        <w:pStyle w:val="TDC2"/>
        <w:rPr>
          <w:rFonts w:asciiTheme="minorHAnsi" w:eastAsiaTheme="minorEastAsia" w:hAnsiTheme="minorHAnsi"/>
          <w:snapToGrid/>
          <w:szCs w:val="22"/>
          <w:lang w:val="es-MX" w:eastAsia="es-MX"/>
        </w:rPr>
      </w:pPr>
      <w:hyperlink w:anchor="_Toc516225606" w:history="1">
        <w:r w:rsidR="00F25381" w:rsidRPr="007754C4">
          <w:rPr>
            <w:rStyle w:val="Hipervnculo"/>
          </w:rPr>
          <w:t>20.2</w:t>
        </w:r>
        <w:r w:rsidR="00F25381">
          <w:rPr>
            <w:rFonts w:asciiTheme="minorHAnsi" w:eastAsiaTheme="minorEastAsia" w:hAnsiTheme="minorHAnsi"/>
            <w:snapToGrid/>
            <w:szCs w:val="22"/>
            <w:lang w:val="es-MX" w:eastAsia="es-MX"/>
          </w:rPr>
          <w:tab/>
        </w:r>
        <w:r w:rsidR="00F25381" w:rsidRPr="007754C4">
          <w:rPr>
            <w:rStyle w:val="Hipervnculo"/>
          </w:rPr>
          <w:t>Rescisión del Contrato por el Comprador</w:t>
        </w:r>
        <w:r w:rsidR="00F25381">
          <w:rPr>
            <w:webHidden/>
          </w:rPr>
          <w:tab/>
        </w:r>
        <w:r w:rsidR="00F25381">
          <w:rPr>
            <w:webHidden/>
          </w:rPr>
          <w:fldChar w:fldCharType="begin"/>
        </w:r>
        <w:r w:rsidR="00F25381">
          <w:rPr>
            <w:webHidden/>
          </w:rPr>
          <w:instrText xml:space="preserve"> PAGEREF _Toc516225606 \h </w:instrText>
        </w:r>
        <w:r w:rsidR="00F25381">
          <w:rPr>
            <w:webHidden/>
          </w:rPr>
        </w:r>
        <w:r w:rsidR="00F25381">
          <w:rPr>
            <w:webHidden/>
          </w:rPr>
          <w:fldChar w:fldCharType="separate"/>
        </w:r>
        <w:r w:rsidR="00F25381">
          <w:rPr>
            <w:webHidden/>
          </w:rPr>
          <w:t>69</w:t>
        </w:r>
        <w:r w:rsidR="00F25381">
          <w:rPr>
            <w:webHidden/>
          </w:rPr>
          <w:fldChar w:fldCharType="end"/>
        </w:r>
      </w:hyperlink>
    </w:p>
    <w:p w14:paraId="47990D3A" w14:textId="488B7D75" w:rsidR="00F25381" w:rsidRDefault="00D142E7">
      <w:pPr>
        <w:pStyle w:val="TDC2"/>
        <w:rPr>
          <w:rFonts w:asciiTheme="minorHAnsi" w:eastAsiaTheme="minorEastAsia" w:hAnsiTheme="minorHAnsi"/>
          <w:snapToGrid/>
          <w:szCs w:val="22"/>
          <w:lang w:val="es-MX" w:eastAsia="es-MX"/>
        </w:rPr>
      </w:pPr>
      <w:hyperlink w:anchor="_Toc516225607" w:history="1">
        <w:r w:rsidR="00F25381" w:rsidRPr="007754C4">
          <w:rPr>
            <w:rStyle w:val="Hipervnculo"/>
          </w:rPr>
          <w:t>20.3</w:t>
        </w:r>
        <w:r w:rsidR="00F25381">
          <w:rPr>
            <w:rFonts w:asciiTheme="minorHAnsi" w:eastAsiaTheme="minorEastAsia" w:hAnsiTheme="minorHAnsi"/>
            <w:snapToGrid/>
            <w:szCs w:val="22"/>
            <w:lang w:val="es-MX" w:eastAsia="es-MX"/>
          </w:rPr>
          <w:tab/>
        </w:r>
        <w:r w:rsidR="00F25381" w:rsidRPr="007754C4">
          <w:rPr>
            <w:rStyle w:val="Hipervnculo"/>
          </w:rPr>
          <w:t>Penas Convencionales en caso de Rescisión del Contrato por el Vendedor</w:t>
        </w:r>
        <w:r w:rsidR="00F25381">
          <w:rPr>
            <w:webHidden/>
          </w:rPr>
          <w:tab/>
        </w:r>
        <w:r w:rsidR="00F25381">
          <w:rPr>
            <w:webHidden/>
          </w:rPr>
          <w:fldChar w:fldCharType="begin"/>
        </w:r>
        <w:r w:rsidR="00F25381">
          <w:rPr>
            <w:webHidden/>
          </w:rPr>
          <w:instrText xml:space="preserve"> PAGEREF _Toc516225607 \h </w:instrText>
        </w:r>
        <w:r w:rsidR="00F25381">
          <w:rPr>
            <w:webHidden/>
          </w:rPr>
        </w:r>
        <w:r w:rsidR="00F25381">
          <w:rPr>
            <w:webHidden/>
          </w:rPr>
          <w:fldChar w:fldCharType="separate"/>
        </w:r>
        <w:r w:rsidR="00F25381">
          <w:rPr>
            <w:webHidden/>
          </w:rPr>
          <w:t>69</w:t>
        </w:r>
        <w:r w:rsidR="00F25381">
          <w:rPr>
            <w:webHidden/>
          </w:rPr>
          <w:fldChar w:fldCharType="end"/>
        </w:r>
      </w:hyperlink>
    </w:p>
    <w:p w14:paraId="559D3A2B" w14:textId="7E8CAA13" w:rsidR="00F25381" w:rsidRDefault="00D142E7">
      <w:pPr>
        <w:pStyle w:val="TDC2"/>
        <w:rPr>
          <w:rFonts w:asciiTheme="minorHAnsi" w:eastAsiaTheme="minorEastAsia" w:hAnsiTheme="minorHAnsi"/>
          <w:snapToGrid/>
          <w:szCs w:val="22"/>
          <w:lang w:val="es-MX" w:eastAsia="es-MX"/>
        </w:rPr>
      </w:pPr>
      <w:hyperlink w:anchor="_Toc516225608" w:history="1">
        <w:r w:rsidR="00F25381" w:rsidRPr="007754C4">
          <w:rPr>
            <w:rStyle w:val="Hipervnculo"/>
          </w:rPr>
          <w:t>20.4</w:t>
        </w:r>
        <w:r w:rsidR="00F25381">
          <w:rPr>
            <w:rFonts w:asciiTheme="minorHAnsi" w:eastAsiaTheme="minorEastAsia" w:hAnsiTheme="minorHAnsi"/>
            <w:snapToGrid/>
            <w:szCs w:val="22"/>
            <w:lang w:val="es-MX" w:eastAsia="es-MX"/>
          </w:rPr>
          <w:tab/>
        </w:r>
        <w:r w:rsidR="00F25381" w:rsidRPr="007754C4">
          <w:rPr>
            <w:rStyle w:val="Hipervnculo"/>
          </w:rPr>
          <w:t>Cobro de Penas Convencionales a través del CENACE</w:t>
        </w:r>
        <w:r w:rsidR="00F25381">
          <w:rPr>
            <w:webHidden/>
          </w:rPr>
          <w:tab/>
        </w:r>
        <w:r w:rsidR="00F25381">
          <w:rPr>
            <w:webHidden/>
          </w:rPr>
          <w:fldChar w:fldCharType="begin"/>
        </w:r>
        <w:r w:rsidR="00F25381">
          <w:rPr>
            <w:webHidden/>
          </w:rPr>
          <w:instrText xml:space="preserve"> PAGEREF _Toc516225608 \h </w:instrText>
        </w:r>
        <w:r w:rsidR="00F25381">
          <w:rPr>
            <w:webHidden/>
          </w:rPr>
        </w:r>
        <w:r w:rsidR="00F25381">
          <w:rPr>
            <w:webHidden/>
          </w:rPr>
          <w:fldChar w:fldCharType="separate"/>
        </w:r>
        <w:r w:rsidR="00F25381">
          <w:rPr>
            <w:webHidden/>
          </w:rPr>
          <w:t>75</w:t>
        </w:r>
        <w:r w:rsidR="00F25381">
          <w:rPr>
            <w:webHidden/>
          </w:rPr>
          <w:fldChar w:fldCharType="end"/>
        </w:r>
      </w:hyperlink>
    </w:p>
    <w:p w14:paraId="0BCD6422" w14:textId="24B3A092" w:rsidR="00F25381" w:rsidRDefault="00D142E7">
      <w:pPr>
        <w:pStyle w:val="TDC1"/>
        <w:rPr>
          <w:rFonts w:eastAsiaTheme="minorEastAsia"/>
          <w:b w:val="0"/>
          <w:bCs w:val="0"/>
          <w:caps w:val="0"/>
          <w:snapToGrid/>
          <w:sz w:val="22"/>
          <w:szCs w:val="22"/>
          <w:lang w:val="es-MX" w:eastAsia="es-MX"/>
        </w:rPr>
      </w:pPr>
      <w:hyperlink w:anchor="_Toc516225609" w:history="1">
        <w:r w:rsidR="00F25381" w:rsidRPr="007754C4">
          <w:rPr>
            <w:rStyle w:val="Hipervnculo"/>
          </w:rPr>
          <w:t>21</w:t>
        </w:r>
        <w:r w:rsidR="00F25381">
          <w:rPr>
            <w:rFonts w:eastAsiaTheme="minorEastAsia"/>
            <w:b w:val="0"/>
            <w:bCs w:val="0"/>
            <w:caps w:val="0"/>
            <w:snapToGrid/>
            <w:sz w:val="22"/>
            <w:szCs w:val="22"/>
            <w:lang w:val="es-MX" w:eastAsia="es-MX"/>
          </w:rPr>
          <w:tab/>
        </w:r>
        <w:r w:rsidR="00F25381" w:rsidRPr="007754C4">
          <w:rPr>
            <w:rStyle w:val="Hipervnculo"/>
          </w:rPr>
          <w:t>Ley Aplicable y solución de Controversias</w:t>
        </w:r>
        <w:r w:rsidR="00F25381">
          <w:rPr>
            <w:webHidden/>
          </w:rPr>
          <w:tab/>
        </w:r>
        <w:r w:rsidR="00F25381">
          <w:rPr>
            <w:webHidden/>
          </w:rPr>
          <w:fldChar w:fldCharType="begin"/>
        </w:r>
        <w:r w:rsidR="00F25381">
          <w:rPr>
            <w:webHidden/>
          </w:rPr>
          <w:instrText xml:space="preserve"> PAGEREF _Toc516225609 \h </w:instrText>
        </w:r>
        <w:r w:rsidR="00F25381">
          <w:rPr>
            <w:webHidden/>
          </w:rPr>
        </w:r>
        <w:r w:rsidR="00F25381">
          <w:rPr>
            <w:webHidden/>
          </w:rPr>
          <w:fldChar w:fldCharType="separate"/>
        </w:r>
        <w:r w:rsidR="00F25381">
          <w:rPr>
            <w:webHidden/>
          </w:rPr>
          <w:t>75</w:t>
        </w:r>
        <w:r w:rsidR="00F25381">
          <w:rPr>
            <w:webHidden/>
          </w:rPr>
          <w:fldChar w:fldCharType="end"/>
        </w:r>
      </w:hyperlink>
    </w:p>
    <w:p w14:paraId="61871E07" w14:textId="5AF9147C" w:rsidR="00F25381" w:rsidRDefault="00D142E7">
      <w:pPr>
        <w:pStyle w:val="TDC2"/>
        <w:rPr>
          <w:rFonts w:asciiTheme="minorHAnsi" w:eastAsiaTheme="minorEastAsia" w:hAnsiTheme="minorHAnsi"/>
          <w:snapToGrid/>
          <w:szCs w:val="22"/>
          <w:lang w:val="es-MX" w:eastAsia="es-MX"/>
        </w:rPr>
      </w:pPr>
      <w:hyperlink w:anchor="_Toc516225610" w:history="1">
        <w:r w:rsidR="00F25381" w:rsidRPr="007754C4">
          <w:rPr>
            <w:rStyle w:val="Hipervnculo"/>
          </w:rPr>
          <w:t>21.1</w:t>
        </w:r>
        <w:r w:rsidR="00F25381">
          <w:rPr>
            <w:rFonts w:asciiTheme="minorHAnsi" w:eastAsiaTheme="minorEastAsia" w:hAnsiTheme="minorHAnsi"/>
            <w:snapToGrid/>
            <w:szCs w:val="22"/>
            <w:lang w:val="es-MX" w:eastAsia="es-MX"/>
          </w:rPr>
          <w:tab/>
        </w:r>
        <w:r w:rsidR="00F25381" w:rsidRPr="007754C4">
          <w:rPr>
            <w:rStyle w:val="Hipervnculo"/>
          </w:rPr>
          <w:t>Ley aplicable</w:t>
        </w:r>
        <w:r w:rsidR="00F25381">
          <w:rPr>
            <w:webHidden/>
          </w:rPr>
          <w:tab/>
        </w:r>
        <w:r w:rsidR="00F25381">
          <w:rPr>
            <w:webHidden/>
          </w:rPr>
          <w:fldChar w:fldCharType="begin"/>
        </w:r>
        <w:r w:rsidR="00F25381">
          <w:rPr>
            <w:webHidden/>
          </w:rPr>
          <w:instrText xml:space="preserve"> PAGEREF _Toc516225610 \h </w:instrText>
        </w:r>
        <w:r w:rsidR="00F25381">
          <w:rPr>
            <w:webHidden/>
          </w:rPr>
        </w:r>
        <w:r w:rsidR="00F25381">
          <w:rPr>
            <w:webHidden/>
          </w:rPr>
          <w:fldChar w:fldCharType="separate"/>
        </w:r>
        <w:r w:rsidR="00F25381">
          <w:rPr>
            <w:webHidden/>
          </w:rPr>
          <w:t>75</w:t>
        </w:r>
        <w:r w:rsidR="00F25381">
          <w:rPr>
            <w:webHidden/>
          </w:rPr>
          <w:fldChar w:fldCharType="end"/>
        </w:r>
      </w:hyperlink>
    </w:p>
    <w:p w14:paraId="1797DCCB" w14:textId="31969019" w:rsidR="00F25381" w:rsidRDefault="00D142E7">
      <w:pPr>
        <w:pStyle w:val="TDC2"/>
        <w:rPr>
          <w:rFonts w:asciiTheme="minorHAnsi" w:eastAsiaTheme="minorEastAsia" w:hAnsiTheme="minorHAnsi"/>
          <w:snapToGrid/>
          <w:szCs w:val="22"/>
          <w:lang w:val="es-MX" w:eastAsia="es-MX"/>
        </w:rPr>
      </w:pPr>
      <w:hyperlink w:anchor="_Toc516225611" w:history="1">
        <w:r w:rsidR="00F25381" w:rsidRPr="007754C4">
          <w:rPr>
            <w:rStyle w:val="Hipervnculo"/>
          </w:rPr>
          <w:t>21.2</w:t>
        </w:r>
        <w:r w:rsidR="00F25381">
          <w:rPr>
            <w:rFonts w:asciiTheme="minorHAnsi" w:eastAsiaTheme="minorEastAsia" w:hAnsiTheme="minorHAnsi"/>
            <w:snapToGrid/>
            <w:szCs w:val="22"/>
            <w:lang w:val="es-MX" w:eastAsia="es-MX"/>
          </w:rPr>
          <w:tab/>
        </w:r>
        <w:r w:rsidR="00F25381" w:rsidRPr="007754C4">
          <w:rPr>
            <w:rStyle w:val="Hipervnculo"/>
          </w:rPr>
          <w:t>Solución de Controversias</w:t>
        </w:r>
        <w:r w:rsidR="00F25381">
          <w:rPr>
            <w:webHidden/>
          </w:rPr>
          <w:tab/>
        </w:r>
        <w:r w:rsidR="00F25381">
          <w:rPr>
            <w:webHidden/>
          </w:rPr>
          <w:fldChar w:fldCharType="begin"/>
        </w:r>
        <w:r w:rsidR="00F25381">
          <w:rPr>
            <w:webHidden/>
          </w:rPr>
          <w:instrText xml:space="preserve"> PAGEREF _Toc516225611 \h </w:instrText>
        </w:r>
        <w:r w:rsidR="00F25381">
          <w:rPr>
            <w:webHidden/>
          </w:rPr>
        </w:r>
        <w:r w:rsidR="00F25381">
          <w:rPr>
            <w:webHidden/>
          </w:rPr>
          <w:fldChar w:fldCharType="separate"/>
        </w:r>
        <w:r w:rsidR="00F25381">
          <w:rPr>
            <w:webHidden/>
          </w:rPr>
          <w:t>75</w:t>
        </w:r>
        <w:r w:rsidR="00F25381">
          <w:rPr>
            <w:webHidden/>
          </w:rPr>
          <w:fldChar w:fldCharType="end"/>
        </w:r>
      </w:hyperlink>
    </w:p>
    <w:p w14:paraId="37FE20F4" w14:textId="329C6F58" w:rsidR="00F25381" w:rsidRDefault="00D142E7">
      <w:pPr>
        <w:pStyle w:val="TDC1"/>
        <w:rPr>
          <w:rFonts w:eastAsiaTheme="minorEastAsia"/>
          <w:b w:val="0"/>
          <w:bCs w:val="0"/>
          <w:caps w:val="0"/>
          <w:snapToGrid/>
          <w:sz w:val="22"/>
          <w:szCs w:val="22"/>
          <w:lang w:val="es-MX" w:eastAsia="es-MX"/>
        </w:rPr>
      </w:pPr>
      <w:hyperlink w:anchor="_Toc516225612" w:history="1">
        <w:r w:rsidR="00F25381" w:rsidRPr="007754C4">
          <w:rPr>
            <w:rStyle w:val="Hipervnculo"/>
          </w:rPr>
          <w:t>22</w:t>
        </w:r>
        <w:r w:rsidR="00F25381">
          <w:rPr>
            <w:rFonts w:eastAsiaTheme="minorEastAsia"/>
            <w:b w:val="0"/>
            <w:bCs w:val="0"/>
            <w:caps w:val="0"/>
            <w:snapToGrid/>
            <w:sz w:val="22"/>
            <w:szCs w:val="22"/>
            <w:lang w:val="es-MX" w:eastAsia="es-MX"/>
          </w:rPr>
          <w:tab/>
        </w:r>
        <w:r w:rsidR="00F25381" w:rsidRPr="007754C4">
          <w:rPr>
            <w:rStyle w:val="Hipervnculo"/>
          </w:rPr>
          <w:t>Disposiciones FINALES</w:t>
        </w:r>
        <w:r w:rsidR="00F25381">
          <w:rPr>
            <w:webHidden/>
          </w:rPr>
          <w:tab/>
        </w:r>
        <w:r w:rsidR="00F25381">
          <w:rPr>
            <w:webHidden/>
          </w:rPr>
          <w:fldChar w:fldCharType="begin"/>
        </w:r>
        <w:r w:rsidR="00F25381">
          <w:rPr>
            <w:webHidden/>
          </w:rPr>
          <w:instrText xml:space="preserve"> PAGEREF _Toc516225612 \h </w:instrText>
        </w:r>
        <w:r w:rsidR="00F25381">
          <w:rPr>
            <w:webHidden/>
          </w:rPr>
        </w:r>
        <w:r w:rsidR="00F25381">
          <w:rPr>
            <w:webHidden/>
          </w:rPr>
          <w:fldChar w:fldCharType="separate"/>
        </w:r>
        <w:r w:rsidR="00F25381">
          <w:rPr>
            <w:webHidden/>
          </w:rPr>
          <w:t>76</w:t>
        </w:r>
        <w:r w:rsidR="00F25381">
          <w:rPr>
            <w:webHidden/>
          </w:rPr>
          <w:fldChar w:fldCharType="end"/>
        </w:r>
      </w:hyperlink>
    </w:p>
    <w:p w14:paraId="2B42F5E0" w14:textId="3C570AF0" w:rsidR="00F25381" w:rsidRDefault="00D142E7">
      <w:pPr>
        <w:pStyle w:val="TDC2"/>
        <w:rPr>
          <w:rFonts w:asciiTheme="minorHAnsi" w:eastAsiaTheme="minorEastAsia" w:hAnsiTheme="minorHAnsi"/>
          <w:snapToGrid/>
          <w:szCs w:val="22"/>
          <w:lang w:val="es-MX" w:eastAsia="es-MX"/>
        </w:rPr>
      </w:pPr>
      <w:hyperlink w:anchor="_Toc516225613" w:history="1">
        <w:r w:rsidR="00F25381" w:rsidRPr="007754C4">
          <w:rPr>
            <w:rStyle w:val="Hipervnculo"/>
          </w:rPr>
          <w:t>22.1</w:t>
        </w:r>
        <w:r w:rsidR="00F25381">
          <w:rPr>
            <w:rFonts w:asciiTheme="minorHAnsi" w:eastAsiaTheme="minorEastAsia" w:hAnsiTheme="minorHAnsi"/>
            <w:snapToGrid/>
            <w:szCs w:val="22"/>
            <w:lang w:val="es-MX" w:eastAsia="es-MX"/>
          </w:rPr>
          <w:tab/>
        </w:r>
        <w:r w:rsidR="00F25381" w:rsidRPr="007754C4">
          <w:rPr>
            <w:rStyle w:val="Hipervnculo"/>
          </w:rPr>
          <w:t>Integridad</w:t>
        </w:r>
        <w:r w:rsidR="00F25381">
          <w:rPr>
            <w:webHidden/>
          </w:rPr>
          <w:tab/>
        </w:r>
        <w:r w:rsidR="00F25381">
          <w:rPr>
            <w:webHidden/>
          </w:rPr>
          <w:fldChar w:fldCharType="begin"/>
        </w:r>
        <w:r w:rsidR="00F25381">
          <w:rPr>
            <w:webHidden/>
          </w:rPr>
          <w:instrText xml:space="preserve"> PAGEREF _Toc516225613 \h </w:instrText>
        </w:r>
        <w:r w:rsidR="00F25381">
          <w:rPr>
            <w:webHidden/>
          </w:rPr>
        </w:r>
        <w:r w:rsidR="00F25381">
          <w:rPr>
            <w:webHidden/>
          </w:rPr>
          <w:fldChar w:fldCharType="separate"/>
        </w:r>
        <w:r w:rsidR="00F25381">
          <w:rPr>
            <w:webHidden/>
          </w:rPr>
          <w:t>76</w:t>
        </w:r>
        <w:r w:rsidR="00F25381">
          <w:rPr>
            <w:webHidden/>
          </w:rPr>
          <w:fldChar w:fldCharType="end"/>
        </w:r>
      </w:hyperlink>
    </w:p>
    <w:p w14:paraId="42DF65EC" w14:textId="7522ECB0" w:rsidR="00F25381" w:rsidRDefault="00D142E7">
      <w:pPr>
        <w:pStyle w:val="TDC2"/>
        <w:rPr>
          <w:rFonts w:asciiTheme="minorHAnsi" w:eastAsiaTheme="minorEastAsia" w:hAnsiTheme="minorHAnsi"/>
          <w:snapToGrid/>
          <w:szCs w:val="22"/>
          <w:lang w:val="es-MX" w:eastAsia="es-MX"/>
        </w:rPr>
      </w:pPr>
      <w:hyperlink w:anchor="_Toc516225614" w:history="1">
        <w:r w:rsidR="00F25381" w:rsidRPr="007754C4">
          <w:rPr>
            <w:rStyle w:val="Hipervnculo"/>
          </w:rPr>
          <w:t>22.2</w:t>
        </w:r>
        <w:r w:rsidR="00F25381">
          <w:rPr>
            <w:rFonts w:asciiTheme="minorHAnsi" w:eastAsiaTheme="minorEastAsia" w:hAnsiTheme="minorHAnsi"/>
            <w:snapToGrid/>
            <w:szCs w:val="22"/>
            <w:lang w:val="es-MX" w:eastAsia="es-MX"/>
          </w:rPr>
          <w:tab/>
        </w:r>
        <w:r w:rsidR="00F25381" w:rsidRPr="007754C4">
          <w:rPr>
            <w:rStyle w:val="Hipervnculo"/>
          </w:rPr>
          <w:t>Idioma</w:t>
        </w:r>
        <w:r w:rsidR="00F25381">
          <w:rPr>
            <w:webHidden/>
          </w:rPr>
          <w:tab/>
        </w:r>
        <w:r w:rsidR="00F25381">
          <w:rPr>
            <w:webHidden/>
          </w:rPr>
          <w:fldChar w:fldCharType="begin"/>
        </w:r>
        <w:r w:rsidR="00F25381">
          <w:rPr>
            <w:webHidden/>
          </w:rPr>
          <w:instrText xml:space="preserve"> PAGEREF _Toc516225614 \h </w:instrText>
        </w:r>
        <w:r w:rsidR="00F25381">
          <w:rPr>
            <w:webHidden/>
          </w:rPr>
        </w:r>
        <w:r w:rsidR="00F25381">
          <w:rPr>
            <w:webHidden/>
          </w:rPr>
          <w:fldChar w:fldCharType="separate"/>
        </w:r>
        <w:r w:rsidR="00F25381">
          <w:rPr>
            <w:webHidden/>
          </w:rPr>
          <w:t>76</w:t>
        </w:r>
        <w:r w:rsidR="00F25381">
          <w:rPr>
            <w:webHidden/>
          </w:rPr>
          <w:fldChar w:fldCharType="end"/>
        </w:r>
      </w:hyperlink>
    </w:p>
    <w:p w14:paraId="0F55D685" w14:textId="1B1232FA" w:rsidR="00F25381" w:rsidRDefault="00D142E7">
      <w:pPr>
        <w:pStyle w:val="TDC2"/>
        <w:rPr>
          <w:rFonts w:asciiTheme="minorHAnsi" w:eastAsiaTheme="minorEastAsia" w:hAnsiTheme="minorHAnsi"/>
          <w:snapToGrid/>
          <w:szCs w:val="22"/>
          <w:lang w:val="es-MX" w:eastAsia="es-MX"/>
        </w:rPr>
      </w:pPr>
      <w:hyperlink w:anchor="_Toc516225615" w:history="1">
        <w:r w:rsidR="00F25381" w:rsidRPr="007754C4">
          <w:rPr>
            <w:rStyle w:val="Hipervnculo"/>
          </w:rPr>
          <w:t>22.3</w:t>
        </w:r>
        <w:r w:rsidR="00F25381">
          <w:rPr>
            <w:rFonts w:asciiTheme="minorHAnsi" w:eastAsiaTheme="minorEastAsia" w:hAnsiTheme="minorHAnsi"/>
            <w:snapToGrid/>
            <w:szCs w:val="22"/>
            <w:lang w:val="es-MX" w:eastAsia="es-MX"/>
          </w:rPr>
          <w:tab/>
        </w:r>
        <w:r w:rsidR="00F25381" w:rsidRPr="007754C4">
          <w:rPr>
            <w:rStyle w:val="Hipervnculo"/>
          </w:rPr>
          <w:t>Ejemplares</w:t>
        </w:r>
        <w:r w:rsidR="00F25381">
          <w:rPr>
            <w:webHidden/>
          </w:rPr>
          <w:tab/>
        </w:r>
        <w:r w:rsidR="00F25381">
          <w:rPr>
            <w:webHidden/>
          </w:rPr>
          <w:fldChar w:fldCharType="begin"/>
        </w:r>
        <w:r w:rsidR="00F25381">
          <w:rPr>
            <w:webHidden/>
          </w:rPr>
          <w:instrText xml:space="preserve"> PAGEREF _Toc516225615 \h </w:instrText>
        </w:r>
        <w:r w:rsidR="00F25381">
          <w:rPr>
            <w:webHidden/>
          </w:rPr>
        </w:r>
        <w:r w:rsidR="00F25381">
          <w:rPr>
            <w:webHidden/>
          </w:rPr>
          <w:fldChar w:fldCharType="separate"/>
        </w:r>
        <w:r w:rsidR="00F25381">
          <w:rPr>
            <w:webHidden/>
          </w:rPr>
          <w:t>76</w:t>
        </w:r>
        <w:r w:rsidR="00F25381">
          <w:rPr>
            <w:webHidden/>
          </w:rPr>
          <w:fldChar w:fldCharType="end"/>
        </w:r>
      </w:hyperlink>
    </w:p>
    <w:p w14:paraId="6B13603D" w14:textId="06951F3D" w:rsidR="00F25381" w:rsidRDefault="00D142E7">
      <w:pPr>
        <w:pStyle w:val="TDC1"/>
        <w:rPr>
          <w:rFonts w:eastAsiaTheme="minorEastAsia"/>
          <w:b w:val="0"/>
          <w:bCs w:val="0"/>
          <w:caps w:val="0"/>
          <w:snapToGrid/>
          <w:sz w:val="22"/>
          <w:szCs w:val="22"/>
          <w:lang w:val="es-MX" w:eastAsia="es-MX"/>
        </w:rPr>
      </w:pPr>
      <w:hyperlink w:anchor="_Toc516225616" w:history="1">
        <w:r w:rsidR="00F25381" w:rsidRPr="007754C4">
          <w:rPr>
            <w:rStyle w:val="Hipervnculo"/>
          </w:rPr>
          <w:t>Anexo I Factor de Asignación Proporcional</w:t>
        </w:r>
        <w:r w:rsidR="00F25381">
          <w:rPr>
            <w:webHidden/>
          </w:rPr>
          <w:tab/>
        </w:r>
        <w:r w:rsidR="00F25381">
          <w:rPr>
            <w:webHidden/>
          </w:rPr>
          <w:fldChar w:fldCharType="begin"/>
        </w:r>
        <w:r w:rsidR="00F25381">
          <w:rPr>
            <w:webHidden/>
          </w:rPr>
          <w:instrText xml:space="preserve"> PAGEREF _Toc516225616 \h </w:instrText>
        </w:r>
        <w:r w:rsidR="00F25381">
          <w:rPr>
            <w:webHidden/>
          </w:rPr>
        </w:r>
        <w:r w:rsidR="00F25381">
          <w:rPr>
            <w:webHidden/>
          </w:rPr>
          <w:fldChar w:fldCharType="separate"/>
        </w:r>
        <w:r w:rsidR="00F25381">
          <w:rPr>
            <w:webHidden/>
          </w:rPr>
          <w:t>78</w:t>
        </w:r>
        <w:r w:rsidR="00F25381">
          <w:rPr>
            <w:webHidden/>
          </w:rPr>
          <w:fldChar w:fldCharType="end"/>
        </w:r>
      </w:hyperlink>
    </w:p>
    <w:p w14:paraId="615FFFA4" w14:textId="395D92D1" w:rsidR="00F25381" w:rsidRDefault="00D142E7">
      <w:pPr>
        <w:pStyle w:val="TDC1"/>
        <w:rPr>
          <w:rFonts w:eastAsiaTheme="minorEastAsia"/>
          <w:b w:val="0"/>
          <w:bCs w:val="0"/>
          <w:caps w:val="0"/>
          <w:snapToGrid/>
          <w:sz w:val="22"/>
          <w:szCs w:val="22"/>
          <w:lang w:val="es-MX" w:eastAsia="es-MX"/>
        </w:rPr>
      </w:pPr>
      <w:hyperlink w:anchor="_Toc516225617" w:history="1">
        <w:r w:rsidR="00F25381" w:rsidRPr="007754C4">
          <w:rPr>
            <w:rStyle w:val="Hipervnculo"/>
          </w:rPr>
          <w:t>Anexo II Productos del Portafolio de Contratos con Vendedores SLP-1/2018</w:t>
        </w:r>
        <w:r w:rsidR="00F25381">
          <w:rPr>
            <w:webHidden/>
          </w:rPr>
          <w:tab/>
        </w:r>
        <w:r w:rsidR="00F25381">
          <w:rPr>
            <w:webHidden/>
          </w:rPr>
          <w:fldChar w:fldCharType="begin"/>
        </w:r>
        <w:r w:rsidR="00F25381">
          <w:rPr>
            <w:webHidden/>
          </w:rPr>
          <w:instrText xml:space="preserve"> PAGEREF _Toc516225617 \h </w:instrText>
        </w:r>
        <w:r w:rsidR="00F25381">
          <w:rPr>
            <w:webHidden/>
          </w:rPr>
        </w:r>
        <w:r w:rsidR="00F25381">
          <w:rPr>
            <w:webHidden/>
          </w:rPr>
          <w:fldChar w:fldCharType="separate"/>
        </w:r>
        <w:r w:rsidR="00F25381">
          <w:rPr>
            <w:webHidden/>
          </w:rPr>
          <w:t>79</w:t>
        </w:r>
        <w:r w:rsidR="00F25381">
          <w:rPr>
            <w:webHidden/>
          </w:rPr>
          <w:fldChar w:fldCharType="end"/>
        </w:r>
      </w:hyperlink>
    </w:p>
    <w:p w14:paraId="3ADF1D9B" w14:textId="75E9D265" w:rsidR="00F25381" w:rsidRDefault="00D142E7">
      <w:pPr>
        <w:pStyle w:val="TDC1"/>
        <w:rPr>
          <w:rFonts w:eastAsiaTheme="minorEastAsia"/>
          <w:b w:val="0"/>
          <w:bCs w:val="0"/>
          <w:caps w:val="0"/>
          <w:snapToGrid/>
          <w:sz w:val="22"/>
          <w:szCs w:val="22"/>
          <w:lang w:val="es-MX" w:eastAsia="es-MX"/>
        </w:rPr>
      </w:pPr>
      <w:hyperlink w:anchor="_Toc516225618" w:history="1">
        <w:r w:rsidR="00F25381" w:rsidRPr="007754C4">
          <w:rPr>
            <w:rStyle w:val="Hipervnculo"/>
          </w:rPr>
          <w:t>Anexo III Precios del Portafolio de Contratos con Vendedores SLP-1/2018</w:t>
        </w:r>
        <w:r w:rsidR="00F25381">
          <w:rPr>
            <w:webHidden/>
          </w:rPr>
          <w:tab/>
        </w:r>
        <w:r w:rsidR="00F25381">
          <w:rPr>
            <w:webHidden/>
          </w:rPr>
          <w:fldChar w:fldCharType="begin"/>
        </w:r>
        <w:r w:rsidR="00F25381">
          <w:rPr>
            <w:webHidden/>
          </w:rPr>
          <w:instrText xml:space="preserve"> PAGEREF _Toc516225618 \h </w:instrText>
        </w:r>
        <w:r w:rsidR="00F25381">
          <w:rPr>
            <w:webHidden/>
          </w:rPr>
        </w:r>
        <w:r w:rsidR="00F25381">
          <w:rPr>
            <w:webHidden/>
          </w:rPr>
          <w:fldChar w:fldCharType="separate"/>
        </w:r>
        <w:r w:rsidR="00F25381">
          <w:rPr>
            <w:webHidden/>
          </w:rPr>
          <w:t>80</w:t>
        </w:r>
        <w:r w:rsidR="00F25381">
          <w:rPr>
            <w:webHidden/>
          </w:rPr>
          <w:fldChar w:fldCharType="end"/>
        </w:r>
      </w:hyperlink>
    </w:p>
    <w:p w14:paraId="1C7F93C9" w14:textId="0A82145F" w:rsidR="00F25381" w:rsidRDefault="00D142E7">
      <w:pPr>
        <w:pStyle w:val="TDC1"/>
        <w:rPr>
          <w:rFonts w:eastAsiaTheme="minorEastAsia"/>
          <w:b w:val="0"/>
          <w:bCs w:val="0"/>
          <w:caps w:val="0"/>
          <w:snapToGrid/>
          <w:sz w:val="22"/>
          <w:szCs w:val="22"/>
          <w:lang w:val="es-MX" w:eastAsia="es-MX"/>
        </w:rPr>
      </w:pPr>
      <w:hyperlink w:anchor="_Toc516225619" w:history="1">
        <w:r w:rsidR="00F25381" w:rsidRPr="007754C4">
          <w:rPr>
            <w:rStyle w:val="Hipervnculo"/>
          </w:rPr>
          <w:t>Anexo IV Mecanismo de Pago</w:t>
        </w:r>
        <w:r w:rsidR="00F25381">
          <w:rPr>
            <w:webHidden/>
          </w:rPr>
          <w:tab/>
        </w:r>
        <w:r w:rsidR="00F25381">
          <w:rPr>
            <w:webHidden/>
          </w:rPr>
          <w:fldChar w:fldCharType="begin"/>
        </w:r>
        <w:r w:rsidR="00F25381">
          <w:rPr>
            <w:webHidden/>
          </w:rPr>
          <w:instrText xml:space="preserve"> PAGEREF _Toc516225619 \h </w:instrText>
        </w:r>
        <w:r w:rsidR="00F25381">
          <w:rPr>
            <w:webHidden/>
          </w:rPr>
        </w:r>
        <w:r w:rsidR="00F25381">
          <w:rPr>
            <w:webHidden/>
          </w:rPr>
          <w:fldChar w:fldCharType="separate"/>
        </w:r>
        <w:r w:rsidR="00F25381">
          <w:rPr>
            <w:webHidden/>
          </w:rPr>
          <w:t>81</w:t>
        </w:r>
        <w:r w:rsidR="00F25381">
          <w:rPr>
            <w:webHidden/>
          </w:rPr>
          <w:fldChar w:fldCharType="end"/>
        </w:r>
      </w:hyperlink>
    </w:p>
    <w:p w14:paraId="65553CA4" w14:textId="31BFFA15" w:rsidR="00F25381" w:rsidRDefault="00D142E7">
      <w:pPr>
        <w:pStyle w:val="TDC1"/>
        <w:rPr>
          <w:rFonts w:eastAsiaTheme="minorEastAsia"/>
          <w:b w:val="0"/>
          <w:bCs w:val="0"/>
          <w:caps w:val="0"/>
          <w:snapToGrid/>
          <w:sz w:val="22"/>
          <w:szCs w:val="22"/>
          <w:lang w:val="es-MX" w:eastAsia="es-MX"/>
        </w:rPr>
      </w:pPr>
      <w:hyperlink w:anchor="_Toc516225620" w:history="1">
        <w:r w:rsidR="00F25381" w:rsidRPr="007754C4">
          <w:rPr>
            <w:rStyle w:val="Hipervnculo"/>
          </w:rPr>
          <w:t>Anexo V Modelo de carta de crédito para la Garantía de Cumplimiento del Comprador</w:t>
        </w:r>
        <w:r w:rsidR="00F25381">
          <w:rPr>
            <w:webHidden/>
          </w:rPr>
          <w:tab/>
        </w:r>
        <w:r w:rsidR="00F25381">
          <w:rPr>
            <w:webHidden/>
          </w:rPr>
          <w:fldChar w:fldCharType="begin"/>
        </w:r>
        <w:r w:rsidR="00F25381">
          <w:rPr>
            <w:webHidden/>
          </w:rPr>
          <w:instrText xml:space="preserve"> PAGEREF _Toc516225620 \h </w:instrText>
        </w:r>
        <w:r w:rsidR="00F25381">
          <w:rPr>
            <w:webHidden/>
          </w:rPr>
        </w:r>
        <w:r w:rsidR="00F25381">
          <w:rPr>
            <w:webHidden/>
          </w:rPr>
          <w:fldChar w:fldCharType="separate"/>
        </w:r>
        <w:r w:rsidR="00F25381">
          <w:rPr>
            <w:webHidden/>
          </w:rPr>
          <w:t>84</w:t>
        </w:r>
        <w:r w:rsidR="00F25381">
          <w:rPr>
            <w:webHidden/>
          </w:rPr>
          <w:fldChar w:fldCharType="end"/>
        </w:r>
      </w:hyperlink>
    </w:p>
    <w:p w14:paraId="12044961" w14:textId="30D3DA7B" w:rsidR="00F25381" w:rsidRDefault="00D142E7">
      <w:pPr>
        <w:pStyle w:val="TDC1"/>
        <w:rPr>
          <w:rFonts w:eastAsiaTheme="minorEastAsia"/>
          <w:b w:val="0"/>
          <w:bCs w:val="0"/>
          <w:caps w:val="0"/>
          <w:snapToGrid/>
          <w:sz w:val="22"/>
          <w:szCs w:val="22"/>
          <w:lang w:val="es-MX" w:eastAsia="es-MX"/>
        </w:rPr>
      </w:pPr>
      <w:hyperlink w:anchor="_Toc516225621" w:history="1">
        <w:r w:rsidR="00F25381" w:rsidRPr="007754C4">
          <w:rPr>
            <w:rStyle w:val="Hipervnculo"/>
          </w:rPr>
          <w:t>Anexo VI Modelo de contrato de depósito en garantía  para la Garantía de Cumplimiento del Comprador</w:t>
        </w:r>
        <w:r w:rsidR="00F25381">
          <w:rPr>
            <w:webHidden/>
          </w:rPr>
          <w:tab/>
        </w:r>
        <w:r w:rsidR="00F25381">
          <w:rPr>
            <w:webHidden/>
          </w:rPr>
          <w:fldChar w:fldCharType="begin"/>
        </w:r>
        <w:r w:rsidR="00F25381">
          <w:rPr>
            <w:webHidden/>
          </w:rPr>
          <w:instrText xml:space="preserve"> PAGEREF _Toc516225621 \h </w:instrText>
        </w:r>
        <w:r w:rsidR="00F25381">
          <w:rPr>
            <w:webHidden/>
          </w:rPr>
        </w:r>
        <w:r w:rsidR="00F25381">
          <w:rPr>
            <w:webHidden/>
          </w:rPr>
          <w:fldChar w:fldCharType="separate"/>
        </w:r>
        <w:r w:rsidR="00F25381">
          <w:rPr>
            <w:webHidden/>
          </w:rPr>
          <w:t>91</w:t>
        </w:r>
        <w:r w:rsidR="00F25381">
          <w:rPr>
            <w:webHidden/>
          </w:rPr>
          <w:fldChar w:fldCharType="end"/>
        </w:r>
      </w:hyperlink>
    </w:p>
    <w:p w14:paraId="497FD3FF" w14:textId="00CF0ACB" w:rsidR="00F25381" w:rsidRDefault="00D142E7">
      <w:pPr>
        <w:pStyle w:val="TDC1"/>
        <w:rPr>
          <w:rFonts w:eastAsiaTheme="minorEastAsia"/>
          <w:b w:val="0"/>
          <w:bCs w:val="0"/>
          <w:caps w:val="0"/>
          <w:snapToGrid/>
          <w:sz w:val="22"/>
          <w:szCs w:val="22"/>
          <w:lang w:val="es-MX" w:eastAsia="es-MX"/>
        </w:rPr>
      </w:pPr>
      <w:hyperlink w:anchor="_Toc516225622" w:history="1">
        <w:r w:rsidR="00F25381" w:rsidRPr="007754C4">
          <w:rPr>
            <w:rStyle w:val="Hipervnculo"/>
          </w:rPr>
          <w:t>ANTECEDENTES</w:t>
        </w:r>
        <w:r w:rsidR="00F25381">
          <w:rPr>
            <w:webHidden/>
          </w:rPr>
          <w:tab/>
        </w:r>
        <w:r w:rsidR="00F25381">
          <w:rPr>
            <w:webHidden/>
          </w:rPr>
          <w:fldChar w:fldCharType="begin"/>
        </w:r>
        <w:r w:rsidR="00F25381">
          <w:rPr>
            <w:webHidden/>
          </w:rPr>
          <w:instrText xml:space="preserve"> PAGEREF _Toc516225622 \h </w:instrText>
        </w:r>
        <w:r w:rsidR="00F25381">
          <w:rPr>
            <w:webHidden/>
          </w:rPr>
        </w:r>
        <w:r w:rsidR="00F25381">
          <w:rPr>
            <w:webHidden/>
          </w:rPr>
          <w:fldChar w:fldCharType="separate"/>
        </w:r>
        <w:r w:rsidR="00F25381">
          <w:rPr>
            <w:webHidden/>
          </w:rPr>
          <w:t>92</w:t>
        </w:r>
        <w:r w:rsidR="00F25381">
          <w:rPr>
            <w:webHidden/>
          </w:rPr>
          <w:fldChar w:fldCharType="end"/>
        </w:r>
      </w:hyperlink>
    </w:p>
    <w:p w14:paraId="47F4BB99" w14:textId="2FF3ADD3" w:rsidR="00F25381" w:rsidRDefault="00D142E7">
      <w:pPr>
        <w:pStyle w:val="TDC1"/>
        <w:rPr>
          <w:rFonts w:eastAsiaTheme="minorEastAsia"/>
          <w:b w:val="0"/>
          <w:bCs w:val="0"/>
          <w:caps w:val="0"/>
          <w:snapToGrid/>
          <w:sz w:val="22"/>
          <w:szCs w:val="22"/>
          <w:lang w:val="es-MX" w:eastAsia="es-MX"/>
        </w:rPr>
      </w:pPr>
      <w:hyperlink w:anchor="_Toc516225623" w:history="1">
        <w:r w:rsidR="00F25381" w:rsidRPr="007754C4">
          <w:rPr>
            <w:rStyle w:val="Hipervnculo"/>
          </w:rPr>
          <w:t>DECLARACIONES</w:t>
        </w:r>
        <w:r w:rsidR="00F25381">
          <w:rPr>
            <w:webHidden/>
          </w:rPr>
          <w:tab/>
        </w:r>
        <w:r w:rsidR="00F25381">
          <w:rPr>
            <w:webHidden/>
          </w:rPr>
          <w:fldChar w:fldCharType="begin"/>
        </w:r>
        <w:r w:rsidR="00F25381">
          <w:rPr>
            <w:webHidden/>
          </w:rPr>
          <w:instrText xml:space="preserve"> PAGEREF _Toc516225623 \h </w:instrText>
        </w:r>
        <w:r w:rsidR="00F25381">
          <w:rPr>
            <w:webHidden/>
          </w:rPr>
        </w:r>
        <w:r w:rsidR="00F25381">
          <w:rPr>
            <w:webHidden/>
          </w:rPr>
          <w:fldChar w:fldCharType="separate"/>
        </w:r>
        <w:r w:rsidR="00F25381">
          <w:rPr>
            <w:webHidden/>
          </w:rPr>
          <w:t>92</w:t>
        </w:r>
        <w:r w:rsidR="00F25381">
          <w:rPr>
            <w:webHidden/>
          </w:rPr>
          <w:fldChar w:fldCharType="end"/>
        </w:r>
      </w:hyperlink>
    </w:p>
    <w:p w14:paraId="12CDADE2" w14:textId="70D27B31" w:rsidR="00F25381" w:rsidRDefault="00D142E7">
      <w:pPr>
        <w:pStyle w:val="TDC1"/>
        <w:rPr>
          <w:rFonts w:eastAsiaTheme="minorEastAsia"/>
          <w:b w:val="0"/>
          <w:bCs w:val="0"/>
          <w:caps w:val="0"/>
          <w:snapToGrid/>
          <w:sz w:val="22"/>
          <w:szCs w:val="22"/>
          <w:lang w:val="es-MX" w:eastAsia="es-MX"/>
        </w:rPr>
      </w:pPr>
      <w:hyperlink w:anchor="_Toc516225624" w:history="1">
        <w:r w:rsidR="00F25381" w:rsidRPr="007754C4">
          <w:rPr>
            <w:rStyle w:val="Hipervnculo"/>
          </w:rPr>
          <w:t>CLÁUSULAS</w:t>
        </w:r>
        <w:r w:rsidR="00F25381">
          <w:rPr>
            <w:webHidden/>
          </w:rPr>
          <w:tab/>
        </w:r>
        <w:r w:rsidR="00F25381">
          <w:rPr>
            <w:webHidden/>
          </w:rPr>
          <w:fldChar w:fldCharType="begin"/>
        </w:r>
        <w:r w:rsidR="00F25381">
          <w:rPr>
            <w:webHidden/>
          </w:rPr>
          <w:instrText xml:space="preserve"> PAGEREF _Toc516225624 \h </w:instrText>
        </w:r>
        <w:r w:rsidR="00F25381">
          <w:rPr>
            <w:webHidden/>
          </w:rPr>
        </w:r>
        <w:r w:rsidR="00F25381">
          <w:rPr>
            <w:webHidden/>
          </w:rPr>
          <w:fldChar w:fldCharType="separate"/>
        </w:r>
        <w:r w:rsidR="00F25381">
          <w:rPr>
            <w:webHidden/>
          </w:rPr>
          <w:t>94</w:t>
        </w:r>
        <w:r w:rsidR="00F25381">
          <w:rPr>
            <w:webHidden/>
          </w:rPr>
          <w:fldChar w:fldCharType="end"/>
        </w:r>
      </w:hyperlink>
    </w:p>
    <w:p w14:paraId="77946DA5" w14:textId="6E0E4BF3" w:rsidR="00F25381" w:rsidRDefault="00D142E7">
      <w:pPr>
        <w:pStyle w:val="TDC1"/>
        <w:rPr>
          <w:rFonts w:eastAsiaTheme="minorEastAsia"/>
          <w:b w:val="0"/>
          <w:bCs w:val="0"/>
          <w:caps w:val="0"/>
          <w:snapToGrid/>
          <w:sz w:val="22"/>
          <w:szCs w:val="22"/>
          <w:lang w:val="es-MX" w:eastAsia="es-MX"/>
        </w:rPr>
      </w:pPr>
      <w:hyperlink w:anchor="_Toc516225625" w:history="1">
        <w:r w:rsidR="00F25381" w:rsidRPr="007754C4">
          <w:rPr>
            <w:rStyle w:val="Hipervnculo"/>
          </w:rPr>
          <w:t>1</w:t>
        </w:r>
        <w:r w:rsidR="00F25381">
          <w:rPr>
            <w:rFonts w:eastAsiaTheme="minorEastAsia"/>
            <w:b w:val="0"/>
            <w:bCs w:val="0"/>
            <w:caps w:val="0"/>
            <w:snapToGrid/>
            <w:sz w:val="22"/>
            <w:szCs w:val="22"/>
            <w:lang w:val="es-MX" w:eastAsia="es-MX"/>
          </w:rPr>
          <w:tab/>
        </w:r>
        <w:r w:rsidR="00F25381" w:rsidRPr="007754C4">
          <w:rPr>
            <w:rStyle w:val="Hipervnculo"/>
          </w:rPr>
          <w:t>Constitución del Depósito en garantía</w:t>
        </w:r>
        <w:r w:rsidR="00F25381">
          <w:rPr>
            <w:webHidden/>
          </w:rPr>
          <w:tab/>
        </w:r>
        <w:r w:rsidR="00F25381">
          <w:rPr>
            <w:webHidden/>
          </w:rPr>
          <w:fldChar w:fldCharType="begin"/>
        </w:r>
        <w:r w:rsidR="00F25381">
          <w:rPr>
            <w:webHidden/>
          </w:rPr>
          <w:instrText xml:space="preserve"> PAGEREF _Toc516225625 \h </w:instrText>
        </w:r>
        <w:r w:rsidR="00F25381">
          <w:rPr>
            <w:webHidden/>
          </w:rPr>
        </w:r>
        <w:r w:rsidR="00F25381">
          <w:rPr>
            <w:webHidden/>
          </w:rPr>
          <w:fldChar w:fldCharType="separate"/>
        </w:r>
        <w:r w:rsidR="00F25381">
          <w:rPr>
            <w:webHidden/>
          </w:rPr>
          <w:t>94</w:t>
        </w:r>
        <w:r w:rsidR="00F25381">
          <w:rPr>
            <w:webHidden/>
          </w:rPr>
          <w:fldChar w:fldCharType="end"/>
        </w:r>
      </w:hyperlink>
    </w:p>
    <w:p w14:paraId="143F5C23" w14:textId="5CD23B43" w:rsidR="00F25381" w:rsidRDefault="00D142E7">
      <w:pPr>
        <w:pStyle w:val="TDC2"/>
        <w:rPr>
          <w:rFonts w:asciiTheme="minorHAnsi" w:eastAsiaTheme="minorEastAsia" w:hAnsiTheme="minorHAnsi"/>
          <w:snapToGrid/>
          <w:szCs w:val="22"/>
          <w:lang w:val="es-MX" w:eastAsia="es-MX"/>
        </w:rPr>
      </w:pPr>
      <w:hyperlink w:anchor="_Toc516225626" w:history="1">
        <w:r w:rsidR="00F25381" w:rsidRPr="007754C4">
          <w:rPr>
            <w:rStyle w:val="Hipervnculo"/>
          </w:rPr>
          <w:t>1.1</w:t>
        </w:r>
        <w:r w:rsidR="00F25381">
          <w:rPr>
            <w:rFonts w:asciiTheme="minorHAnsi" w:eastAsiaTheme="minorEastAsia" w:hAnsiTheme="minorHAnsi"/>
            <w:snapToGrid/>
            <w:szCs w:val="22"/>
            <w:lang w:val="es-MX" w:eastAsia="es-MX"/>
          </w:rPr>
          <w:tab/>
        </w:r>
        <w:r w:rsidR="00F25381" w:rsidRPr="007754C4">
          <w:rPr>
            <w:rStyle w:val="Hipervnculo"/>
          </w:rPr>
          <w:t>Depósito en garantía</w:t>
        </w:r>
        <w:r w:rsidR="00F25381">
          <w:rPr>
            <w:webHidden/>
          </w:rPr>
          <w:tab/>
        </w:r>
        <w:r w:rsidR="00F25381">
          <w:rPr>
            <w:webHidden/>
          </w:rPr>
          <w:fldChar w:fldCharType="begin"/>
        </w:r>
        <w:r w:rsidR="00F25381">
          <w:rPr>
            <w:webHidden/>
          </w:rPr>
          <w:instrText xml:space="preserve"> PAGEREF _Toc516225626 \h </w:instrText>
        </w:r>
        <w:r w:rsidR="00F25381">
          <w:rPr>
            <w:webHidden/>
          </w:rPr>
        </w:r>
        <w:r w:rsidR="00F25381">
          <w:rPr>
            <w:webHidden/>
          </w:rPr>
          <w:fldChar w:fldCharType="separate"/>
        </w:r>
        <w:r w:rsidR="00F25381">
          <w:rPr>
            <w:webHidden/>
          </w:rPr>
          <w:t>94</w:t>
        </w:r>
        <w:r w:rsidR="00F25381">
          <w:rPr>
            <w:webHidden/>
          </w:rPr>
          <w:fldChar w:fldCharType="end"/>
        </w:r>
      </w:hyperlink>
    </w:p>
    <w:p w14:paraId="5DBE74AB" w14:textId="744FA556" w:rsidR="00F25381" w:rsidRDefault="00D142E7">
      <w:pPr>
        <w:pStyle w:val="TDC2"/>
        <w:rPr>
          <w:rFonts w:asciiTheme="minorHAnsi" w:eastAsiaTheme="minorEastAsia" w:hAnsiTheme="minorHAnsi"/>
          <w:snapToGrid/>
          <w:szCs w:val="22"/>
          <w:lang w:val="es-MX" w:eastAsia="es-MX"/>
        </w:rPr>
      </w:pPr>
      <w:hyperlink w:anchor="_Toc516225627" w:history="1">
        <w:r w:rsidR="00F25381" w:rsidRPr="007754C4">
          <w:rPr>
            <w:rStyle w:val="Hipervnculo"/>
          </w:rPr>
          <w:t>1.2</w:t>
        </w:r>
        <w:r w:rsidR="00F25381">
          <w:rPr>
            <w:rFonts w:asciiTheme="minorHAnsi" w:eastAsiaTheme="minorEastAsia" w:hAnsiTheme="minorHAnsi"/>
            <w:snapToGrid/>
            <w:szCs w:val="22"/>
            <w:lang w:val="es-MX" w:eastAsia="es-MX"/>
          </w:rPr>
          <w:tab/>
        </w:r>
        <w:r w:rsidR="00F25381" w:rsidRPr="007754C4">
          <w:rPr>
            <w:rStyle w:val="Hipervnculo"/>
          </w:rPr>
          <w:t>Importe del Depósito</w:t>
        </w:r>
        <w:r w:rsidR="00F25381">
          <w:rPr>
            <w:webHidden/>
          </w:rPr>
          <w:tab/>
        </w:r>
        <w:r w:rsidR="00F25381">
          <w:rPr>
            <w:webHidden/>
          </w:rPr>
          <w:fldChar w:fldCharType="begin"/>
        </w:r>
        <w:r w:rsidR="00F25381">
          <w:rPr>
            <w:webHidden/>
          </w:rPr>
          <w:instrText xml:space="preserve"> PAGEREF _Toc516225627 \h </w:instrText>
        </w:r>
        <w:r w:rsidR="00F25381">
          <w:rPr>
            <w:webHidden/>
          </w:rPr>
        </w:r>
        <w:r w:rsidR="00F25381">
          <w:rPr>
            <w:webHidden/>
          </w:rPr>
          <w:fldChar w:fldCharType="separate"/>
        </w:r>
        <w:r w:rsidR="00F25381">
          <w:rPr>
            <w:webHidden/>
          </w:rPr>
          <w:t>95</w:t>
        </w:r>
        <w:r w:rsidR="00F25381">
          <w:rPr>
            <w:webHidden/>
          </w:rPr>
          <w:fldChar w:fldCharType="end"/>
        </w:r>
      </w:hyperlink>
    </w:p>
    <w:p w14:paraId="6E8EA8AC" w14:textId="2C0428D9" w:rsidR="00F25381" w:rsidRDefault="00D142E7">
      <w:pPr>
        <w:pStyle w:val="TDC1"/>
        <w:rPr>
          <w:rFonts w:eastAsiaTheme="minorEastAsia"/>
          <w:b w:val="0"/>
          <w:bCs w:val="0"/>
          <w:caps w:val="0"/>
          <w:snapToGrid/>
          <w:sz w:val="22"/>
          <w:szCs w:val="22"/>
          <w:lang w:val="es-MX" w:eastAsia="es-MX"/>
        </w:rPr>
      </w:pPr>
      <w:hyperlink w:anchor="_Toc516225628" w:history="1">
        <w:r w:rsidR="00F25381" w:rsidRPr="007754C4">
          <w:rPr>
            <w:rStyle w:val="Hipervnculo"/>
          </w:rPr>
          <w:t>2</w:t>
        </w:r>
        <w:r w:rsidR="00F25381">
          <w:rPr>
            <w:rFonts w:eastAsiaTheme="minorEastAsia"/>
            <w:b w:val="0"/>
            <w:bCs w:val="0"/>
            <w:caps w:val="0"/>
            <w:snapToGrid/>
            <w:sz w:val="22"/>
            <w:szCs w:val="22"/>
            <w:lang w:val="es-MX" w:eastAsia="es-MX"/>
          </w:rPr>
          <w:tab/>
        </w:r>
        <w:r w:rsidR="00F25381" w:rsidRPr="007754C4">
          <w:rPr>
            <w:rStyle w:val="Hipervnculo"/>
          </w:rPr>
          <w:t>destino del depósito</w:t>
        </w:r>
        <w:r w:rsidR="00F25381">
          <w:rPr>
            <w:webHidden/>
          </w:rPr>
          <w:tab/>
        </w:r>
        <w:r w:rsidR="00F25381">
          <w:rPr>
            <w:webHidden/>
          </w:rPr>
          <w:fldChar w:fldCharType="begin"/>
        </w:r>
        <w:r w:rsidR="00F25381">
          <w:rPr>
            <w:webHidden/>
          </w:rPr>
          <w:instrText xml:space="preserve"> PAGEREF _Toc516225628 \h </w:instrText>
        </w:r>
        <w:r w:rsidR="00F25381">
          <w:rPr>
            <w:webHidden/>
          </w:rPr>
        </w:r>
        <w:r w:rsidR="00F25381">
          <w:rPr>
            <w:webHidden/>
          </w:rPr>
          <w:fldChar w:fldCharType="separate"/>
        </w:r>
        <w:r w:rsidR="00F25381">
          <w:rPr>
            <w:webHidden/>
          </w:rPr>
          <w:t>95</w:t>
        </w:r>
        <w:r w:rsidR="00F25381">
          <w:rPr>
            <w:webHidden/>
          </w:rPr>
          <w:fldChar w:fldCharType="end"/>
        </w:r>
      </w:hyperlink>
    </w:p>
    <w:p w14:paraId="71E9C58B" w14:textId="34EA985F" w:rsidR="00F25381" w:rsidRDefault="00D142E7">
      <w:pPr>
        <w:pStyle w:val="TDC1"/>
        <w:rPr>
          <w:rFonts w:eastAsiaTheme="minorEastAsia"/>
          <w:b w:val="0"/>
          <w:bCs w:val="0"/>
          <w:caps w:val="0"/>
          <w:snapToGrid/>
          <w:sz w:val="22"/>
          <w:szCs w:val="22"/>
          <w:lang w:val="es-MX" w:eastAsia="es-MX"/>
        </w:rPr>
      </w:pPr>
      <w:hyperlink w:anchor="_Toc516225629" w:history="1">
        <w:r w:rsidR="00F25381" w:rsidRPr="007754C4">
          <w:rPr>
            <w:rStyle w:val="Hipervnculo"/>
          </w:rPr>
          <w:t>3</w:t>
        </w:r>
        <w:r w:rsidR="00F25381">
          <w:rPr>
            <w:rFonts w:eastAsiaTheme="minorEastAsia"/>
            <w:b w:val="0"/>
            <w:bCs w:val="0"/>
            <w:caps w:val="0"/>
            <w:snapToGrid/>
            <w:sz w:val="22"/>
            <w:szCs w:val="22"/>
            <w:lang w:val="es-MX" w:eastAsia="es-MX"/>
          </w:rPr>
          <w:tab/>
        </w:r>
        <w:r w:rsidR="00F25381" w:rsidRPr="007754C4">
          <w:rPr>
            <w:rStyle w:val="Hipervnculo"/>
          </w:rPr>
          <w:t>CUSTODIA E INVERSIÓN DEL DEPÓSITO</w:t>
        </w:r>
        <w:r w:rsidR="00F25381">
          <w:rPr>
            <w:webHidden/>
          </w:rPr>
          <w:tab/>
        </w:r>
        <w:r w:rsidR="00F25381">
          <w:rPr>
            <w:webHidden/>
          </w:rPr>
          <w:fldChar w:fldCharType="begin"/>
        </w:r>
        <w:r w:rsidR="00F25381">
          <w:rPr>
            <w:webHidden/>
          </w:rPr>
          <w:instrText xml:space="preserve"> PAGEREF _Toc516225629 \h </w:instrText>
        </w:r>
        <w:r w:rsidR="00F25381">
          <w:rPr>
            <w:webHidden/>
          </w:rPr>
        </w:r>
        <w:r w:rsidR="00F25381">
          <w:rPr>
            <w:webHidden/>
          </w:rPr>
          <w:fldChar w:fldCharType="separate"/>
        </w:r>
        <w:r w:rsidR="00F25381">
          <w:rPr>
            <w:webHidden/>
          </w:rPr>
          <w:t>95</w:t>
        </w:r>
        <w:r w:rsidR="00F25381">
          <w:rPr>
            <w:webHidden/>
          </w:rPr>
          <w:fldChar w:fldCharType="end"/>
        </w:r>
      </w:hyperlink>
    </w:p>
    <w:p w14:paraId="304C5777" w14:textId="6FE88C9F" w:rsidR="00F25381" w:rsidRDefault="00D142E7">
      <w:pPr>
        <w:pStyle w:val="TDC2"/>
        <w:rPr>
          <w:rFonts w:asciiTheme="minorHAnsi" w:eastAsiaTheme="minorEastAsia" w:hAnsiTheme="minorHAnsi"/>
          <w:snapToGrid/>
          <w:szCs w:val="22"/>
          <w:lang w:val="es-MX" w:eastAsia="es-MX"/>
        </w:rPr>
      </w:pPr>
      <w:hyperlink w:anchor="_Toc516225630" w:history="1">
        <w:r w:rsidR="00F25381" w:rsidRPr="007754C4">
          <w:rPr>
            <w:rStyle w:val="Hipervnculo"/>
          </w:rPr>
          <w:t>3.1</w:t>
        </w:r>
        <w:r w:rsidR="00F25381">
          <w:rPr>
            <w:rFonts w:asciiTheme="minorHAnsi" w:eastAsiaTheme="minorEastAsia" w:hAnsiTheme="minorHAnsi"/>
            <w:snapToGrid/>
            <w:szCs w:val="22"/>
            <w:lang w:val="es-MX" w:eastAsia="es-MX"/>
          </w:rPr>
          <w:tab/>
        </w:r>
        <w:r w:rsidR="00F25381" w:rsidRPr="007754C4">
          <w:rPr>
            <w:rStyle w:val="Hipervnculo"/>
          </w:rPr>
          <w:t>De la custodia</w:t>
        </w:r>
        <w:r w:rsidR="00F25381">
          <w:rPr>
            <w:webHidden/>
          </w:rPr>
          <w:tab/>
        </w:r>
        <w:r w:rsidR="00F25381">
          <w:rPr>
            <w:webHidden/>
          </w:rPr>
          <w:fldChar w:fldCharType="begin"/>
        </w:r>
        <w:r w:rsidR="00F25381">
          <w:rPr>
            <w:webHidden/>
          </w:rPr>
          <w:instrText xml:space="preserve"> PAGEREF _Toc516225630 \h </w:instrText>
        </w:r>
        <w:r w:rsidR="00F25381">
          <w:rPr>
            <w:webHidden/>
          </w:rPr>
        </w:r>
        <w:r w:rsidR="00F25381">
          <w:rPr>
            <w:webHidden/>
          </w:rPr>
          <w:fldChar w:fldCharType="separate"/>
        </w:r>
        <w:r w:rsidR="00F25381">
          <w:rPr>
            <w:webHidden/>
          </w:rPr>
          <w:t>95</w:t>
        </w:r>
        <w:r w:rsidR="00F25381">
          <w:rPr>
            <w:webHidden/>
          </w:rPr>
          <w:fldChar w:fldCharType="end"/>
        </w:r>
      </w:hyperlink>
    </w:p>
    <w:p w14:paraId="7BC42E58" w14:textId="666FB622" w:rsidR="00F25381" w:rsidRDefault="00D142E7">
      <w:pPr>
        <w:pStyle w:val="TDC2"/>
        <w:rPr>
          <w:rFonts w:asciiTheme="minorHAnsi" w:eastAsiaTheme="minorEastAsia" w:hAnsiTheme="minorHAnsi"/>
          <w:snapToGrid/>
          <w:szCs w:val="22"/>
          <w:lang w:val="es-MX" w:eastAsia="es-MX"/>
        </w:rPr>
      </w:pPr>
      <w:hyperlink w:anchor="_Toc516225631" w:history="1">
        <w:r w:rsidR="00F25381" w:rsidRPr="007754C4">
          <w:rPr>
            <w:rStyle w:val="Hipervnculo"/>
          </w:rPr>
          <w:t>3.2</w:t>
        </w:r>
        <w:r w:rsidR="00F25381">
          <w:rPr>
            <w:rFonts w:asciiTheme="minorHAnsi" w:eastAsiaTheme="minorEastAsia" w:hAnsiTheme="minorHAnsi"/>
            <w:snapToGrid/>
            <w:szCs w:val="22"/>
            <w:lang w:val="es-MX" w:eastAsia="es-MX"/>
          </w:rPr>
          <w:tab/>
        </w:r>
        <w:r w:rsidR="00F25381" w:rsidRPr="007754C4">
          <w:rPr>
            <w:rStyle w:val="Hipervnculo"/>
          </w:rPr>
          <w:t>De la inversión</w:t>
        </w:r>
        <w:r w:rsidR="00F25381">
          <w:rPr>
            <w:webHidden/>
          </w:rPr>
          <w:tab/>
        </w:r>
        <w:r w:rsidR="00F25381">
          <w:rPr>
            <w:webHidden/>
          </w:rPr>
          <w:fldChar w:fldCharType="begin"/>
        </w:r>
        <w:r w:rsidR="00F25381">
          <w:rPr>
            <w:webHidden/>
          </w:rPr>
          <w:instrText xml:space="preserve"> PAGEREF _Toc516225631 \h </w:instrText>
        </w:r>
        <w:r w:rsidR="00F25381">
          <w:rPr>
            <w:webHidden/>
          </w:rPr>
        </w:r>
        <w:r w:rsidR="00F25381">
          <w:rPr>
            <w:webHidden/>
          </w:rPr>
          <w:fldChar w:fldCharType="separate"/>
        </w:r>
        <w:r w:rsidR="00F25381">
          <w:rPr>
            <w:webHidden/>
          </w:rPr>
          <w:t>96</w:t>
        </w:r>
        <w:r w:rsidR="00F25381">
          <w:rPr>
            <w:webHidden/>
          </w:rPr>
          <w:fldChar w:fldCharType="end"/>
        </w:r>
      </w:hyperlink>
    </w:p>
    <w:p w14:paraId="3032D610" w14:textId="1B346E8F" w:rsidR="00F25381" w:rsidRDefault="00D142E7">
      <w:pPr>
        <w:pStyle w:val="TDC1"/>
        <w:rPr>
          <w:rFonts w:eastAsiaTheme="minorEastAsia"/>
          <w:b w:val="0"/>
          <w:bCs w:val="0"/>
          <w:caps w:val="0"/>
          <w:snapToGrid/>
          <w:sz w:val="22"/>
          <w:szCs w:val="22"/>
          <w:lang w:val="es-MX" w:eastAsia="es-MX"/>
        </w:rPr>
      </w:pPr>
      <w:hyperlink w:anchor="_Toc516225632" w:history="1">
        <w:r w:rsidR="00F25381" w:rsidRPr="007754C4">
          <w:rPr>
            <w:rStyle w:val="Hipervnculo"/>
          </w:rPr>
          <w:t>4</w:t>
        </w:r>
        <w:r w:rsidR="00F25381">
          <w:rPr>
            <w:rFonts w:eastAsiaTheme="minorEastAsia"/>
            <w:b w:val="0"/>
            <w:bCs w:val="0"/>
            <w:caps w:val="0"/>
            <w:snapToGrid/>
            <w:sz w:val="22"/>
            <w:szCs w:val="22"/>
            <w:lang w:val="es-MX" w:eastAsia="es-MX"/>
          </w:rPr>
          <w:tab/>
        </w:r>
        <w:r w:rsidR="00F25381" w:rsidRPr="007754C4">
          <w:rPr>
            <w:rStyle w:val="Hipervnculo"/>
          </w:rPr>
          <w:t>vigencia</w:t>
        </w:r>
        <w:r w:rsidR="00F25381">
          <w:rPr>
            <w:webHidden/>
          </w:rPr>
          <w:tab/>
        </w:r>
        <w:r w:rsidR="00F25381">
          <w:rPr>
            <w:webHidden/>
          </w:rPr>
          <w:fldChar w:fldCharType="begin"/>
        </w:r>
        <w:r w:rsidR="00F25381">
          <w:rPr>
            <w:webHidden/>
          </w:rPr>
          <w:instrText xml:space="preserve"> PAGEREF _Toc516225632 \h </w:instrText>
        </w:r>
        <w:r w:rsidR="00F25381">
          <w:rPr>
            <w:webHidden/>
          </w:rPr>
        </w:r>
        <w:r w:rsidR="00F25381">
          <w:rPr>
            <w:webHidden/>
          </w:rPr>
          <w:fldChar w:fldCharType="separate"/>
        </w:r>
        <w:r w:rsidR="00F25381">
          <w:rPr>
            <w:webHidden/>
          </w:rPr>
          <w:t>96</w:t>
        </w:r>
        <w:r w:rsidR="00F25381">
          <w:rPr>
            <w:webHidden/>
          </w:rPr>
          <w:fldChar w:fldCharType="end"/>
        </w:r>
      </w:hyperlink>
    </w:p>
    <w:p w14:paraId="294AF377" w14:textId="04595762" w:rsidR="00F25381" w:rsidRDefault="00D142E7">
      <w:pPr>
        <w:pStyle w:val="TDC1"/>
        <w:rPr>
          <w:rFonts w:eastAsiaTheme="minorEastAsia"/>
          <w:b w:val="0"/>
          <w:bCs w:val="0"/>
          <w:caps w:val="0"/>
          <w:snapToGrid/>
          <w:sz w:val="22"/>
          <w:szCs w:val="22"/>
          <w:lang w:val="es-MX" w:eastAsia="es-MX"/>
        </w:rPr>
      </w:pPr>
      <w:hyperlink w:anchor="_Toc516225633" w:history="1">
        <w:r w:rsidR="00F25381" w:rsidRPr="007754C4">
          <w:rPr>
            <w:rStyle w:val="Hipervnculo"/>
          </w:rPr>
          <w:t>5</w:t>
        </w:r>
        <w:r w:rsidR="00F25381">
          <w:rPr>
            <w:rFonts w:eastAsiaTheme="minorEastAsia"/>
            <w:b w:val="0"/>
            <w:bCs w:val="0"/>
            <w:caps w:val="0"/>
            <w:snapToGrid/>
            <w:sz w:val="22"/>
            <w:szCs w:val="22"/>
            <w:lang w:val="es-MX" w:eastAsia="es-MX"/>
          </w:rPr>
          <w:tab/>
        </w:r>
        <w:r w:rsidR="00F25381" w:rsidRPr="007754C4">
          <w:rPr>
            <w:rStyle w:val="Hipervnculo"/>
          </w:rPr>
          <w:t>restitución del depósito</w:t>
        </w:r>
        <w:r w:rsidR="00F25381">
          <w:rPr>
            <w:webHidden/>
          </w:rPr>
          <w:tab/>
        </w:r>
        <w:r w:rsidR="00F25381">
          <w:rPr>
            <w:webHidden/>
          </w:rPr>
          <w:fldChar w:fldCharType="begin"/>
        </w:r>
        <w:r w:rsidR="00F25381">
          <w:rPr>
            <w:webHidden/>
          </w:rPr>
          <w:instrText xml:space="preserve"> PAGEREF _Toc516225633 \h </w:instrText>
        </w:r>
        <w:r w:rsidR="00F25381">
          <w:rPr>
            <w:webHidden/>
          </w:rPr>
        </w:r>
        <w:r w:rsidR="00F25381">
          <w:rPr>
            <w:webHidden/>
          </w:rPr>
          <w:fldChar w:fldCharType="separate"/>
        </w:r>
        <w:r w:rsidR="00F25381">
          <w:rPr>
            <w:webHidden/>
          </w:rPr>
          <w:t>97</w:t>
        </w:r>
        <w:r w:rsidR="00F25381">
          <w:rPr>
            <w:webHidden/>
          </w:rPr>
          <w:fldChar w:fldCharType="end"/>
        </w:r>
      </w:hyperlink>
    </w:p>
    <w:p w14:paraId="3B6AD2EE" w14:textId="6CF49D58" w:rsidR="00F25381" w:rsidRDefault="00D142E7">
      <w:pPr>
        <w:pStyle w:val="TDC1"/>
        <w:rPr>
          <w:rFonts w:eastAsiaTheme="minorEastAsia"/>
          <w:b w:val="0"/>
          <w:bCs w:val="0"/>
          <w:caps w:val="0"/>
          <w:snapToGrid/>
          <w:sz w:val="22"/>
          <w:szCs w:val="22"/>
          <w:lang w:val="es-MX" w:eastAsia="es-MX"/>
        </w:rPr>
      </w:pPr>
      <w:hyperlink w:anchor="_Toc516225634" w:history="1">
        <w:r w:rsidR="00F25381" w:rsidRPr="007754C4">
          <w:rPr>
            <w:rStyle w:val="Hipervnculo"/>
          </w:rPr>
          <w:t>6</w:t>
        </w:r>
        <w:r w:rsidR="00F25381">
          <w:rPr>
            <w:rFonts w:eastAsiaTheme="minorEastAsia"/>
            <w:b w:val="0"/>
            <w:bCs w:val="0"/>
            <w:caps w:val="0"/>
            <w:snapToGrid/>
            <w:sz w:val="22"/>
            <w:szCs w:val="22"/>
            <w:lang w:val="es-MX" w:eastAsia="es-MX"/>
          </w:rPr>
          <w:tab/>
        </w:r>
        <w:r w:rsidR="00F25381" w:rsidRPr="007754C4">
          <w:rPr>
            <w:rStyle w:val="Hipervnculo"/>
          </w:rPr>
          <w:t>notificaciones</w:t>
        </w:r>
        <w:r w:rsidR="00F25381">
          <w:rPr>
            <w:webHidden/>
          </w:rPr>
          <w:tab/>
        </w:r>
        <w:r w:rsidR="00F25381">
          <w:rPr>
            <w:webHidden/>
          </w:rPr>
          <w:fldChar w:fldCharType="begin"/>
        </w:r>
        <w:r w:rsidR="00F25381">
          <w:rPr>
            <w:webHidden/>
          </w:rPr>
          <w:instrText xml:space="preserve"> PAGEREF _Toc516225634 \h </w:instrText>
        </w:r>
        <w:r w:rsidR="00F25381">
          <w:rPr>
            <w:webHidden/>
          </w:rPr>
        </w:r>
        <w:r w:rsidR="00F25381">
          <w:rPr>
            <w:webHidden/>
          </w:rPr>
          <w:fldChar w:fldCharType="separate"/>
        </w:r>
        <w:r w:rsidR="00F25381">
          <w:rPr>
            <w:webHidden/>
          </w:rPr>
          <w:t>97</w:t>
        </w:r>
        <w:r w:rsidR="00F25381">
          <w:rPr>
            <w:webHidden/>
          </w:rPr>
          <w:fldChar w:fldCharType="end"/>
        </w:r>
      </w:hyperlink>
    </w:p>
    <w:p w14:paraId="0C2ABEDE" w14:textId="1031EE45" w:rsidR="00F25381" w:rsidRDefault="00D142E7">
      <w:pPr>
        <w:pStyle w:val="TDC1"/>
        <w:rPr>
          <w:rFonts w:eastAsiaTheme="minorEastAsia"/>
          <w:b w:val="0"/>
          <w:bCs w:val="0"/>
          <w:caps w:val="0"/>
          <w:snapToGrid/>
          <w:sz w:val="22"/>
          <w:szCs w:val="22"/>
          <w:lang w:val="es-MX" w:eastAsia="es-MX"/>
        </w:rPr>
      </w:pPr>
      <w:hyperlink w:anchor="_Toc516225635" w:history="1">
        <w:r w:rsidR="00F25381" w:rsidRPr="007754C4">
          <w:rPr>
            <w:rStyle w:val="Hipervnculo"/>
          </w:rPr>
          <w:t>7</w:t>
        </w:r>
        <w:r w:rsidR="00F25381">
          <w:rPr>
            <w:rFonts w:eastAsiaTheme="minorEastAsia"/>
            <w:b w:val="0"/>
            <w:bCs w:val="0"/>
            <w:caps w:val="0"/>
            <w:snapToGrid/>
            <w:sz w:val="22"/>
            <w:szCs w:val="22"/>
            <w:lang w:val="es-MX" w:eastAsia="es-MX"/>
          </w:rPr>
          <w:tab/>
        </w:r>
        <w:r w:rsidR="00F25381" w:rsidRPr="007754C4">
          <w:rPr>
            <w:rStyle w:val="Hipervnculo"/>
          </w:rPr>
          <w:t>instrucciones y comunicaciones al depositario</w:t>
        </w:r>
        <w:r w:rsidR="00F25381">
          <w:rPr>
            <w:webHidden/>
          </w:rPr>
          <w:tab/>
        </w:r>
        <w:r w:rsidR="00F25381">
          <w:rPr>
            <w:webHidden/>
          </w:rPr>
          <w:fldChar w:fldCharType="begin"/>
        </w:r>
        <w:r w:rsidR="00F25381">
          <w:rPr>
            <w:webHidden/>
          </w:rPr>
          <w:instrText xml:space="preserve"> PAGEREF _Toc516225635 \h </w:instrText>
        </w:r>
        <w:r w:rsidR="00F25381">
          <w:rPr>
            <w:webHidden/>
          </w:rPr>
        </w:r>
        <w:r w:rsidR="00F25381">
          <w:rPr>
            <w:webHidden/>
          </w:rPr>
          <w:fldChar w:fldCharType="separate"/>
        </w:r>
        <w:r w:rsidR="00F25381">
          <w:rPr>
            <w:webHidden/>
          </w:rPr>
          <w:t>97</w:t>
        </w:r>
        <w:r w:rsidR="00F25381">
          <w:rPr>
            <w:webHidden/>
          </w:rPr>
          <w:fldChar w:fldCharType="end"/>
        </w:r>
      </w:hyperlink>
    </w:p>
    <w:p w14:paraId="5EE90C49" w14:textId="17A73228" w:rsidR="00F25381" w:rsidRDefault="00D142E7">
      <w:pPr>
        <w:pStyle w:val="TDC1"/>
        <w:rPr>
          <w:rFonts w:eastAsiaTheme="minorEastAsia"/>
          <w:b w:val="0"/>
          <w:bCs w:val="0"/>
          <w:caps w:val="0"/>
          <w:snapToGrid/>
          <w:sz w:val="22"/>
          <w:szCs w:val="22"/>
          <w:lang w:val="es-MX" w:eastAsia="es-MX"/>
        </w:rPr>
      </w:pPr>
      <w:hyperlink w:anchor="_Toc516225636" w:history="1">
        <w:r w:rsidR="00F25381" w:rsidRPr="007754C4">
          <w:rPr>
            <w:rStyle w:val="Hipervnculo"/>
          </w:rPr>
          <w:t>8</w:t>
        </w:r>
        <w:r w:rsidR="00F25381">
          <w:rPr>
            <w:rFonts w:eastAsiaTheme="minorEastAsia"/>
            <w:b w:val="0"/>
            <w:bCs w:val="0"/>
            <w:caps w:val="0"/>
            <w:snapToGrid/>
            <w:sz w:val="22"/>
            <w:szCs w:val="22"/>
            <w:lang w:val="es-MX" w:eastAsia="es-MX"/>
          </w:rPr>
          <w:tab/>
        </w:r>
        <w:r w:rsidR="00F25381" w:rsidRPr="007754C4">
          <w:rPr>
            <w:rStyle w:val="Hipervnculo"/>
          </w:rPr>
          <w:t>rendición de cuentas</w:t>
        </w:r>
        <w:r w:rsidR="00F25381">
          <w:rPr>
            <w:webHidden/>
          </w:rPr>
          <w:tab/>
        </w:r>
        <w:r w:rsidR="00F25381">
          <w:rPr>
            <w:webHidden/>
          </w:rPr>
          <w:fldChar w:fldCharType="begin"/>
        </w:r>
        <w:r w:rsidR="00F25381">
          <w:rPr>
            <w:webHidden/>
          </w:rPr>
          <w:instrText xml:space="preserve"> PAGEREF _Toc516225636 \h </w:instrText>
        </w:r>
        <w:r w:rsidR="00F25381">
          <w:rPr>
            <w:webHidden/>
          </w:rPr>
        </w:r>
        <w:r w:rsidR="00F25381">
          <w:rPr>
            <w:webHidden/>
          </w:rPr>
          <w:fldChar w:fldCharType="separate"/>
        </w:r>
        <w:r w:rsidR="00F25381">
          <w:rPr>
            <w:webHidden/>
          </w:rPr>
          <w:t>99</w:t>
        </w:r>
        <w:r w:rsidR="00F25381">
          <w:rPr>
            <w:webHidden/>
          </w:rPr>
          <w:fldChar w:fldCharType="end"/>
        </w:r>
      </w:hyperlink>
    </w:p>
    <w:p w14:paraId="2D892ADB" w14:textId="624BBB51" w:rsidR="00F25381" w:rsidRDefault="00D142E7">
      <w:pPr>
        <w:pStyle w:val="TDC1"/>
        <w:rPr>
          <w:rFonts w:eastAsiaTheme="minorEastAsia"/>
          <w:b w:val="0"/>
          <w:bCs w:val="0"/>
          <w:caps w:val="0"/>
          <w:snapToGrid/>
          <w:sz w:val="22"/>
          <w:szCs w:val="22"/>
          <w:lang w:val="es-MX" w:eastAsia="es-MX"/>
        </w:rPr>
      </w:pPr>
      <w:hyperlink w:anchor="_Toc516225637" w:history="1">
        <w:r w:rsidR="00F25381" w:rsidRPr="007754C4">
          <w:rPr>
            <w:rStyle w:val="Hipervnculo"/>
          </w:rPr>
          <w:t>9</w:t>
        </w:r>
        <w:r w:rsidR="00F25381">
          <w:rPr>
            <w:rFonts w:eastAsiaTheme="minorEastAsia"/>
            <w:b w:val="0"/>
            <w:bCs w:val="0"/>
            <w:caps w:val="0"/>
            <w:snapToGrid/>
            <w:sz w:val="22"/>
            <w:szCs w:val="22"/>
            <w:lang w:val="es-MX" w:eastAsia="es-MX"/>
          </w:rPr>
          <w:tab/>
        </w:r>
        <w:r w:rsidR="00F25381" w:rsidRPr="007754C4">
          <w:rPr>
            <w:rStyle w:val="Hipervnculo"/>
          </w:rPr>
          <w:t>renuncia o sustitución del depositario</w:t>
        </w:r>
        <w:r w:rsidR="00F25381">
          <w:rPr>
            <w:webHidden/>
          </w:rPr>
          <w:tab/>
        </w:r>
        <w:r w:rsidR="00F25381">
          <w:rPr>
            <w:webHidden/>
          </w:rPr>
          <w:fldChar w:fldCharType="begin"/>
        </w:r>
        <w:r w:rsidR="00F25381">
          <w:rPr>
            <w:webHidden/>
          </w:rPr>
          <w:instrText xml:space="preserve"> PAGEREF _Toc516225637 \h </w:instrText>
        </w:r>
        <w:r w:rsidR="00F25381">
          <w:rPr>
            <w:webHidden/>
          </w:rPr>
        </w:r>
        <w:r w:rsidR="00F25381">
          <w:rPr>
            <w:webHidden/>
          </w:rPr>
          <w:fldChar w:fldCharType="separate"/>
        </w:r>
        <w:r w:rsidR="00F25381">
          <w:rPr>
            <w:webHidden/>
          </w:rPr>
          <w:t>99</w:t>
        </w:r>
        <w:r w:rsidR="00F25381">
          <w:rPr>
            <w:webHidden/>
          </w:rPr>
          <w:fldChar w:fldCharType="end"/>
        </w:r>
      </w:hyperlink>
    </w:p>
    <w:p w14:paraId="023DE157" w14:textId="7DED3974" w:rsidR="00F25381" w:rsidRDefault="00D142E7">
      <w:pPr>
        <w:pStyle w:val="TDC1"/>
        <w:rPr>
          <w:rFonts w:eastAsiaTheme="minorEastAsia"/>
          <w:b w:val="0"/>
          <w:bCs w:val="0"/>
          <w:caps w:val="0"/>
          <w:snapToGrid/>
          <w:sz w:val="22"/>
          <w:szCs w:val="22"/>
          <w:lang w:val="es-MX" w:eastAsia="es-MX"/>
        </w:rPr>
      </w:pPr>
      <w:hyperlink w:anchor="_Toc516225638" w:history="1">
        <w:r w:rsidR="00F25381" w:rsidRPr="007754C4">
          <w:rPr>
            <w:rStyle w:val="Hipervnculo"/>
          </w:rPr>
          <w:t>10</w:t>
        </w:r>
        <w:r w:rsidR="00F25381">
          <w:rPr>
            <w:rFonts w:eastAsiaTheme="minorEastAsia"/>
            <w:b w:val="0"/>
            <w:bCs w:val="0"/>
            <w:caps w:val="0"/>
            <w:snapToGrid/>
            <w:sz w:val="22"/>
            <w:szCs w:val="22"/>
            <w:lang w:val="es-MX" w:eastAsia="es-MX"/>
          </w:rPr>
          <w:tab/>
        </w:r>
        <w:r w:rsidR="00F25381" w:rsidRPr="007754C4">
          <w:rPr>
            <w:rStyle w:val="Hipervnculo"/>
          </w:rPr>
          <w:t>cesión, irrevocabilidad y modificaciones</w:t>
        </w:r>
        <w:r w:rsidR="00F25381">
          <w:rPr>
            <w:webHidden/>
          </w:rPr>
          <w:tab/>
        </w:r>
        <w:r w:rsidR="00F25381">
          <w:rPr>
            <w:webHidden/>
          </w:rPr>
          <w:fldChar w:fldCharType="begin"/>
        </w:r>
        <w:r w:rsidR="00F25381">
          <w:rPr>
            <w:webHidden/>
          </w:rPr>
          <w:instrText xml:space="preserve"> PAGEREF _Toc516225638 \h </w:instrText>
        </w:r>
        <w:r w:rsidR="00F25381">
          <w:rPr>
            <w:webHidden/>
          </w:rPr>
        </w:r>
        <w:r w:rsidR="00F25381">
          <w:rPr>
            <w:webHidden/>
          </w:rPr>
          <w:fldChar w:fldCharType="separate"/>
        </w:r>
        <w:r w:rsidR="00F25381">
          <w:rPr>
            <w:webHidden/>
          </w:rPr>
          <w:t>100</w:t>
        </w:r>
        <w:r w:rsidR="00F25381">
          <w:rPr>
            <w:webHidden/>
          </w:rPr>
          <w:fldChar w:fldCharType="end"/>
        </w:r>
      </w:hyperlink>
    </w:p>
    <w:p w14:paraId="1AFA688D" w14:textId="0EB1CBF8" w:rsidR="00F25381" w:rsidRDefault="00D142E7">
      <w:pPr>
        <w:pStyle w:val="TDC1"/>
        <w:rPr>
          <w:rFonts w:eastAsiaTheme="minorEastAsia"/>
          <w:b w:val="0"/>
          <w:bCs w:val="0"/>
          <w:caps w:val="0"/>
          <w:snapToGrid/>
          <w:sz w:val="22"/>
          <w:szCs w:val="22"/>
          <w:lang w:val="es-MX" w:eastAsia="es-MX"/>
        </w:rPr>
      </w:pPr>
      <w:hyperlink w:anchor="_Toc516225639" w:history="1">
        <w:r w:rsidR="00F25381" w:rsidRPr="007754C4">
          <w:rPr>
            <w:rStyle w:val="Hipervnculo"/>
          </w:rPr>
          <w:t>11</w:t>
        </w:r>
        <w:r w:rsidR="00F25381">
          <w:rPr>
            <w:rFonts w:eastAsiaTheme="minorEastAsia"/>
            <w:b w:val="0"/>
            <w:bCs w:val="0"/>
            <w:caps w:val="0"/>
            <w:snapToGrid/>
            <w:sz w:val="22"/>
            <w:szCs w:val="22"/>
            <w:lang w:val="es-MX" w:eastAsia="es-MX"/>
          </w:rPr>
          <w:tab/>
        </w:r>
        <w:r w:rsidR="00F25381" w:rsidRPr="007754C4">
          <w:rPr>
            <w:rStyle w:val="Hipervnculo"/>
          </w:rPr>
          <w:t>Legislación y jurisdicción aplicable</w:t>
        </w:r>
        <w:r w:rsidR="00F25381">
          <w:rPr>
            <w:webHidden/>
          </w:rPr>
          <w:tab/>
        </w:r>
        <w:r w:rsidR="00F25381">
          <w:rPr>
            <w:webHidden/>
          </w:rPr>
          <w:fldChar w:fldCharType="begin"/>
        </w:r>
        <w:r w:rsidR="00F25381">
          <w:rPr>
            <w:webHidden/>
          </w:rPr>
          <w:instrText xml:space="preserve"> PAGEREF _Toc516225639 \h </w:instrText>
        </w:r>
        <w:r w:rsidR="00F25381">
          <w:rPr>
            <w:webHidden/>
          </w:rPr>
        </w:r>
        <w:r w:rsidR="00F25381">
          <w:rPr>
            <w:webHidden/>
          </w:rPr>
          <w:fldChar w:fldCharType="separate"/>
        </w:r>
        <w:r w:rsidR="00F25381">
          <w:rPr>
            <w:webHidden/>
          </w:rPr>
          <w:t>100</w:t>
        </w:r>
        <w:r w:rsidR="00F25381">
          <w:rPr>
            <w:webHidden/>
          </w:rPr>
          <w:fldChar w:fldCharType="end"/>
        </w:r>
      </w:hyperlink>
    </w:p>
    <w:p w14:paraId="1389A792" w14:textId="1151A9AE" w:rsidR="00F25381" w:rsidRDefault="00D142E7">
      <w:pPr>
        <w:pStyle w:val="TDC1"/>
        <w:rPr>
          <w:rFonts w:eastAsiaTheme="minorEastAsia"/>
          <w:b w:val="0"/>
          <w:bCs w:val="0"/>
          <w:caps w:val="0"/>
          <w:snapToGrid/>
          <w:sz w:val="22"/>
          <w:szCs w:val="22"/>
          <w:lang w:val="es-MX" w:eastAsia="es-MX"/>
        </w:rPr>
      </w:pPr>
      <w:hyperlink w:anchor="_Toc516225640" w:history="1">
        <w:r w:rsidR="00F25381" w:rsidRPr="007754C4">
          <w:rPr>
            <w:rStyle w:val="Hipervnculo"/>
          </w:rPr>
          <w:t>Anexo VII Modelo de Garantía Corporativa del Comprador</w:t>
        </w:r>
        <w:r w:rsidR="00F25381">
          <w:rPr>
            <w:webHidden/>
          </w:rPr>
          <w:tab/>
        </w:r>
        <w:r w:rsidR="00F25381">
          <w:rPr>
            <w:webHidden/>
          </w:rPr>
          <w:fldChar w:fldCharType="begin"/>
        </w:r>
        <w:r w:rsidR="00F25381">
          <w:rPr>
            <w:webHidden/>
          </w:rPr>
          <w:instrText xml:space="preserve"> PAGEREF _Toc516225640 \h </w:instrText>
        </w:r>
        <w:r w:rsidR="00F25381">
          <w:rPr>
            <w:webHidden/>
          </w:rPr>
        </w:r>
        <w:r w:rsidR="00F25381">
          <w:rPr>
            <w:webHidden/>
          </w:rPr>
          <w:fldChar w:fldCharType="separate"/>
        </w:r>
        <w:r w:rsidR="00F25381">
          <w:rPr>
            <w:webHidden/>
          </w:rPr>
          <w:t>101</w:t>
        </w:r>
        <w:r w:rsidR="00F25381">
          <w:rPr>
            <w:webHidden/>
          </w:rPr>
          <w:fldChar w:fldCharType="end"/>
        </w:r>
      </w:hyperlink>
    </w:p>
    <w:p w14:paraId="22EE34F4" w14:textId="5F5F7BDD" w:rsidR="00F25381" w:rsidRDefault="00D142E7">
      <w:pPr>
        <w:pStyle w:val="TDC1"/>
        <w:rPr>
          <w:rFonts w:eastAsiaTheme="minorEastAsia"/>
          <w:b w:val="0"/>
          <w:bCs w:val="0"/>
          <w:caps w:val="0"/>
          <w:snapToGrid/>
          <w:sz w:val="22"/>
          <w:szCs w:val="22"/>
          <w:lang w:val="es-MX" w:eastAsia="es-MX"/>
        </w:rPr>
      </w:pPr>
      <w:hyperlink w:anchor="_Toc516225641" w:history="1">
        <w:r w:rsidR="00F25381" w:rsidRPr="007754C4">
          <w:rPr>
            <w:rStyle w:val="Hipervnculo"/>
          </w:rPr>
          <w:t>Anexo VIII Modelo de carta de crédito para la Contribución al Fondo de Reserva del Comprador</w:t>
        </w:r>
        <w:r w:rsidR="00F25381">
          <w:rPr>
            <w:webHidden/>
          </w:rPr>
          <w:tab/>
        </w:r>
        <w:r w:rsidR="00F25381">
          <w:rPr>
            <w:webHidden/>
          </w:rPr>
          <w:fldChar w:fldCharType="begin"/>
        </w:r>
        <w:r w:rsidR="00F25381">
          <w:rPr>
            <w:webHidden/>
          </w:rPr>
          <w:instrText xml:space="preserve"> PAGEREF _Toc516225641 \h </w:instrText>
        </w:r>
        <w:r w:rsidR="00F25381">
          <w:rPr>
            <w:webHidden/>
          </w:rPr>
        </w:r>
        <w:r w:rsidR="00F25381">
          <w:rPr>
            <w:webHidden/>
          </w:rPr>
          <w:fldChar w:fldCharType="separate"/>
        </w:r>
        <w:r w:rsidR="00F25381">
          <w:rPr>
            <w:webHidden/>
          </w:rPr>
          <w:t>103</w:t>
        </w:r>
        <w:r w:rsidR="00F25381">
          <w:rPr>
            <w:webHidden/>
          </w:rPr>
          <w:fldChar w:fldCharType="end"/>
        </w:r>
      </w:hyperlink>
    </w:p>
    <w:p w14:paraId="27722EDD" w14:textId="63188D57" w:rsidR="00F25381" w:rsidRDefault="00D142E7">
      <w:pPr>
        <w:pStyle w:val="TDC1"/>
        <w:rPr>
          <w:rFonts w:eastAsiaTheme="minorEastAsia"/>
          <w:b w:val="0"/>
          <w:bCs w:val="0"/>
          <w:caps w:val="0"/>
          <w:snapToGrid/>
          <w:sz w:val="22"/>
          <w:szCs w:val="22"/>
          <w:lang w:val="es-MX" w:eastAsia="es-MX"/>
        </w:rPr>
      </w:pPr>
      <w:hyperlink w:anchor="_Toc516225642" w:history="1">
        <w:r w:rsidR="00F25381" w:rsidRPr="007754C4">
          <w:rPr>
            <w:rStyle w:val="Hipervnculo"/>
          </w:rPr>
          <w:t>Anexo IX Modelo de contrato de depósito en garantía para la Contribución al Fondo de Reserva del Comprador</w:t>
        </w:r>
        <w:r w:rsidR="00F25381">
          <w:rPr>
            <w:webHidden/>
          </w:rPr>
          <w:tab/>
        </w:r>
        <w:r w:rsidR="00F25381">
          <w:rPr>
            <w:webHidden/>
          </w:rPr>
          <w:fldChar w:fldCharType="begin"/>
        </w:r>
        <w:r w:rsidR="00F25381">
          <w:rPr>
            <w:webHidden/>
          </w:rPr>
          <w:instrText xml:space="preserve"> PAGEREF _Toc516225642 \h </w:instrText>
        </w:r>
        <w:r w:rsidR="00F25381">
          <w:rPr>
            <w:webHidden/>
          </w:rPr>
        </w:r>
        <w:r w:rsidR="00F25381">
          <w:rPr>
            <w:webHidden/>
          </w:rPr>
          <w:fldChar w:fldCharType="separate"/>
        </w:r>
        <w:r w:rsidR="00F25381">
          <w:rPr>
            <w:webHidden/>
          </w:rPr>
          <w:t>110</w:t>
        </w:r>
        <w:r w:rsidR="00F25381">
          <w:rPr>
            <w:webHidden/>
          </w:rPr>
          <w:fldChar w:fldCharType="end"/>
        </w:r>
      </w:hyperlink>
    </w:p>
    <w:p w14:paraId="627C8CEE" w14:textId="3E5AA41A" w:rsidR="00F25381" w:rsidRDefault="00D142E7">
      <w:pPr>
        <w:pStyle w:val="TDC1"/>
        <w:rPr>
          <w:rFonts w:eastAsiaTheme="minorEastAsia"/>
          <w:b w:val="0"/>
          <w:bCs w:val="0"/>
          <w:caps w:val="0"/>
          <w:snapToGrid/>
          <w:sz w:val="22"/>
          <w:szCs w:val="22"/>
          <w:lang w:val="es-MX" w:eastAsia="es-MX"/>
        </w:rPr>
      </w:pPr>
      <w:hyperlink w:anchor="_Toc516225643" w:history="1">
        <w:r w:rsidR="00F25381" w:rsidRPr="007754C4">
          <w:rPr>
            <w:rStyle w:val="Hipervnculo"/>
          </w:rPr>
          <w:t>ANTECEDENTES</w:t>
        </w:r>
        <w:r w:rsidR="00F25381">
          <w:rPr>
            <w:webHidden/>
          </w:rPr>
          <w:tab/>
        </w:r>
        <w:r w:rsidR="00F25381">
          <w:rPr>
            <w:webHidden/>
          </w:rPr>
          <w:fldChar w:fldCharType="begin"/>
        </w:r>
        <w:r w:rsidR="00F25381">
          <w:rPr>
            <w:webHidden/>
          </w:rPr>
          <w:instrText xml:space="preserve"> PAGEREF _Toc516225643 \h </w:instrText>
        </w:r>
        <w:r w:rsidR="00F25381">
          <w:rPr>
            <w:webHidden/>
          </w:rPr>
        </w:r>
        <w:r w:rsidR="00F25381">
          <w:rPr>
            <w:webHidden/>
          </w:rPr>
          <w:fldChar w:fldCharType="separate"/>
        </w:r>
        <w:r w:rsidR="00F25381">
          <w:rPr>
            <w:webHidden/>
          </w:rPr>
          <w:t>111</w:t>
        </w:r>
        <w:r w:rsidR="00F25381">
          <w:rPr>
            <w:webHidden/>
          </w:rPr>
          <w:fldChar w:fldCharType="end"/>
        </w:r>
      </w:hyperlink>
    </w:p>
    <w:p w14:paraId="5F376C96" w14:textId="07FE2234" w:rsidR="00F25381" w:rsidRDefault="00D142E7">
      <w:pPr>
        <w:pStyle w:val="TDC1"/>
        <w:rPr>
          <w:rFonts w:eastAsiaTheme="minorEastAsia"/>
          <w:b w:val="0"/>
          <w:bCs w:val="0"/>
          <w:caps w:val="0"/>
          <w:snapToGrid/>
          <w:sz w:val="22"/>
          <w:szCs w:val="22"/>
          <w:lang w:val="es-MX" w:eastAsia="es-MX"/>
        </w:rPr>
      </w:pPr>
      <w:hyperlink w:anchor="_Toc516225644" w:history="1">
        <w:r w:rsidR="00F25381" w:rsidRPr="007754C4">
          <w:rPr>
            <w:rStyle w:val="Hipervnculo"/>
          </w:rPr>
          <w:t>DECLARACIONES</w:t>
        </w:r>
        <w:r w:rsidR="00F25381">
          <w:rPr>
            <w:webHidden/>
          </w:rPr>
          <w:tab/>
        </w:r>
        <w:r w:rsidR="00F25381">
          <w:rPr>
            <w:webHidden/>
          </w:rPr>
          <w:fldChar w:fldCharType="begin"/>
        </w:r>
        <w:r w:rsidR="00F25381">
          <w:rPr>
            <w:webHidden/>
          </w:rPr>
          <w:instrText xml:space="preserve"> PAGEREF _Toc516225644 \h </w:instrText>
        </w:r>
        <w:r w:rsidR="00F25381">
          <w:rPr>
            <w:webHidden/>
          </w:rPr>
        </w:r>
        <w:r w:rsidR="00F25381">
          <w:rPr>
            <w:webHidden/>
          </w:rPr>
          <w:fldChar w:fldCharType="separate"/>
        </w:r>
        <w:r w:rsidR="00F25381">
          <w:rPr>
            <w:webHidden/>
          </w:rPr>
          <w:t>111</w:t>
        </w:r>
        <w:r w:rsidR="00F25381">
          <w:rPr>
            <w:webHidden/>
          </w:rPr>
          <w:fldChar w:fldCharType="end"/>
        </w:r>
      </w:hyperlink>
    </w:p>
    <w:p w14:paraId="6C4DA66F" w14:textId="01581F02" w:rsidR="00F25381" w:rsidRDefault="00D142E7">
      <w:pPr>
        <w:pStyle w:val="TDC1"/>
        <w:rPr>
          <w:rFonts w:eastAsiaTheme="minorEastAsia"/>
          <w:b w:val="0"/>
          <w:bCs w:val="0"/>
          <w:caps w:val="0"/>
          <w:snapToGrid/>
          <w:sz w:val="22"/>
          <w:szCs w:val="22"/>
          <w:lang w:val="es-MX" w:eastAsia="es-MX"/>
        </w:rPr>
      </w:pPr>
      <w:hyperlink w:anchor="_Toc516225645" w:history="1">
        <w:r w:rsidR="00F25381" w:rsidRPr="007754C4">
          <w:rPr>
            <w:rStyle w:val="Hipervnculo"/>
          </w:rPr>
          <w:t>CLÁUSULAS</w:t>
        </w:r>
        <w:r w:rsidR="00F25381">
          <w:rPr>
            <w:webHidden/>
          </w:rPr>
          <w:tab/>
        </w:r>
        <w:r w:rsidR="00F25381">
          <w:rPr>
            <w:webHidden/>
          </w:rPr>
          <w:fldChar w:fldCharType="begin"/>
        </w:r>
        <w:r w:rsidR="00F25381">
          <w:rPr>
            <w:webHidden/>
          </w:rPr>
          <w:instrText xml:space="preserve"> PAGEREF _Toc516225645 \h </w:instrText>
        </w:r>
        <w:r w:rsidR="00F25381">
          <w:rPr>
            <w:webHidden/>
          </w:rPr>
        </w:r>
        <w:r w:rsidR="00F25381">
          <w:rPr>
            <w:webHidden/>
          </w:rPr>
          <w:fldChar w:fldCharType="separate"/>
        </w:r>
        <w:r w:rsidR="00F25381">
          <w:rPr>
            <w:webHidden/>
          </w:rPr>
          <w:t>113</w:t>
        </w:r>
        <w:r w:rsidR="00F25381">
          <w:rPr>
            <w:webHidden/>
          </w:rPr>
          <w:fldChar w:fldCharType="end"/>
        </w:r>
      </w:hyperlink>
    </w:p>
    <w:p w14:paraId="79F6D865" w14:textId="0691EAA3" w:rsidR="00F25381" w:rsidRDefault="00D142E7">
      <w:pPr>
        <w:pStyle w:val="TDC1"/>
        <w:rPr>
          <w:rFonts w:eastAsiaTheme="minorEastAsia"/>
          <w:b w:val="0"/>
          <w:bCs w:val="0"/>
          <w:caps w:val="0"/>
          <w:snapToGrid/>
          <w:sz w:val="22"/>
          <w:szCs w:val="22"/>
          <w:lang w:val="es-MX" w:eastAsia="es-MX"/>
        </w:rPr>
      </w:pPr>
      <w:hyperlink w:anchor="_Toc516225646" w:history="1">
        <w:r w:rsidR="00F25381" w:rsidRPr="007754C4">
          <w:rPr>
            <w:rStyle w:val="Hipervnculo"/>
          </w:rPr>
          <w:t>1</w:t>
        </w:r>
        <w:r w:rsidR="00F25381">
          <w:rPr>
            <w:rFonts w:eastAsiaTheme="minorEastAsia"/>
            <w:b w:val="0"/>
            <w:bCs w:val="0"/>
            <w:caps w:val="0"/>
            <w:snapToGrid/>
            <w:sz w:val="22"/>
            <w:szCs w:val="22"/>
            <w:lang w:val="es-MX" w:eastAsia="es-MX"/>
          </w:rPr>
          <w:tab/>
        </w:r>
        <w:r w:rsidR="00F25381" w:rsidRPr="007754C4">
          <w:rPr>
            <w:rStyle w:val="Hipervnculo"/>
          </w:rPr>
          <w:t>Constitución del Depósito en garantía</w:t>
        </w:r>
        <w:r w:rsidR="00F25381">
          <w:rPr>
            <w:webHidden/>
          </w:rPr>
          <w:tab/>
        </w:r>
        <w:r w:rsidR="00F25381">
          <w:rPr>
            <w:webHidden/>
          </w:rPr>
          <w:fldChar w:fldCharType="begin"/>
        </w:r>
        <w:r w:rsidR="00F25381">
          <w:rPr>
            <w:webHidden/>
          </w:rPr>
          <w:instrText xml:space="preserve"> PAGEREF _Toc516225646 \h </w:instrText>
        </w:r>
        <w:r w:rsidR="00F25381">
          <w:rPr>
            <w:webHidden/>
          </w:rPr>
        </w:r>
        <w:r w:rsidR="00F25381">
          <w:rPr>
            <w:webHidden/>
          </w:rPr>
          <w:fldChar w:fldCharType="separate"/>
        </w:r>
        <w:r w:rsidR="00F25381">
          <w:rPr>
            <w:webHidden/>
          </w:rPr>
          <w:t>113</w:t>
        </w:r>
        <w:r w:rsidR="00F25381">
          <w:rPr>
            <w:webHidden/>
          </w:rPr>
          <w:fldChar w:fldCharType="end"/>
        </w:r>
      </w:hyperlink>
    </w:p>
    <w:p w14:paraId="0DD8A670" w14:textId="77E976C7" w:rsidR="00F25381" w:rsidRDefault="00D142E7">
      <w:pPr>
        <w:pStyle w:val="TDC2"/>
        <w:rPr>
          <w:rFonts w:asciiTheme="minorHAnsi" w:eastAsiaTheme="minorEastAsia" w:hAnsiTheme="minorHAnsi"/>
          <w:snapToGrid/>
          <w:szCs w:val="22"/>
          <w:lang w:val="es-MX" w:eastAsia="es-MX"/>
        </w:rPr>
      </w:pPr>
      <w:hyperlink w:anchor="_Toc516225647" w:history="1">
        <w:r w:rsidR="00F25381" w:rsidRPr="007754C4">
          <w:rPr>
            <w:rStyle w:val="Hipervnculo"/>
          </w:rPr>
          <w:t>1.1</w:t>
        </w:r>
        <w:r w:rsidR="00F25381">
          <w:rPr>
            <w:rFonts w:asciiTheme="minorHAnsi" w:eastAsiaTheme="minorEastAsia" w:hAnsiTheme="minorHAnsi"/>
            <w:snapToGrid/>
            <w:szCs w:val="22"/>
            <w:lang w:val="es-MX" w:eastAsia="es-MX"/>
          </w:rPr>
          <w:tab/>
        </w:r>
        <w:r w:rsidR="00F25381" w:rsidRPr="007754C4">
          <w:rPr>
            <w:rStyle w:val="Hipervnculo"/>
          </w:rPr>
          <w:t>Depósito en garantía</w:t>
        </w:r>
        <w:r w:rsidR="00F25381">
          <w:rPr>
            <w:webHidden/>
          </w:rPr>
          <w:tab/>
        </w:r>
        <w:r w:rsidR="00F25381">
          <w:rPr>
            <w:webHidden/>
          </w:rPr>
          <w:fldChar w:fldCharType="begin"/>
        </w:r>
        <w:r w:rsidR="00F25381">
          <w:rPr>
            <w:webHidden/>
          </w:rPr>
          <w:instrText xml:space="preserve"> PAGEREF _Toc516225647 \h </w:instrText>
        </w:r>
        <w:r w:rsidR="00F25381">
          <w:rPr>
            <w:webHidden/>
          </w:rPr>
        </w:r>
        <w:r w:rsidR="00F25381">
          <w:rPr>
            <w:webHidden/>
          </w:rPr>
          <w:fldChar w:fldCharType="separate"/>
        </w:r>
        <w:r w:rsidR="00F25381">
          <w:rPr>
            <w:webHidden/>
          </w:rPr>
          <w:t>113</w:t>
        </w:r>
        <w:r w:rsidR="00F25381">
          <w:rPr>
            <w:webHidden/>
          </w:rPr>
          <w:fldChar w:fldCharType="end"/>
        </w:r>
      </w:hyperlink>
    </w:p>
    <w:p w14:paraId="4B75C106" w14:textId="55A7A733" w:rsidR="00F25381" w:rsidRDefault="00D142E7">
      <w:pPr>
        <w:pStyle w:val="TDC2"/>
        <w:rPr>
          <w:rFonts w:asciiTheme="minorHAnsi" w:eastAsiaTheme="minorEastAsia" w:hAnsiTheme="minorHAnsi"/>
          <w:snapToGrid/>
          <w:szCs w:val="22"/>
          <w:lang w:val="es-MX" w:eastAsia="es-MX"/>
        </w:rPr>
      </w:pPr>
      <w:hyperlink w:anchor="_Toc516225648" w:history="1">
        <w:r w:rsidR="00F25381" w:rsidRPr="007754C4">
          <w:rPr>
            <w:rStyle w:val="Hipervnculo"/>
          </w:rPr>
          <w:t>1.2</w:t>
        </w:r>
        <w:r w:rsidR="00F25381">
          <w:rPr>
            <w:rFonts w:asciiTheme="minorHAnsi" w:eastAsiaTheme="minorEastAsia" w:hAnsiTheme="minorHAnsi"/>
            <w:snapToGrid/>
            <w:szCs w:val="22"/>
            <w:lang w:val="es-MX" w:eastAsia="es-MX"/>
          </w:rPr>
          <w:tab/>
        </w:r>
        <w:r w:rsidR="00F25381" w:rsidRPr="007754C4">
          <w:rPr>
            <w:rStyle w:val="Hipervnculo"/>
          </w:rPr>
          <w:t>Importe del Depósito</w:t>
        </w:r>
        <w:r w:rsidR="00F25381">
          <w:rPr>
            <w:webHidden/>
          </w:rPr>
          <w:tab/>
        </w:r>
        <w:r w:rsidR="00F25381">
          <w:rPr>
            <w:webHidden/>
          </w:rPr>
          <w:fldChar w:fldCharType="begin"/>
        </w:r>
        <w:r w:rsidR="00F25381">
          <w:rPr>
            <w:webHidden/>
          </w:rPr>
          <w:instrText xml:space="preserve"> PAGEREF _Toc516225648 \h </w:instrText>
        </w:r>
        <w:r w:rsidR="00F25381">
          <w:rPr>
            <w:webHidden/>
          </w:rPr>
        </w:r>
        <w:r w:rsidR="00F25381">
          <w:rPr>
            <w:webHidden/>
          </w:rPr>
          <w:fldChar w:fldCharType="separate"/>
        </w:r>
        <w:r w:rsidR="00F25381">
          <w:rPr>
            <w:webHidden/>
          </w:rPr>
          <w:t>114</w:t>
        </w:r>
        <w:r w:rsidR="00F25381">
          <w:rPr>
            <w:webHidden/>
          </w:rPr>
          <w:fldChar w:fldCharType="end"/>
        </w:r>
      </w:hyperlink>
    </w:p>
    <w:p w14:paraId="7F7ACEB4" w14:textId="79CAEEE9" w:rsidR="00F25381" w:rsidRDefault="00D142E7">
      <w:pPr>
        <w:pStyle w:val="TDC1"/>
        <w:rPr>
          <w:rFonts w:eastAsiaTheme="minorEastAsia"/>
          <w:b w:val="0"/>
          <w:bCs w:val="0"/>
          <w:caps w:val="0"/>
          <w:snapToGrid/>
          <w:sz w:val="22"/>
          <w:szCs w:val="22"/>
          <w:lang w:val="es-MX" w:eastAsia="es-MX"/>
        </w:rPr>
      </w:pPr>
      <w:hyperlink w:anchor="_Toc516225649" w:history="1">
        <w:r w:rsidR="00F25381" w:rsidRPr="007754C4">
          <w:rPr>
            <w:rStyle w:val="Hipervnculo"/>
          </w:rPr>
          <w:t>2</w:t>
        </w:r>
        <w:r w:rsidR="00F25381">
          <w:rPr>
            <w:rFonts w:eastAsiaTheme="minorEastAsia"/>
            <w:b w:val="0"/>
            <w:bCs w:val="0"/>
            <w:caps w:val="0"/>
            <w:snapToGrid/>
            <w:sz w:val="22"/>
            <w:szCs w:val="22"/>
            <w:lang w:val="es-MX" w:eastAsia="es-MX"/>
          </w:rPr>
          <w:tab/>
        </w:r>
        <w:r w:rsidR="00F25381" w:rsidRPr="007754C4">
          <w:rPr>
            <w:rStyle w:val="Hipervnculo"/>
          </w:rPr>
          <w:t>destino del depósito</w:t>
        </w:r>
        <w:r w:rsidR="00F25381">
          <w:rPr>
            <w:webHidden/>
          </w:rPr>
          <w:tab/>
        </w:r>
        <w:r w:rsidR="00F25381">
          <w:rPr>
            <w:webHidden/>
          </w:rPr>
          <w:fldChar w:fldCharType="begin"/>
        </w:r>
        <w:r w:rsidR="00F25381">
          <w:rPr>
            <w:webHidden/>
          </w:rPr>
          <w:instrText xml:space="preserve"> PAGEREF _Toc516225649 \h </w:instrText>
        </w:r>
        <w:r w:rsidR="00F25381">
          <w:rPr>
            <w:webHidden/>
          </w:rPr>
        </w:r>
        <w:r w:rsidR="00F25381">
          <w:rPr>
            <w:webHidden/>
          </w:rPr>
          <w:fldChar w:fldCharType="separate"/>
        </w:r>
        <w:r w:rsidR="00F25381">
          <w:rPr>
            <w:webHidden/>
          </w:rPr>
          <w:t>114</w:t>
        </w:r>
        <w:r w:rsidR="00F25381">
          <w:rPr>
            <w:webHidden/>
          </w:rPr>
          <w:fldChar w:fldCharType="end"/>
        </w:r>
      </w:hyperlink>
    </w:p>
    <w:p w14:paraId="2558D331" w14:textId="6A67ABB4" w:rsidR="00F25381" w:rsidRDefault="00D142E7">
      <w:pPr>
        <w:pStyle w:val="TDC1"/>
        <w:rPr>
          <w:rFonts w:eastAsiaTheme="minorEastAsia"/>
          <w:b w:val="0"/>
          <w:bCs w:val="0"/>
          <w:caps w:val="0"/>
          <w:snapToGrid/>
          <w:sz w:val="22"/>
          <w:szCs w:val="22"/>
          <w:lang w:val="es-MX" w:eastAsia="es-MX"/>
        </w:rPr>
      </w:pPr>
      <w:hyperlink w:anchor="_Toc516225650" w:history="1">
        <w:r w:rsidR="00F25381" w:rsidRPr="007754C4">
          <w:rPr>
            <w:rStyle w:val="Hipervnculo"/>
          </w:rPr>
          <w:t>3</w:t>
        </w:r>
        <w:r w:rsidR="00F25381">
          <w:rPr>
            <w:rFonts w:eastAsiaTheme="minorEastAsia"/>
            <w:b w:val="0"/>
            <w:bCs w:val="0"/>
            <w:caps w:val="0"/>
            <w:snapToGrid/>
            <w:sz w:val="22"/>
            <w:szCs w:val="22"/>
            <w:lang w:val="es-MX" w:eastAsia="es-MX"/>
          </w:rPr>
          <w:tab/>
        </w:r>
        <w:r w:rsidR="00F25381" w:rsidRPr="007754C4">
          <w:rPr>
            <w:rStyle w:val="Hipervnculo"/>
          </w:rPr>
          <w:t>CUSTODIA E INVERSIÓN DEL DEPÓSITO</w:t>
        </w:r>
        <w:r w:rsidR="00F25381">
          <w:rPr>
            <w:webHidden/>
          </w:rPr>
          <w:tab/>
        </w:r>
        <w:r w:rsidR="00F25381">
          <w:rPr>
            <w:webHidden/>
          </w:rPr>
          <w:fldChar w:fldCharType="begin"/>
        </w:r>
        <w:r w:rsidR="00F25381">
          <w:rPr>
            <w:webHidden/>
          </w:rPr>
          <w:instrText xml:space="preserve"> PAGEREF _Toc516225650 \h </w:instrText>
        </w:r>
        <w:r w:rsidR="00F25381">
          <w:rPr>
            <w:webHidden/>
          </w:rPr>
        </w:r>
        <w:r w:rsidR="00F25381">
          <w:rPr>
            <w:webHidden/>
          </w:rPr>
          <w:fldChar w:fldCharType="separate"/>
        </w:r>
        <w:r w:rsidR="00F25381">
          <w:rPr>
            <w:webHidden/>
          </w:rPr>
          <w:t>114</w:t>
        </w:r>
        <w:r w:rsidR="00F25381">
          <w:rPr>
            <w:webHidden/>
          </w:rPr>
          <w:fldChar w:fldCharType="end"/>
        </w:r>
      </w:hyperlink>
    </w:p>
    <w:p w14:paraId="5BAAC5C2" w14:textId="5C5B8A8B" w:rsidR="00F25381" w:rsidRDefault="00D142E7">
      <w:pPr>
        <w:pStyle w:val="TDC2"/>
        <w:rPr>
          <w:rFonts w:asciiTheme="minorHAnsi" w:eastAsiaTheme="minorEastAsia" w:hAnsiTheme="minorHAnsi"/>
          <w:snapToGrid/>
          <w:szCs w:val="22"/>
          <w:lang w:val="es-MX" w:eastAsia="es-MX"/>
        </w:rPr>
      </w:pPr>
      <w:hyperlink w:anchor="_Toc516225651" w:history="1">
        <w:r w:rsidR="00F25381" w:rsidRPr="007754C4">
          <w:rPr>
            <w:rStyle w:val="Hipervnculo"/>
          </w:rPr>
          <w:t>3.1</w:t>
        </w:r>
        <w:r w:rsidR="00F25381">
          <w:rPr>
            <w:rFonts w:asciiTheme="minorHAnsi" w:eastAsiaTheme="minorEastAsia" w:hAnsiTheme="minorHAnsi"/>
            <w:snapToGrid/>
            <w:szCs w:val="22"/>
            <w:lang w:val="es-MX" w:eastAsia="es-MX"/>
          </w:rPr>
          <w:tab/>
        </w:r>
        <w:r w:rsidR="00F25381" w:rsidRPr="007754C4">
          <w:rPr>
            <w:rStyle w:val="Hipervnculo"/>
          </w:rPr>
          <w:t>De la custodia</w:t>
        </w:r>
        <w:r w:rsidR="00F25381">
          <w:rPr>
            <w:webHidden/>
          </w:rPr>
          <w:tab/>
        </w:r>
        <w:r w:rsidR="00F25381">
          <w:rPr>
            <w:webHidden/>
          </w:rPr>
          <w:fldChar w:fldCharType="begin"/>
        </w:r>
        <w:r w:rsidR="00F25381">
          <w:rPr>
            <w:webHidden/>
          </w:rPr>
          <w:instrText xml:space="preserve"> PAGEREF _Toc516225651 \h </w:instrText>
        </w:r>
        <w:r w:rsidR="00F25381">
          <w:rPr>
            <w:webHidden/>
          </w:rPr>
        </w:r>
        <w:r w:rsidR="00F25381">
          <w:rPr>
            <w:webHidden/>
          </w:rPr>
          <w:fldChar w:fldCharType="separate"/>
        </w:r>
        <w:r w:rsidR="00F25381">
          <w:rPr>
            <w:webHidden/>
          </w:rPr>
          <w:t>114</w:t>
        </w:r>
        <w:r w:rsidR="00F25381">
          <w:rPr>
            <w:webHidden/>
          </w:rPr>
          <w:fldChar w:fldCharType="end"/>
        </w:r>
      </w:hyperlink>
    </w:p>
    <w:p w14:paraId="41717DD7" w14:textId="311C44F2" w:rsidR="00F25381" w:rsidRDefault="00D142E7">
      <w:pPr>
        <w:pStyle w:val="TDC2"/>
        <w:rPr>
          <w:rFonts w:asciiTheme="minorHAnsi" w:eastAsiaTheme="minorEastAsia" w:hAnsiTheme="minorHAnsi"/>
          <w:snapToGrid/>
          <w:szCs w:val="22"/>
          <w:lang w:val="es-MX" w:eastAsia="es-MX"/>
        </w:rPr>
      </w:pPr>
      <w:hyperlink w:anchor="_Toc516225652" w:history="1">
        <w:r w:rsidR="00F25381" w:rsidRPr="007754C4">
          <w:rPr>
            <w:rStyle w:val="Hipervnculo"/>
          </w:rPr>
          <w:t>3.2</w:t>
        </w:r>
        <w:r w:rsidR="00F25381">
          <w:rPr>
            <w:rFonts w:asciiTheme="minorHAnsi" w:eastAsiaTheme="minorEastAsia" w:hAnsiTheme="minorHAnsi"/>
            <w:snapToGrid/>
            <w:szCs w:val="22"/>
            <w:lang w:val="es-MX" w:eastAsia="es-MX"/>
          </w:rPr>
          <w:tab/>
        </w:r>
        <w:r w:rsidR="00F25381" w:rsidRPr="007754C4">
          <w:rPr>
            <w:rStyle w:val="Hipervnculo"/>
          </w:rPr>
          <w:t>De la inversión</w:t>
        </w:r>
        <w:r w:rsidR="00F25381">
          <w:rPr>
            <w:webHidden/>
          </w:rPr>
          <w:tab/>
        </w:r>
        <w:r w:rsidR="00F25381">
          <w:rPr>
            <w:webHidden/>
          </w:rPr>
          <w:fldChar w:fldCharType="begin"/>
        </w:r>
        <w:r w:rsidR="00F25381">
          <w:rPr>
            <w:webHidden/>
          </w:rPr>
          <w:instrText xml:space="preserve"> PAGEREF _Toc516225652 \h </w:instrText>
        </w:r>
        <w:r w:rsidR="00F25381">
          <w:rPr>
            <w:webHidden/>
          </w:rPr>
        </w:r>
        <w:r w:rsidR="00F25381">
          <w:rPr>
            <w:webHidden/>
          </w:rPr>
          <w:fldChar w:fldCharType="separate"/>
        </w:r>
        <w:r w:rsidR="00F25381">
          <w:rPr>
            <w:webHidden/>
          </w:rPr>
          <w:t>115</w:t>
        </w:r>
        <w:r w:rsidR="00F25381">
          <w:rPr>
            <w:webHidden/>
          </w:rPr>
          <w:fldChar w:fldCharType="end"/>
        </w:r>
      </w:hyperlink>
    </w:p>
    <w:p w14:paraId="39F57D31" w14:textId="344E02AB" w:rsidR="00F25381" w:rsidRDefault="00D142E7">
      <w:pPr>
        <w:pStyle w:val="TDC1"/>
        <w:rPr>
          <w:rFonts w:eastAsiaTheme="minorEastAsia"/>
          <w:b w:val="0"/>
          <w:bCs w:val="0"/>
          <w:caps w:val="0"/>
          <w:snapToGrid/>
          <w:sz w:val="22"/>
          <w:szCs w:val="22"/>
          <w:lang w:val="es-MX" w:eastAsia="es-MX"/>
        </w:rPr>
      </w:pPr>
      <w:hyperlink w:anchor="_Toc516225653" w:history="1">
        <w:r w:rsidR="00F25381" w:rsidRPr="007754C4">
          <w:rPr>
            <w:rStyle w:val="Hipervnculo"/>
          </w:rPr>
          <w:t>4</w:t>
        </w:r>
        <w:r w:rsidR="00F25381">
          <w:rPr>
            <w:rFonts w:eastAsiaTheme="minorEastAsia"/>
            <w:b w:val="0"/>
            <w:bCs w:val="0"/>
            <w:caps w:val="0"/>
            <w:snapToGrid/>
            <w:sz w:val="22"/>
            <w:szCs w:val="22"/>
            <w:lang w:val="es-MX" w:eastAsia="es-MX"/>
          </w:rPr>
          <w:tab/>
        </w:r>
        <w:r w:rsidR="00F25381" w:rsidRPr="007754C4">
          <w:rPr>
            <w:rStyle w:val="Hipervnculo"/>
          </w:rPr>
          <w:t>vigencia</w:t>
        </w:r>
        <w:r w:rsidR="00F25381">
          <w:rPr>
            <w:webHidden/>
          </w:rPr>
          <w:tab/>
        </w:r>
        <w:r w:rsidR="00F25381">
          <w:rPr>
            <w:webHidden/>
          </w:rPr>
          <w:fldChar w:fldCharType="begin"/>
        </w:r>
        <w:r w:rsidR="00F25381">
          <w:rPr>
            <w:webHidden/>
          </w:rPr>
          <w:instrText xml:space="preserve"> PAGEREF _Toc516225653 \h </w:instrText>
        </w:r>
        <w:r w:rsidR="00F25381">
          <w:rPr>
            <w:webHidden/>
          </w:rPr>
        </w:r>
        <w:r w:rsidR="00F25381">
          <w:rPr>
            <w:webHidden/>
          </w:rPr>
          <w:fldChar w:fldCharType="separate"/>
        </w:r>
        <w:r w:rsidR="00F25381">
          <w:rPr>
            <w:webHidden/>
          </w:rPr>
          <w:t>115</w:t>
        </w:r>
        <w:r w:rsidR="00F25381">
          <w:rPr>
            <w:webHidden/>
          </w:rPr>
          <w:fldChar w:fldCharType="end"/>
        </w:r>
      </w:hyperlink>
    </w:p>
    <w:p w14:paraId="19D0A3B5" w14:textId="331236CD" w:rsidR="00F25381" w:rsidRDefault="00D142E7">
      <w:pPr>
        <w:pStyle w:val="TDC1"/>
        <w:rPr>
          <w:rFonts w:eastAsiaTheme="minorEastAsia"/>
          <w:b w:val="0"/>
          <w:bCs w:val="0"/>
          <w:caps w:val="0"/>
          <w:snapToGrid/>
          <w:sz w:val="22"/>
          <w:szCs w:val="22"/>
          <w:lang w:val="es-MX" w:eastAsia="es-MX"/>
        </w:rPr>
      </w:pPr>
      <w:hyperlink w:anchor="_Toc516225654" w:history="1">
        <w:r w:rsidR="00F25381" w:rsidRPr="007754C4">
          <w:rPr>
            <w:rStyle w:val="Hipervnculo"/>
          </w:rPr>
          <w:t>5</w:t>
        </w:r>
        <w:r w:rsidR="00F25381">
          <w:rPr>
            <w:rFonts w:eastAsiaTheme="minorEastAsia"/>
            <w:b w:val="0"/>
            <w:bCs w:val="0"/>
            <w:caps w:val="0"/>
            <w:snapToGrid/>
            <w:sz w:val="22"/>
            <w:szCs w:val="22"/>
            <w:lang w:val="es-MX" w:eastAsia="es-MX"/>
          </w:rPr>
          <w:tab/>
        </w:r>
        <w:r w:rsidR="00F25381" w:rsidRPr="007754C4">
          <w:rPr>
            <w:rStyle w:val="Hipervnculo"/>
          </w:rPr>
          <w:t>restitución del depósito</w:t>
        </w:r>
        <w:r w:rsidR="00F25381">
          <w:rPr>
            <w:webHidden/>
          </w:rPr>
          <w:tab/>
        </w:r>
        <w:r w:rsidR="00F25381">
          <w:rPr>
            <w:webHidden/>
          </w:rPr>
          <w:fldChar w:fldCharType="begin"/>
        </w:r>
        <w:r w:rsidR="00F25381">
          <w:rPr>
            <w:webHidden/>
          </w:rPr>
          <w:instrText xml:space="preserve"> PAGEREF _Toc516225654 \h </w:instrText>
        </w:r>
        <w:r w:rsidR="00F25381">
          <w:rPr>
            <w:webHidden/>
          </w:rPr>
        </w:r>
        <w:r w:rsidR="00F25381">
          <w:rPr>
            <w:webHidden/>
          </w:rPr>
          <w:fldChar w:fldCharType="separate"/>
        </w:r>
        <w:r w:rsidR="00F25381">
          <w:rPr>
            <w:webHidden/>
          </w:rPr>
          <w:t>116</w:t>
        </w:r>
        <w:r w:rsidR="00F25381">
          <w:rPr>
            <w:webHidden/>
          </w:rPr>
          <w:fldChar w:fldCharType="end"/>
        </w:r>
      </w:hyperlink>
    </w:p>
    <w:p w14:paraId="74252799" w14:textId="19F8DC11" w:rsidR="00F25381" w:rsidRDefault="00D142E7">
      <w:pPr>
        <w:pStyle w:val="TDC1"/>
        <w:rPr>
          <w:rFonts w:eastAsiaTheme="minorEastAsia"/>
          <w:b w:val="0"/>
          <w:bCs w:val="0"/>
          <w:caps w:val="0"/>
          <w:snapToGrid/>
          <w:sz w:val="22"/>
          <w:szCs w:val="22"/>
          <w:lang w:val="es-MX" w:eastAsia="es-MX"/>
        </w:rPr>
      </w:pPr>
      <w:hyperlink w:anchor="_Toc516225655" w:history="1">
        <w:r w:rsidR="00F25381" w:rsidRPr="007754C4">
          <w:rPr>
            <w:rStyle w:val="Hipervnculo"/>
          </w:rPr>
          <w:t>6</w:t>
        </w:r>
        <w:r w:rsidR="00F25381">
          <w:rPr>
            <w:rFonts w:eastAsiaTheme="minorEastAsia"/>
            <w:b w:val="0"/>
            <w:bCs w:val="0"/>
            <w:caps w:val="0"/>
            <w:snapToGrid/>
            <w:sz w:val="22"/>
            <w:szCs w:val="22"/>
            <w:lang w:val="es-MX" w:eastAsia="es-MX"/>
          </w:rPr>
          <w:tab/>
        </w:r>
        <w:r w:rsidR="00F25381" w:rsidRPr="007754C4">
          <w:rPr>
            <w:rStyle w:val="Hipervnculo"/>
          </w:rPr>
          <w:t>notificaciones</w:t>
        </w:r>
        <w:r w:rsidR="00F25381">
          <w:rPr>
            <w:webHidden/>
          </w:rPr>
          <w:tab/>
        </w:r>
        <w:r w:rsidR="00F25381">
          <w:rPr>
            <w:webHidden/>
          </w:rPr>
          <w:fldChar w:fldCharType="begin"/>
        </w:r>
        <w:r w:rsidR="00F25381">
          <w:rPr>
            <w:webHidden/>
          </w:rPr>
          <w:instrText xml:space="preserve"> PAGEREF _Toc516225655 \h </w:instrText>
        </w:r>
        <w:r w:rsidR="00F25381">
          <w:rPr>
            <w:webHidden/>
          </w:rPr>
        </w:r>
        <w:r w:rsidR="00F25381">
          <w:rPr>
            <w:webHidden/>
          </w:rPr>
          <w:fldChar w:fldCharType="separate"/>
        </w:r>
        <w:r w:rsidR="00F25381">
          <w:rPr>
            <w:webHidden/>
          </w:rPr>
          <w:t>116</w:t>
        </w:r>
        <w:r w:rsidR="00F25381">
          <w:rPr>
            <w:webHidden/>
          </w:rPr>
          <w:fldChar w:fldCharType="end"/>
        </w:r>
      </w:hyperlink>
    </w:p>
    <w:p w14:paraId="506D1869" w14:textId="41022CC6" w:rsidR="00F25381" w:rsidRDefault="00D142E7">
      <w:pPr>
        <w:pStyle w:val="TDC1"/>
        <w:rPr>
          <w:rFonts w:eastAsiaTheme="minorEastAsia"/>
          <w:b w:val="0"/>
          <w:bCs w:val="0"/>
          <w:caps w:val="0"/>
          <w:snapToGrid/>
          <w:sz w:val="22"/>
          <w:szCs w:val="22"/>
          <w:lang w:val="es-MX" w:eastAsia="es-MX"/>
        </w:rPr>
      </w:pPr>
      <w:hyperlink w:anchor="_Toc516225656" w:history="1">
        <w:r w:rsidR="00F25381" w:rsidRPr="007754C4">
          <w:rPr>
            <w:rStyle w:val="Hipervnculo"/>
          </w:rPr>
          <w:t>7</w:t>
        </w:r>
        <w:r w:rsidR="00F25381">
          <w:rPr>
            <w:rFonts w:eastAsiaTheme="minorEastAsia"/>
            <w:b w:val="0"/>
            <w:bCs w:val="0"/>
            <w:caps w:val="0"/>
            <w:snapToGrid/>
            <w:sz w:val="22"/>
            <w:szCs w:val="22"/>
            <w:lang w:val="es-MX" w:eastAsia="es-MX"/>
          </w:rPr>
          <w:tab/>
        </w:r>
        <w:r w:rsidR="00F25381" w:rsidRPr="007754C4">
          <w:rPr>
            <w:rStyle w:val="Hipervnculo"/>
          </w:rPr>
          <w:t>instrucciones y comunicaciones al depositario</w:t>
        </w:r>
        <w:r w:rsidR="00F25381">
          <w:rPr>
            <w:webHidden/>
          </w:rPr>
          <w:tab/>
        </w:r>
        <w:r w:rsidR="00F25381">
          <w:rPr>
            <w:webHidden/>
          </w:rPr>
          <w:fldChar w:fldCharType="begin"/>
        </w:r>
        <w:r w:rsidR="00F25381">
          <w:rPr>
            <w:webHidden/>
          </w:rPr>
          <w:instrText xml:space="preserve"> PAGEREF _Toc516225656 \h </w:instrText>
        </w:r>
        <w:r w:rsidR="00F25381">
          <w:rPr>
            <w:webHidden/>
          </w:rPr>
        </w:r>
        <w:r w:rsidR="00F25381">
          <w:rPr>
            <w:webHidden/>
          </w:rPr>
          <w:fldChar w:fldCharType="separate"/>
        </w:r>
        <w:r w:rsidR="00F25381">
          <w:rPr>
            <w:webHidden/>
          </w:rPr>
          <w:t>116</w:t>
        </w:r>
        <w:r w:rsidR="00F25381">
          <w:rPr>
            <w:webHidden/>
          </w:rPr>
          <w:fldChar w:fldCharType="end"/>
        </w:r>
      </w:hyperlink>
    </w:p>
    <w:p w14:paraId="044E497E" w14:textId="1E9E0964" w:rsidR="00F25381" w:rsidRDefault="00D142E7">
      <w:pPr>
        <w:pStyle w:val="TDC1"/>
        <w:rPr>
          <w:rFonts w:eastAsiaTheme="minorEastAsia"/>
          <w:b w:val="0"/>
          <w:bCs w:val="0"/>
          <w:caps w:val="0"/>
          <w:snapToGrid/>
          <w:sz w:val="22"/>
          <w:szCs w:val="22"/>
          <w:lang w:val="es-MX" w:eastAsia="es-MX"/>
        </w:rPr>
      </w:pPr>
      <w:hyperlink w:anchor="_Toc516225657" w:history="1">
        <w:r w:rsidR="00F25381" w:rsidRPr="007754C4">
          <w:rPr>
            <w:rStyle w:val="Hipervnculo"/>
          </w:rPr>
          <w:t>8</w:t>
        </w:r>
        <w:r w:rsidR="00F25381">
          <w:rPr>
            <w:rFonts w:eastAsiaTheme="minorEastAsia"/>
            <w:b w:val="0"/>
            <w:bCs w:val="0"/>
            <w:caps w:val="0"/>
            <w:snapToGrid/>
            <w:sz w:val="22"/>
            <w:szCs w:val="22"/>
            <w:lang w:val="es-MX" w:eastAsia="es-MX"/>
          </w:rPr>
          <w:tab/>
        </w:r>
        <w:r w:rsidR="00F25381" w:rsidRPr="007754C4">
          <w:rPr>
            <w:rStyle w:val="Hipervnculo"/>
          </w:rPr>
          <w:t>rendición de cuentas</w:t>
        </w:r>
        <w:r w:rsidR="00F25381">
          <w:rPr>
            <w:webHidden/>
          </w:rPr>
          <w:tab/>
        </w:r>
        <w:r w:rsidR="00F25381">
          <w:rPr>
            <w:webHidden/>
          </w:rPr>
          <w:fldChar w:fldCharType="begin"/>
        </w:r>
        <w:r w:rsidR="00F25381">
          <w:rPr>
            <w:webHidden/>
          </w:rPr>
          <w:instrText xml:space="preserve"> PAGEREF _Toc516225657 \h </w:instrText>
        </w:r>
        <w:r w:rsidR="00F25381">
          <w:rPr>
            <w:webHidden/>
          </w:rPr>
        </w:r>
        <w:r w:rsidR="00F25381">
          <w:rPr>
            <w:webHidden/>
          </w:rPr>
          <w:fldChar w:fldCharType="separate"/>
        </w:r>
        <w:r w:rsidR="00F25381">
          <w:rPr>
            <w:webHidden/>
          </w:rPr>
          <w:t>118</w:t>
        </w:r>
        <w:r w:rsidR="00F25381">
          <w:rPr>
            <w:webHidden/>
          </w:rPr>
          <w:fldChar w:fldCharType="end"/>
        </w:r>
      </w:hyperlink>
    </w:p>
    <w:p w14:paraId="4A6615FA" w14:textId="13A9D459" w:rsidR="00F25381" w:rsidRDefault="00D142E7">
      <w:pPr>
        <w:pStyle w:val="TDC1"/>
        <w:rPr>
          <w:rFonts w:eastAsiaTheme="minorEastAsia"/>
          <w:b w:val="0"/>
          <w:bCs w:val="0"/>
          <w:caps w:val="0"/>
          <w:snapToGrid/>
          <w:sz w:val="22"/>
          <w:szCs w:val="22"/>
          <w:lang w:val="es-MX" w:eastAsia="es-MX"/>
        </w:rPr>
      </w:pPr>
      <w:hyperlink w:anchor="_Toc516225658" w:history="1">
        <w:r w:rsidR="00F25381" w:rsidRPr="007754C4">
          <w:rPr>
            <w:rStyle w:val="Hipervnculo"/>
          </w:rPr>
          <w:t>9</w:t>
        </w:r>
        <w:r w:rsidR="00F25381">
          <w:rPr>
            <w:rFonts w:eastAsiaTheme="minorEastAsia"/>
            <w:b w:val="0"/>
            <w:bCs w:val="0"/>
            <w:caps w:val="0"/>
            <w:snapToGrid/>
            <w:sz w:val="22"/>
            <w:szCs w:val="22"/>
            <w:lang w:val="es-MX" w:eastAsia="es-MX"/>
          </w:rPr>
          <w:tab/>
        </w:r>
        <w:r w:rsidR="00F25381" w:rsidRPr="007754C4">
          <w:rPr>
            <w:rStyle w:val="Hipervnculo"/>
          </w:rPr>
          <w:t>renuncia o sustitución del depositario</w:t>
        </w:r>
        <w:r w:rsidR="00F25381">
          <w:rPr>
            <w:webHidden/>
          </w:rPr>
          <w:tab/>
        </w:r>
        <w:r w:rsidR="00F25381">
          <w:rPr>
            <w:webHidden/>
          </w:rPr>
          <w:fldChar w:fldCharType="begin"/>
        </w:r>
        <w:r w:rsidR="00F25381">
          <w:rPr>
            <w:webHidden/>
          </w:rPr>
          <w:instrText xml:space="preserve"> PAGEREF _Toc516225658 \h </w:instrText>
        </w:r>
        <w:r w:rsidR="00F25381">
          <w:rPr>
            <w:webHidden/>
          </w:rPr>
        </w:r>
        <w:r w:rsidR="00F25381">
          <w:rPr>
            <w:webHidden/>
          </w:rPr>
          <w:fldChar w:fldCharType="separate"/>
        </w:r>
        <w:r w:rsidR="00F25381">
          <w:rPr>
            <w:webHidden/>
          </w:rPr>
          <w:t>118</w:t>
        </w:r>
        <w:r w:rsidR="00F25381">
          <w:rPr>
            <w:webHidden/>
          </w:rPr>
          <w:fldChar w:fldCharType="end"/>
        </w:r>
      </w:hyperlink>
    </w:p>
    <w:p w14:paraId="4966024B" w14:textId="715A1783" w:rsidR="00F25381" w:rsidRDefault="00D142E7">
      <w:pPr>
        <w:pStyle w:val="TDC1"/>
        <w:rPr>
          <w:rFonts w:eastAsiaTheme="minorEastAsia"/>
          <w:b w:val="0"/>
          <w:bCs w:val="0"/>
          <w:caps w:val="0"/>
          <w:snapToGrid/>
          <w:sz w:val="22"/>
          <w:szCs w:val="22"/>
          <w:lang w:val="es-MX" w:eastAsia="es-MX"/>
        </w:rPr>
      </w:pPr>
      <w:hyperlink w:anchor="_Toc516225659" w:history="1">
        <w:r w:rsidR="00F25381" w:rsidRPr="007754C4">
          <w:rPr>
            <w:rStyle w:val="Hipervnculo"/>
          </w:rPr>
          <w:t>10</w:t>
        </w:r>
        <w:r w:rsidR="00F25381">
          <w:rPr>
            <w:rFonts w:eastAsiaTheme="minorEastAsia"/>
            <w:b w:val="0"/>
            <w:bCs w:val="0"/>
            <w:caps w:val="0"/>
            <w:snapToGrid/>
            <w:sz w:val="22"/>
            <w:szCs w:val="22"/>
            <w:lang w:val="es-MX" w:eastAsia="es-MX"/>
          </w:rPr>
          <w:tab/>
        </w:r>
        <w:r w:rsidR="00F25381" w:rsidRPr="007754C4">
          <w:rPr>
            <w:rStyle w:val="Hipervnculo"/>
          </w:rPr>
          <w:t>cesión, irrevocabilidad y modificaciones</w:t>
        </w:r>
        <w:r w:rsidR="00F25381">
          <w:rPr>
            <w:webHidden/>
          </w:rPr>
          <w:tab/>
        </w:r>
        <w:r w:rsidR="00F25381">
          <w:rPr>
            <w:webHidden/>
          </w:rPr>
          <w:fldChar w:fldCharType="begin"/>
        </w:r>
        <w:r w:rsidR="00F25381">
          <w:rPr>
            <w:webHidden/>
          </w:rPr>
          <w:instrText xml:space="preserve"> PAGEREF _Toc516225659 \h </w:instrText>
        </w:r>
        <w:r w:rsidR="00F25381">
          <w:rPr>
            <w:webHidden/>
          </w:rPr>
        </w:r>
        <w:r w:rsidR="00F25381">
          <w:rPr>
            <w:webHidden/>
          </w:rPr>
          <w:fldChar w:fldCharType="separate"/>
        </w:r>
        <w:r w:rsidR="00F25381">
          <w:rPr>
            <w:webHidden/>
          </w:rPr>
          <w:t>119</w:t>
        </w:r>
        <w:r w:rsidR="00F25381">
          <w:rPr>
            <w:webHidden/>
          </w:rPr>
          <w:fldChar w:fldCharType="end"/>
        </w:r>
      </w:hyperlink>
    </w:p>
    <w:p w14:paraId="6972D55B" w14:textId="42F63B78" w:rsidR="00F25381" w:rsidRDefault="00D142E7">
      <w:pPr>
        <w:pStyle w:val="TDC1"/>
        <w:rPr>
          <w:rFonts w:eastAsiaTheme="minorEastAsia"/>
          <w:b w:val="0"/>
          <w:bCs w:val="0"/>
          <w:caps w:val="0"/>
          <w:snapToGrid/>
          <w:sz w:val="22"/>
          <w:szCs w:val="22"/>
          <w:lang w:val="es-MX" w:eastAsia="es-MX"/>
        </w:rPr>
      </w:pPr>
      <w:hyperlink w:anchor="_Toc516225660" w:history="1">
        <w:r w:rsidR="00F25381" w:rsidRPr="007754C4">
          <w:rPr>
            <w:rStyle w:val="Hipervnculo"/>
          </w:rPr>
          <w:t>11</w:t>
        </w:r>
        <w:r w:rsidR="00F25381">
          <w:rPr>
            <w:rFonts w:eastAsiaTheme="minorEastAsia"/>
            <w:b w:val="0"/>
            <w:bCs w:val="0"/>
            <w:caps w:val="0"/>
            <w:snapToGrid/>
            <w:sz w:val="22"/>
            <w:szCs w:val="22"/>
            <w:lang w:val="es-MX" w:eastAsia="es-MX"/>
          </w:rPr>
          <w:tab/>
        </w:r>
        <w:r w:rsidR="00F25381" w:rsidRPr="007754C4">
          <w:rPr>
            <w:rStyle w:val="Hipervnculo"/>
          </w:rPr>
          <w:t>Legislación y jurisdicción aplicable</w:t>
        </w:r>
        <w:r w:rsidR="00F25381">
          <w:rPr>
            <w:webHidden/>
          </w:rPr>
          <w:tab/>
        </w:r>
        <w:r w:rsidR="00F25381">
          <w:rPr>
            <w:webHidden/>
          </w:rPr>
          <w:fldChar w:fldCharType="begin"/>
        </w:r>
        <w:r w:rsidR="00F25381">
          <w:rPr>
            <w:webHidden/>
          </w:rPr>
          <w:instrText xml:space="preserve"> PAGEREF _Toc516225660 \h </w:instrText>
        </w:r>
        <w:r w:rsidR="00F25381">
          <w:rPr>
            <w:webHidden/>
          </w:rPr>
        </w:r>
        <w:r w:rsidR="00F25381">
          <w:rPr>
            <w:webHidden/>
          </w:rPr>
          <w:fldChar w:fldCharType="separate"/>
        </w:r>
        <w:r w:rsidR="00F25381">
          <w:rPr>
            <w:webHidden/>
          </w:rPr>
          <w:t>119</w:t>
        </w:r>
        <w:r w:rsidR="00F25381">
          <w:rPr>
            <w:webHidden/>
          </w:rPr>
          <w:fldChar w:fldCharType="end"/>
        </w:r>
      </w:hyperlink>
    </w:p>
    <w:p w14:paraId="756FE34A" w14:textId="541ACAE0" w:rsidR="00F25381" w:rsidRDefault="00D142E7">
      <w:pPr>
        <w:pStyle w:val="TDC1"/>
        <w:rPr>
          <w:rFonts w:eastAsiaTheme="minorEastAsia"/>
          <w:b w:val="0"/>
          <w:bCs w:val="0"/>
          <w:caps w:val="0"/>
          <w:snapToGrid/>
          <w:sz w:val="22"/>
          <w:szCs w:val="22"/>
          <w:lang w:val="es-MX" w:eastAsia="es-MX"/>
        </w:rPr>
      </w:pPr>
      <w:hyperlink w:anchor="_Toc516225661" w:history="1">
        <w:r w:rsidR="00F25381" w:rsidRPr="007754C4">
          <w:rPr>
            <w:rStyle w:val="Hipervnculo"/>
          </w:rPr>
          <w:t>Anexo X Ejemplos de Transacciones Bilaterales Financieras de Modelo de Contrato de Comprador</w:t>
        </w:r>
        <w:r w:rsidR="00F25381">
          <w:rPr>
            <w:webHidden/>
          </w:rPr>
          <w:tab/>
        </w:r>
        <w:r w:rsidR="00F25381">
          <w:rPr>
            <w:webHidden/>
          </w:rPr>
          <w:fldChar w:fldCharType="begin"/>
        </w:r>
        <w:r w:rsidR="00F25381">
          <w:rPr>
            <w:webHidden/>
          </w:rPr>
          <w:instrText xml:space="preserve"> PAGEREF _Toc516225661 \h </w:instrText>
        </w:r>
        <w:r w:rsidR="00F25381">
          <w:rPr>
            <w:webHidden/>
          </w:rPr>
        </w:r>
        <w:r w:rsidR="00F25381">
          <w:rPr>
            <w:webHidden/>
          </w:rPr>
          <w:fldChar w:fldCharType="separate"/>
        </w:r>
        <w:r w:rsidR="00F25381">
          <w:rPr>
            <w:webHidden/>
          </w:rPr>
          <w:t>120</w:t>
        </w:r>
        <w:r w:rsidR="00F25381">
          <w:rPr>
            <w:webHidden/>
          </w:rPr>
          <w:fldChar w:fldCharType="end"/>
        </w:r>
      </w:hyperlink>
    </w:p>
    <w:p w14:paraId="6B7E8A6D" w14:textId="77777777" w:rsidR="008A29C8" w:rsidRPr="00DB4295" w:rsidRDefault="005A20BE" w:rsidP="00EA1798">
      <w:pPr>
        <w:pStyle w:val="TDC1"/>
        <w:rPr>
          <w:rFonts w:eastAsiaTheme="minorEastAsia"/>
          <w:b w:val="0"/>
          <w:bCs w:val="0"/>
          <w:caps w:val="0"/>
          <w:snapToGrid/>
          <w:sz w:val="22"/>
          <w:szCs w:val="22"/>
          <w:lang w:val="es-MX" w:eastAsia="es-MX"/>
        </w:rPr>
      </w:pPr>
      <w:r w:rsidRPr="00BA3D6E">
        <w:fldChar w:fldCharType="end"/>
      </w:r>
    </w:p>
    <w:p w14:paraId="7091594D" w14:textId="77777777" w:rsidR="008A29C8" w:rsidRPr="00BA3D6E" w:rsidRDefault="008A29C8" w:rsidP="00EA1798">
      <w:pPr>
        <w:pStyle w:val="TDC1"/>
        <w:sectPr w:rsidR="008A29C8" w:rsidRPr="00BA3D6E" w:rsidSect="00667632">
          <w:headerReference w:type="default" r:id="rId15"/>
          <w:footerReference w:type="even" r:id="rId16"/>
          <w:footerReference w:type="default" r:id="rId17"/>
          <w:headerReference w:type="first" r:id="rId18"/>
          <w:footerReference w:type="first" r:id="rId19"/>
          <w:pgSz w:w="12242" w:h="15842" w:code="1"/>
          <w:pgMar w:top="1588" w:right="1077" w:bottom="1247" w:left="1077" w:header="567" w:footer="567" w:gutter="0"/>
          <w:pgNumType w:fmt="lowerRoman" w:start="1"/>
          <w:cols w:space="720"/>
          <w:docGrid w:linePitch="326"/>
        </w:sectPr>
      </w:pPr>
    </w:p>
    <w:p w14:paraId="131BD9C8" w14:textId="77777777" w:rsidR="008A29C8" w:rsidRPr="00BA3D6E" w:rsidRDefault="008A29C8" w:rsidP="008A29C8">
      <w:pPr>
        <w:pStyle w:val="Estilo70"/>
        <w:spacing w:line="240" w:lineRule="auto"/>
        <w:rPr>
          <w:rFonts w:ascii="Calibri" w:hAnsi="Calibri" w:cs="Calibri"/>
          <w:b/>
          <w:sz w:val="28"/>
          <w:lang w:val="es-ES_tradnl"/>
        </w:rPr>
      </w:pPr>
      <w:r w:rsidRPr="00BA3D6E">
        <w:rPr>
          <w:rFonts w:ascii="Calibri" w:hAnsi="Calibri" w:cs="Calibri"/>
          <w:b/>
          <w:sz w:val="28"/>
          <w:lang w:val="es-ES_tradnl"/>
        </w:rPr>
        <w:lastRenderedPageBreak/>
        <w:t xml:space="preserve">CONTRATO DE COBERTURA ELÉCTRICA PARA LA COMPRAVENTA DE </w:t>
      </w:r>
      <w:r w:rsidRPr="00BA3D6E">
        <w:rPr>
          <w:rFonts w:ascii="Calibri" w:hAnsi="Calibri" w:cs="Calibri"/>
          <w:b/>
          <w:sz w:val="28"/>
          <w:shd w:val="clear" w:color="auto" w:fill="BFBFBF" w:themeFill="background1" w:themeFillShade="BF"/>
          <w:lang w:val="es-ES_tradnl"/>
        </w:rPr>
        <w:t>[POTENCIA, ENERGÍA ELÉCTRICA Y CERTIFICADOS DE ENERGÍAS LIMPIAS]</w:t>
      </w:r>
      <w:r w:rsidRPr="00BA3D6E">
        <w:rPr>
          <w:rFonts w:ascii="Calibri" w:hAnsi="Calibri" w:cs="Calibri"/>
          <w:b/>
          <w:sz w:val="28"/>
          <w:lang w:val="es-ES_tradnl"/>
        </w:rPr>
        <w:t xml:space="preserve"> que celebran </w:t>
      </w:r>
      <w:r w:rsidRPr="00BA3D6E">
        <w:rPr>
          <w:rFonts w:ascii="Calibri" w:hAnsi="Calibri" w:cs="Calibri"/>
          <w:b/>
          <w:sz w:val="28"/>
          <w:shd w:val="clear" w:color="auto" w:fill="D6E3BC" w:themeFill="accent3" w:themeFillTint="66"/>
          <w:lang w:val="es-ES_tradnl"/>
        </w:rPr>
        <w:t>[</w:t>
      </w:r>
      <w:r w:rsidR="009012D6">
        <w:rPr>
          <w:rFonts w:ascii="Calibri" w:hAnsi="Calibri" w:cs="Calibri"/>
          <w:b/>
          <w:sz w:val="28"/>
          <w:shd w:val="clear" w:color="auto" w:fill="D6E3BC" w:themeFill="accent3" w:themeFillTint="66"/>
          <w:lang w:val="es-ES_tradnl"/>
        </w:rPr>
        <w:t xml:space="preserve">NOMBRE O </w:t>
      </w:r>
      <w:r w:rsidR="003B3335">
        <w:rPr>
          <w:rFonts w:ascii="Calibri" w:hAnsi="Calibri" w:cs="Calibri"/>
          <w:b/>
          <w:sz w:val="28"/>
          <w:shd w:val="clear" w:color="auto" w:fill="D6E3BC" w:themeFill="accent3" w:themeFillTint="66"/>
          <w:lang w:val="es-ES_tradnl"/>
        </w:rPr>
        <w:t xml:space="preserve">DENOMINACIÓN SOCIAL DE LA </w:t>
      </w:r>
      <w:r w:rsidR="009012D6">
        <w:rPr>
          <w:rFonts w:ascii="Calibri" w:hAnsi="Calibri" w:cs="Calibri"/>
          <w:b/>
          <w:sz w:val="28"/>
          <w:shd w:val="clear" w:color="auto" w:fill="D6E3BC" w:themeFill="accent3" w:themeFillTint="66"/>
          <w:lang w:val="es-ES_tradnl"/>
        </w:rPr>
        <w:t>PERSONA QUE sUsCRIBIRÁ EL CONTRATO C</w:t>
      </w:r>
      <w:r w:rsidR="00F3669E">
        <w:rPr>
          <w:rFonts w:ascii="Calibri" w:hAnsi="Calibri" w:cs="Calibri"/>
          <w:b/>
          <w:sz w:val="28"/>
          <w:shd w:val="clear" w:color="auto" w:fill="D6E3BC" w:themeFill="accent3" w:themeFillTint="66"/>
          <w:lang w:val="es-ES_tradnl"/>
        </w:rPr>
        <w:t>O</w:t>
      </w:r>
      <w:r w:rsidR="009012D6">
        <w:rPr>
          <w:rFonts w:ascii="Calibri" w:hAnsi="Calibri" w:cs="Calibri"/>
          <w:b/>
          <w:sz w:val="28"/>
          <w:shd w:val="clear" w:color="auto" w:fill="D6E3BC" w:themeFill="accent3" w:themeFillTint="66"/>
          <w:lang w:val="es-ES_tradnl"/>
        </w:rPr>
        <w:t xml:space="preserve">MO </w:t>
      </w:r>
      <w:r w:rsidR="0029639F">
        <w:rPr>
          <w:rFonts w:ascii="Calibri" w:hAnsi="Calibri" w:cs="Calibri"/>
          <w:b/>
          <w:sz w:val="28"/>
          <w:shd w:val="clear" w:color="auto" w:fill="D6E3BC" w:themeFill="accent3" w:themeFillTint="66"/>
          <w:lang w:val="es-ES_tradnl"/>
        </w:rPr>
        <w:t>COMPRADOR</w:t>
      </w:r>
      <w:r w:rsidRPr="00BA3D6E">
        <w:rPr>
          <w:rFonts w:ascii="Calibri" w:hAnsi="Calibri" w:cs="Calibri"/>
          <w:b/>
          <w:sz w:val="28"/>
          <w:shd w:val="clear" w:color="auto" w:fill="D6E3BC" w:themeFill="accent3" w:themeFillTint="66"/>
          <w:lang w:val="es-ES_tradnl"/>
        </w:rPr>
        <w:t>]</w:t>
      </w:r>
      <w:r w:rsidRPr="00BA3D6E">
        <w:rPr>
          <w:rFonts w:ascii="Calibri" w:hAnsi="Calibri" w:cs="Calibri"/>
          <w:b/>
          <w:sz w:val="28"/>
          <w:lang w:val="es-ES_tradnl"/>
        </w:rPr>
        <w:t xml:space="preserve">, representada en este acto por </w:t>
      </w:r>
      <w:r w:rsidRPr="00BA3D6E">
        <w:rPr>
          <w:rFonts w:ascii="Calibri" w:hAnsi="Calibri" w:cs="Calibri"/>
          <w:b/>
          <w:sz w:val="28"/>
          <w:shd w:val="clear" w:color="auto" w:fill="D6E3BC" w:themeFill="accent3" w:themeFillTint="66"/>
          <w:lang w:val="es-ES_tradnl"/>
        </w:rPr>
        <w:t>[nombre de la persona que lo represente]</w:t>
      </w:r>
      <w:r w:rsidRPr="00BA3D6E">
        <w:rPr>
          <w:rFonts w:ascii="Calibri" w:hAnsi="Calibri" w:cs="Calibri"/>
          <w:b/>
          <w:sz w:val="28"/>
          <w:lang w:val="es-ES_tradnl"/>
        </w:rPr>
        <w:t xml:space="preserve"> en su carácter de </w:t>
      </w:r>
      <w:r w:rsidRPr="00BA3D6E">
        <w:rPr>
          <w:rFonts w:ascii="Calibri" w:hAnsi="Calibri" w:cs="Calibri"/>
          <w:b/>
          <w:sz w:val="28"/>
          <w:shd w:val="clear" w:color="auto" w:fill="D6E3BC" w:themeFill="accent3" w:themeFillTint="66"/>
          <w:lang w:val="es-ES_tradnl"/>
        </w:rPr>
        <w:t xml:space="preserve">[cargo </w:t>
      </w:r>
      <w:r w:rsidR="0029639F">
        <w:rPr>
          <w:rFonts w:ascii="Calibri" w:hAnsi="Calibri" w:cs="Calibri"/>
          <w:b/>
          <w:sz w:val="28"/>
          <w:shd w:val="clear" w:color="auto" w:fill="D6E3BC" w:themeFill="accent3" w:themeFillTint="66"/>
          <w:lang w:val="es-ES_tradnl"/>
        </w:rPr>
        <w:t xml:space="preserve">O FUNciÓN </w:t>
      </w:r>
      <w:r w:rsidRPr="00BA3D6E">
        <w:rPr>
          <w:rFonts w:ascii="Calibri" w:hAnsi="Calibri" w:cs="Calibri"/>
          <w:b/>
          <w:sz w:val="28"/>
          <w:shd w:val="clear" w:color="auto" w:fill="D6E3BC" w:themeFill="accent3" w:themeFillTint="66"/>
          <w:lang w:val="es-ES_tradnl"/>
        </w:rPr>
        <w:t>de la persona que lo represente]</w:t>
      </w:r>
      <w:r w:rsidRPr="00BA3D6E">
        <w:rPr>
          <w:rFonts w:ascii="Calibri" w:hAnsi="Calibri" w:cs="Calibri"/>
          <w:b/>
          <w:sz w:val="28"/>
          <w:lang w:val="es-ES_tradnl"/>
        </w:rPr>
        <w:t xml:space="preserve">, en lo sucesivo el “Comprador”, </w:t>
      </w:r>
      <w:r w:rsidR="003D6EB7" w:rsidRPr="005D2042">
        <w:rPr>
          <w:rFonts w:ascii="Calibri" w:hAnsi="Calibri" w:cs="Calibri"/>
          <w:b/>
          <w:sz w:val="28"/>
          <w:shd w:val="clear" w:color="auto" w:fill="DBE5F1" w:themeFill="accent1" w:themeFillTint="33"/>
          <w:lang w:val="es-ES_tradnl"/>
        </w:rPr>
        <w:t>[</w:t>
      </w:r>
      <w:r w:rsidR="003D6EB7" w:rsidRPr="005D2042">
        <w:rPr>
          <w:rFonts w:ascii="Calibri" w:hAnsi="Calibri" w:cs="Calibri"/>
          <w:b/>
          <w:sz w:val="28"/>
          <w:shd w:val="clear" w:color="auto" w:fill="C6D9F1" w:themeFill="text2" w:themeFillTint="33"/>
          <w:lang w:val="es-ES_tradnl"/>
        </w:rPr>
        <w:t>USAR LA SIGUIENTE REDACCIÓN SOLO EN CASO DE QUE EL</w:t>
      </w:r>
      <w:r w:rsidR="00FD60F4">
        <w:rPr>
          <w:rFonts w:ascii="Calibri" w:hAnsi="Calibri" w:cs="Calibri"/>
          <w:b/>
          <w:sz w:val="28"/>
          <w:shd w:val="clear" w:color="auto" w:fill="C6D9F1" w:themeFill="text2" w:themeFillTint="33"/>
          <w:lang w:val="es-ES_tradnl"/>
        </w:rPr>
        <w:t xml:space="preserve"> o los</w:t>
      </w:r>
      <w:r w:rsidR="003D6EB7" w:rsidRPr="005D2042">
        <w:rPr>
          <w:rFonts w:ascii="Calibri" w:hAnsi="Calibri" w:cs="Calibri"/>
          <w:b/>
          <w:sz w:val="28"/>
          <w:shd w:val="clear" w:color="auto" w:fill="C6D9F1" w:themeFill="text2" w:themeFillTint="33"/>
          <w:lang w:val="es-ES_tradnl"/>
        </w:rPr>
        <w:t xml:space="preserve"> COMPRADOR</w:t>
      </w:r>
      <w:r w:rsidR="00FD60F4">
        <w:rPr>
          <w:rFonts w:ascii="Calibri" w:hAnsi="Calibri" w:cs="Calibri"/>
          <w:b/>
          <w:sz w:val="28"/>
          <w:shd w:val="clear" w:color="auto" w:fill="C6D9F1" w:themeFill="text2" w:themeFillTint="33"/>
          <w:lang w:val="es-ES_tradnl"/>
        </w:rPr>
        <w:t>es</w:t>
      </w:r>
      <w:r w:rsidR="003D6EB7" w:rsidRPr="005D2042">
        <w:rPr>
          <w:rFonts w:ascii="Calibri" w:hAnsi="Calibri" w:cs="Calibri"/>
          <w:b/>
          <w:sz w:val="28"/>
          <w:shd w:val="clear" w:color="auto" w:fill="C6D9F1" w:themeFill="text2" w:themeFillTint="33"/>
          <w:lang w:val="es-ES_tradnl"/>
        </w:rPr>
        <w:t xml:space="preserve"> CUENTE</w:t>
      </w:r>
      <w:r w:rsidR="00FD60F4">
        <w:rPr>
          <w:rFonts w:ascii="Calibri" w:hAnsi="Calibri" w:cs="Calibri"/>
          <w:b/>
          <w:sz w:val="28"/>
          <w:shd w:val="clear" w:color="auto" w:fill="C6D9F1" w:themeFill="text2" w:themeFillTint="33"/>
          <w:lang w:val="es-ES_tradnl"/>
        </w:rPr>
        <w:t>n</w:t>
      </w:r>
      <w:r w:rsidR="003D6EB7" w:rsidRPr="005D2042">
        <w:rPr>
          <w:rFonts w:ascii="Calibri" w:hAnsi="Calibri" w:cs="Calibri"/>
          <w:b/>
          <w:sz w:val="28"/>
          <w:shd w:val="clear" w:color="auto" w:fill="C6D9F1" w:themeFill="text2" w:themeFillTint="33"/>
          <w:lang w:val="es-ES_tradnl"/>
        </w:rPr>
        <w:t xml:space="preserve"> CON UN </w:t>
      </w:r>
      <w:r w:rsidR="000F52B5">
        <w:rPr>
          <w:rFonts w:ascii="Calibri" w:hAnsi="Calibri" w:cs="Calibri"/>
          <w:b/>
          <w:sz w:val="28"/>
          <w:shd w:val="clear" w:color="auto" w:fill="C6D9F1" w:themeFill="text2" w:themeFillTint="33"/>
          <w:lang w:val="es-ES_tradnl"/>
        </w:rPr>
        <w:t>GARANTE CORPORATIVO</w:t>
      </w:r>
      <w:r w:rsidR="003D6EB7" w:rsidRPr="005D2042">
        <w:rPr>
          <w:rFonts w:ascii="Calibri" w:hAnsi="Calibri" w:cs="Calibri"/>
          <w:b/>
          <w:sz w:val="28"/>
          <w:shd w:val="clear" w:color="auto" w:fill="C6D9F1" w:themeFill="text2" w:themeFillTint="33"/>
          <w:lang w:val="es-ES_tradnl"/>
        </w:rPr>
        <w:t>:</w:t>
      </w:r>
      <w:r w:rsidR="003D6EB7">
        <w:rPr>
          <w:rFonts w:ascii="Calibri" w:hAnsi="Calibri" w:cs="Calibri"/>
          <w:b/>
          <w:sz w:val="28"/>
          <w:lang w:val="es-ES_tradnl"/>
        </w:rPr>
        <w:t xml:space="preserve"> </w:t>
      </w:r>
      <w:r w:rsidR="003D6EB7" w:rsidRPr="00BA3D6E">
        <w:rPr>
          <w:rFonts w:ascii="Calibri" w:hAnsi="Calibri" w:cs="Calibri"/>
          <w:b/>
          <w:sz w:val="28"/>
          <w:shd w:val="clear" w:color="auto" w:fill="D6E3BC" w:themeFill="accent3" w:themeFillTint="66"/>
          <w:lang w:val="es-ES_tradnl"/>
        </w:rPr>
        <w:t>[</w:t>
      </w:r>
      <w:r w:rsidR="003D6EB7">
        <w:rPr>
          <w:rFonts w:ascii="Calibri" w:hAnsi="Calibri" w:cs="Calibri"/>
          <w:b/>
          <w:sz w:val="28"/>
          <w:shd w:val="clear" w:color="auto" w:fill="D6E3BC" w:themeFill="accent3" w:themeFillTint="66"/>
          <w:lang w:val="es-ES_tradnl"/>
        </w:rPr>
        <w:t xml:space="preserve">NOMBRE O DENOMINACIÓN SOCIAL DE LA PERSONA QUE sUsCRIBIRÁ EL CONTRATO COMO </w:t>
      </w:r>
      <w:r w:rsidR="00EA010E">
        <w:rPr>
          <w:rFonts w:ascii="Calibri" w:hAnsi="Calibri" w:cs="Calibri"/>
          <w:b/>
          <w:sz w:val="28"/>
          <w:shd w:val="clear" w:color="auto" w:fill="D6E3BC" w:themeFill="accent3" w:themeFillTint="66"/>
          <w:lang w:val="es-ES_tradnl"/>
        </w:rPr>
        <w:t xml:space="preserve">garante corporativo </w:t>
      </w:r>
      <w:r w:rsidR="003D6EB7">
        <w:rPr>
          <w:rFonts w:ascii="Calibri" w:hAnsi="Calibri" w:cs="Calibri"/>
          <w:b/>
          <w:sz w:val="28"/>
          <w:shd w:val="clear" w:color="auto" w:fill="D6E3BC" w:themeFill="accent3" w:themeFillTint="66"/>
          <w:lang w:val="es-ES_tradnl"/>
        </w:rPr>
        <w:t>DEL COMPRADOR</w:t>
      </w:r>
      <w:r w:rsidR="003D6EB7" w:rsidRPr="00BA3D6E">
        <w:rPr>
          <w:rFonts w:ascii="Calibri" w:hAnsi="Calibri" w:cs="Calibri"/>
          <w:b/>
          <w:sz w:val="28"/>
          <w:shd w:val="clear" w:color="auto" w:fill="D6E3BC" w:themeFill="accent3" w:themeFillTint="66"/>
          <w:lang w:val="es-ES_tradnl"/>
        </w:rPr>
        <w:t>]</w:t>
      </w:r>
      <w:r w:rsidR="00F31B24">
        <w:rPr>
          <w:rFonts w:ascii="Calibri" w:hAnsi="Calibri" w:cs="Calibri"/>
          <w:b/>
          <w:sz w:val="28"/>
          <w:lang w:val="es-ES_tradnl"/>
        </w:rPr>
        <w:t xml:space="preserve">, REPRESENTADA EN ESTE CASO POR </w:t>
      </w:r>
      <w:r w:rsidR="00F31B24" w:rsidRPr="005D2042">
        <w:rPr>
          <w:rFonts w:ascii="Calibri" w:hAnsi="Calibri" w:cs="Calibri"/>
          <w:b/>
          <w:sz w:val="28"/>
          <w:shd w:val="clear" w:color="auto" w:fill="D6E3BC" w:themeFill="accent3" w:themeFillTint="66"/>
          <w:lang w:val="es-ES_tradnl"/>
        </w:rPr>
        <w:t>[nombre de la persona que lo represente]</w:t>
      </w:r>
      <w:r w:rsidR="00F31B24" w:rsidRPr="005D2042">
        <w:rPr>
          <w:rFonts w:ascii="Calibri" w:hAnsi="Calibri" w:cs="Calibri"/>
          <w:b/>
          <w:sz w:val="28"/>
          <w:lang w:val="es-ES_tradnl"/>
        </w:rPr>
        <w:t xml:space="preserve"> en su carácter de </w:t>
      </w:r>
      <w:r w:rsidR="003D6EB7" w:rsidRPr="00BA3D6E">
        <w:rPr>
          <w:rFonts w:ascii="Calibri" w:hAnsi="Calibri" w:cs="Calibri"/>
          <w:b/>
          <w:sz w:val="28"/>
          <w:shd w:val="clear" w:color="auto" w:fill="D6E3BC" w:themeFill="accent3" w:themeFillTint="66"/>
          <w:lang w:val="es-ES_tradnl"/>
        </w:rPr>
        <w:t xml:space="preserve">[cargo </w:t>
      </w:r>
      <w:r w:rsidR="003D6EB7">
        <w:rPr>
          <w:rFonts w:ascii="Calibri" w:hAnsi="Calibri" w:cs="Calibri"/>
          <w:b/>
          <w:sz w:val="28"/>
          <w:shd w:val="clear" w:color="auto" w:fill="D6E3BC" w:themeFill="accent3" w:themeFillTint="66"/>
          <w:lang w:val="es-ES_tradnl"/>
        </w:rPr>
        <w:t xml:space="preserve">O FUNciÓN </w:t>
      </w:r>
      <w:r w:rsidR="003D6EB7" w:rsidRPr="00BA3D6E">
        <w:rPr>
          <w:rFonts w:ascii="Calibri" w:hAnsi="Calibri" w:cs="Calibri"/>
          <w:b/>
          <w:sz w:val="28"/>
          <w:shd w:val="clear" w:color="auto" w:fill="D6E3BC" w:themeFill="accent3" w:themeFillTint="66"/>
          <w:lang w:val="es-ES_tradnl"/>
        </w:rPr>
        <w:t>de la persona que lo represente]</w:t>
      </w:r>
      <w:r w:rsidR="00F31B24" w:rsidRPr="005D2042">
        <w:rPr>
          <w:rFonts w:ascii="Calibri" w:hAnsi="Calibri" w:cs="Calibri"/>
          <w:b/>
          <w:sz w:val="28"/>
          <w:lang w:val="es-ES_tradnl"/>
        </w:rPr>
        <w:t>, en lo sucesivo el “</w:t>
      </w:r>
      <w:r w:rsidR="000F52B5">
        <w:rPr>
          <w:rFonts w:ascii="Calibri" w:hAnsi="Calibri" w:cs="Calibri"/>
          <w:b/>
          <w:sz w:val="28"/>
          <w:lang w:val="es-ES_tradnl"/>
        </w:rPr>
        <w:t>GARANTE CORPORATIVO</w:t>
      </w:r>
      <w:r w:rsidR="00F31B24" w:rsidRPr="005D2042">
        <w:rPr>
          <w:rFonts w:ascii="Calibri" w:hAnsi="Calibri" w:cs="Calibri"/>
          <w:b/>
          <w:sz w:val="28"/>
          <w:lang w:val="es-ES_tradnl"/>
        </w:rPr>
        <w:t>”,</w:t>
      </w:r>
      <w:r w:rsidR="003D6EB7">
        <w:rPr>
          <w:rFonts w:ascii="Calibri" w:hAnsi="Calibri" w:cs="Calibri"/>
          <w:b/>
          <w:sz w:val="28"/>
          <w:lang w:val="es-ES_tradnl"/>
        </w:rPr>
        <w:t>”]</w:t>
      </w:r>
      <w:r w:rsidR="00F31B24" w:rsidRPr="005D2042">
        <w:rPr>
          <w:rFonts w:ascii="Calibri" w:hAnsi="Calibri" w:cs="Calibri"/>
          <w:b/>
          <w:sz w:val="28"/>
          <w:lang w:val="es-ES_tradnl"/>
        </w:rPr>
        <w:t xml:space="preserve"> </w:t>
      </w:r>
      <w:r w:rsidRPr="00BA3D6E">
        <w:rPr>
          <w:rFonts w:ascii="Calibri" w:hAnsi="Calibri" w:cs="Calibri"/>
          <w:b/>
          <w:sz w:val="28"/>
          <w:lang w:val="es-ES_tradnl"/>
        </w:rPr>
        <w:t xml:space="preserve">y </w:t>
      </w:r>
      <w:r w:rsidRPr="005D2042">
        <w:rPr>
          <w:rFonts w:ascii="Calibri" w:hAnsi="Calibri" w:cs="Calibri"/>
          <w:b/>
          <w:sz w:val="28"/>
          <w:lang w:val="es-ES_tradnl"/>
        </w:rPr>
        <w:t>[</w:t>
      </w:r>
      <w:r w:rsidR="009012D6">
        <w:rPr>
          <w:rFonts w:ascii="Calibri" w:hAnsi="Calibri" w:cs="Calibri"/>
          <w:b/>
          <w:sz w:val="28"/>
          <w:shd w:val="clear" w:color="auto" w:fill="D6E3BC" w:themeFill="accent3" w:themeFillTint="66"/>
          <w:lang w:val="es-ES_tradnl"/>
        </w:rPr>
        <w:t>DENOMINACIÓN SOCIAL DE LA CAMARA DE COMPENSACIÓN</w:t>
      </w:r>
      <w:r w:rsidRPr="00BA3D6E">
        <w:rPr>
          <w:rFonts w:ascii="Calibri" w:hAnsi="Calibri" w:cs="Calibri"/>
          <w:b/>
          <w:sz w:val="28"/>
          <w:shd w:val="clear" w:color="auto" w:fill="D6E3BC" w:themeFill="accent3" w:themeFillTint="66"/>
          <w:lang w:val="es-ES_tradnl"/>
        </w:rPr>
        <w:t>]</w:t>
      </w:r>
      <w:r w:rsidR="009012D6">
        <w:rPr>
          <w:rFonts w:ascii="Calibri" w:hAnsi="Calibri" w:cs="Calibri"/>
          <w:b/>
          <w:sz w:val="28"/>
          <w:lang w:val="es-ES_tradnl"/>
        </w:rPr>
        <w:t xml:space="preserve">, </w:t>
      </w:r>
      <w:r w:rsidRPr="00BA3D6E">
        <w:rPr>
          <w:rFonts w:ascii="Calibri" w:hAnsi="Calibri" w:cs="Calibri"/>
          <w:b/>
          <w:sz w:val="28"/>
          <w:lang w:val="es-ES_tradnl"/>
        </w:rPr>
        <w:t xml:space="preserve">representada en este acto por </w:t>
      </w:r>
      <w:r w:rsidRPr="00BA3D6E">
        <w:rPr>
          <w:rFonts w:ascii="Calibri" w:hAnsi="Calibri" w:cs="Calibri"/>
          <w:b/>
          <w:sz w:val="28"/>
          <w:shd w:val="clear" w:color="auto" w:fill="D6E3BC" w:themeFill="accent3" w:themeFillTint="66"/>
          <w:lang w:val="es-ES_tradnl"/>
        </w:rPr>
        <w:t>[nombre de la persona que la represente]</w:t>
      </w:r>
      <w:r w:rsidRPr="00BA3D6E">
        <w:rPr>
          <w:rFonts w:ascii="Calibri" w:hAnsi="Calibri" w:cs="Calibri"/>
          <w:b/>
          <w:sz w:val="28"/>
          <w:lang w:val="es-ES_tradnl"/>
        </w:rPr>
        <w:t xml:space="preserve">, en su carácter de </w:t>
      </w:r>
      <w:r w:rsidRPr="00BA3D6E">
        <w:rPr>
          <w:rFonts w:ascii="Calibri" w:hAnsi="Calibri" w:cs="Calibri"/>
          <w:b/>
          <w:sz w:val="28"/>
          <w:shd w:val="clear" w:color="auto" w:fill="D6E3BC" w:themeFill="accent3" w:themeFillTint="66"/>
          <w:lang w:val="es-ES_tradnl"/>
        </w:rPr>
        <w:t>[cargo de la persona la represente]</w:t>
      </w:r>
      <w:r w:rsidRPr="00BA3D6E">
        <w:rPr>
          <w:rFonts w:ascii="Calibri" w:hAnsi="Calibri" w:cs="Calibri"/>
          <w:b/>
          <w:sz w:val="28"/>
          <w:lang w:val="es-ES_tradnl"/>
        </w:rPr>
        <w:t>, en lo sucesivo el “Vendedor”, al tenor de los siguientes Antecedentes, Declaraciones y Cláusulas:</w:t>
      </w:r>
    </w:p>
    <w:p w14:paraId="2E7E9C68" w14:textId="77777777" w:rsidR="008A29C8" w:rsidRPr="00BA3D6E" w:rsidRDefault="008A29C8" w:rsidP="00426201">
      <w:pPr>
        <w:pStyle w:val="CONTENIDOCONTRATO"/>
      </w:pPr>
      <w:bookmarkStart w:id="0" w:name="_Toc439713373"/>
      <w:bookmarkStart w:id="1" w:name="_Toc482637245"/>
      <w:bookmarkStart w:id="2" w:name="_Toc516225520"/>
      <w:r w:rsidRPr="00BA3D6E">
        <w:t>ANTECEDENTES</w:t>
      </w:r>
      <w:bookmarkEnd w:id="0"/>
      <w:bookmarkEnd w:id="1"/>
      <w:bookmarkEnd w:id="2"/>
    </w:p>
    <w:p w14:paraId="4A4317F3" w14:textId="77777777" w:rsidR="008A29C8" w:rsidRPr="00BA3D6E" w:rsidRDefault="008A29C8" w:rsidP="008A29C8">
      <w:pPr>
        <w:pStyle w:val="AntecedenteoDeclaracion"/>
        <w:numPr>
          <w:ilvl w:val="0"/>
          <w:numId w:val="3"/>
        </w:numPr>
        <w:tabs>
          <w:tab w:val="clear" w:pos="1440"/>
          <w:tab w:val="num" w:pos="567"/>
        </w:tabs>
        <w:ind w:left="567" w:hanging="567"/>
      </w:pPr>
      <w:r w:rsidRPr="00BA3D6E">
        <w:t xml:space="preserve">El 11 de agosto de 2014 se publicó en el Diario Oficial de la Federación la Ley de la Industria Eléctrica (en lo sucesivo la “Ley”), la cual entró en vigor el 12 de agosto de 2014. </w:t>
      </w:r>
    </w:p>
    <w:p w14:paraId="0AFA9AC6" w14:textId="77777777" w:rsidR="008A29C8" w:rsidRPr="00BA3D6E" w:rsidRDefault="008A29C8" w:rsidP="008A29C8">
      <w:pPr>
        <w:pStyle w:val="AntecedenteoDeclaracion"/>
        <w:numPr>
          <w:ilvl w:val="0"/>
          <w:numId w:val="3"/>
        </w:numPr>
        <w:tabs>
          <w:tab w:val="clear" w:pos="1440"/>
          <w:tab w:val="num" w:pos="567"/>
        </w:tabs>
        <w:ind w:left="567" w:hanging="567"/>
      </w:pPr>
      <w:r w:rsidRPr="00BA3D6E">
        <w:t xml:space="preserve">El artículo 53 de la Ley dispone que los Suministradores de Servicios Básicos celebrarán Contratos de Cobertura Eléctrica exclusivamente a través de subastas que </w:t>
      </w:r>
      <w:r w:rsidRPr="00BA3D6E">
        <w:rPr>
          <w:szCs w:val="22"/>
        </w:rPr>
        <w:t>llevará</w:t>
      </w:r>
      <w:r w:rsidRPr="00BA3D6E">
        <w:t xml:space="preserve"> a cabo el Centro Nacional de Control de Energía (en lo sucesivo el “CENACE”) y que los términos para llevar a cabo dichas subastas y asignar los Contratos de Cobertura Eléctrica respectivos se dispondrán en las Reglas del Mercado.</w:t>
      </w:r>
    </w:p>
    <w:p w14:paraId="4B105B12" w14:textId="77777777" w:rsidR="008A29C8" w:rsidRPr="00BA3D6E" w:rsidRDefault="008A29C8" w:rsidP="008A29C8">
      <w:pPr>
        <w:pStyle w:val="AntecedenteoDeclaracion"/>
        <w:numPr>
          <w:ilvl w:val="0"/>
          <w:numId w:val="3"/>
        </w:numPr>
        <w:tabs>
          <w:tab w:val="clear" w:pos="1440"/>
          <w:tab w:val="num" w:pos="567"/>
        </w:tabs>
        <w:ind w:left="567" w:hanging="567"/>
      </w:pPr>
      <w:r w:rsidRPr="00BA3D6E">
        <w:t>El 8 de septiembre de 2015 se publicaron en el Diario Oficial de la Federación las Bases del Mercado Eléctrico</w:t>
      </w:r>
      <w:r w:rsidR="001C5E73">
        <w:t>,</w:t>
      </w:r>
      <w:r w:rsidRPr="00BA3D6E">
        <w:t xml:space="preserve"> emitidas por la Secretaría de Energía (en lo sucesivo las “Bases del Mercado Eléctrico”), las cuales forman parte de las Reglas del Mercado y establecen los principios de diseño y operación de las subastas a que se refiere la Ley.</w:t>
      </w:r>
    </w:p>
    <w:p w14:paraId="4D82A3C5" w14:textId="77777777" w:rsidR="00F54BC8" w:rsidRPr="00F54BC8" w:rsidRDefault="00F54BC8" w:rsidP="00F54BC8">
      <w:pPr>
        <w:pStyle w:val="AntecedenteoDeclaracion"/>
        <w:numPr>
          <w:ilvl w:val="0"/>
          <w:numId w:val="3"/>
        </w:numPr>
        <w:tabs>
          <w:tab w:val="clear" w:pos="1440"/>
          <w:tab w:val="num" w:pos="567"/>
        </w:tabs>
        <w:ind w:left="567" w:hanging="567"/>
        <w:rPr>
          <w:lang w:val="es-MX"/>
        </w:rPr>
      </w:pPr>
      <w:r>
        <w:t>L</w:t>
      </w:r>
      <w:r w:rsidRPr="00F54BC8">
        <w:rPr>
          <w:lang w:val="es-MX"/>
        </w:rPr>
        <w:t xml:space="preserve">a Base 14.1.4(c) de las Bases del Mercado Eléctrico establece que los Manuales de Prácticas de Mercado establecerán las condiciones que se deberán cumplir para admitir la participación de Entidades Responsables de Carga distintas a los Suministradores de Servicios Básicos en las </w:t>
      </w:r>
      <w:r w:rsidRPr="00F54BC8">
        <w:rPr>
          <w:lang w:val="es-MX"/>
        </w:rPr>
        <w:lastRenderedPageBreak/>
        <w:t>subastas, y que dichas condiciones podrán incluir el establecimiento de una cámara de compensación</w:t>
      </w:r>
      <w:r>
        <w:rPr>
          <w:lang w:val="es-MX"/>
        </w:rPr>
        <w:t>.</w:t>
      </w:r>
    </w:p>
    <w:p w14:paraId="27D19B6D" w14:textId="77777777" w:rsidR="008A29C8" w:rsidRPr="00BA3D6E" w:rsidRDefault="008A29C8" w:rsidP="008A29C8">
      <w:pPr>
        <w:pStyle w:val="AntecedenteoDeclaracion"/>
        <w:numPr>
          <w:ilvl w:val="0"/>
          <w:numId w:val="3"/>
        </w:numPr>
        <w:tabs>
          <w:tab w:val="clear" w:pos="1440"/>
          <w:tab w:val="num" w:pos="567"/>
        </w:tabs>
        <w:ind w:left="567" w:hanging="567"/>
      </w:pPr>
      <w:r w:rsidRPr="00BA3D6E">
        <w:t>El 19 de noviembre de 2015 se publicó en el Diario Oficial de la Federación el Manual de Subastas de Largo Plazo (en lo sucesivo el “Manual”), el cual también forma parte de las Reglas del Mercado y establece los procedimientos, reglas, instrucciones, principios de cálculo, directrices y ejemplos a seguir para llevar a cabo las subastas de largo plazo a que se refiere el artículo 53 de la Ley.</w:t>
      </w:r>
    </w:p>
    <w:p w14:paraId="2F447CCA" w14:textId="68EC0BD5" w:rsidR="00F54BC8" w:rsidRPr="002E28D2" w:rsidRDefault="00F54BC8" w:rsidP="00F54BC8">
      <w:pPr>
        <w:pStyle w:val="AntecedenteoDeclaracion"/>
        <w:numPr>
          <w:ilvl w:val="0"/>
          <w:numId w:val="3"/>
        </w:numPr>
        <w:tabs>
          <w:tab w:val="clear" w:pos="1440"/>
          <w:tab w:val="num" w:pos="567"/>
        </w:tabs>
        <w:ind w:left="567" w:hanging="567"/>
      </w:pPr>
      <w:r>
        <w:t xml:space="preserve">El </w:t>
      </w:r>
      <w:r w:rsidRPr="000C0ED9">
        <w:rPr>
          <w:lang w:val="es-MX"/>
        </w:rPr>
        <w:t xml:space="preserve">numeral </w:t>
      </w:r>
      <w:r>
        <w:rPr>
          <w:lang w:val="es-MX"/>
        </w:rPr>
        <w:t>3</w:t>
      </w:r>
      <w:r w:rsidRPr="000C0ED9">
        <w:rPr>
          <w:lang w:val="es-MX"/>
        </w:rPr>
        <w:t>.</w:t>
      </w:r>
      <w:r>
        <w:rPr>
          <w:lang w:val="es-MX"/>
        </w:rPr>
        <w:t>1.2</w:t>
      </w:r>
      <w:r w:rsidRPr="000C0ED9">
        <w:rPr>
          <w:lang w:val="es-MX"/>
        </w:rPr>
        <w:t xml:space="preserve"> del Manual </w:t>
      </w:r>
      <w:r>
        <w:rPr>
          <w:lang w:val="es-MX"/>
        </w:rPr>
        <w:t xml:space="preserve">establece que las </w:t>
      </w:r>
      <w:r w:rsidRPr="00B44BCE">
        <w:rPr>
          <w:lang w:val="es-MX"/>
        </w:rPr>
        <w:t>Entidades</w:t>
      </w:r>
      <w:r>
        <w:rPr>
          <w:lang w:val="es-MX"/>
        </w:rPr>
        <w:t xml:space="preserve"> </w:t>
      </w:r>
      <w:r w:rsidRPr="00B44BCE">
        <w:rPr>
          <w:lang w:val="es-MX"/>
        </w:rPr>
        <w:t xml:space="preserve">Responsables de Carga distintas a los Suministradores de Servicios Básicos podrán participar como Compradores Potenciales en las </w:t>
      </w:r>
      <w:r>
        <w:rPr>
          <w:lang w:val="es-MX"/>
        </w:rPr>
        <w:t>s</w:t>
      </w:r>
      <w:r w:rsidRPr="00B44BCE">
        <w:rPr>
          <w:lang w:val="es-MX"/>
        </w:rPr>
        <w:t xml:space="preserve">ubastas </w:t>
      </w:r>
      <w:r>
        <w:rPr>
          <w:lang w:val="es-MX"/>
        </w:rPr>
        <w:t xml:space="preserve">de largo plazo a que se refiere el artículo 53 de la Ley </w:t>
      </w:r>
      <w:r w:rsidRPr="00B44BCE">
        <w:rPr>
          <w:lang w:val="es-MX"/>
        </w:rPr>
        <w:t>siempre y cuando</w:t>
      </w:r>
      <w:r>
        <w:rPr>
          <w:lang w:val="es-MX"/>
        </w:rPr>
        <w:t xml:space="preserve"> </w:t>
      </w:r>
      <w:r w:rsidRPr="002E28D2">
        <w:t xml:space="preserve">la </w:t>
      </w:r>
      <w:r w:rsidR="00834D30">
        <w:t>c</w:t>
      </w:r>
      <w:r w:rsidRPr="002E28D2">
        <w:t xml:space="preserve">ámara de </w:t>
      </w:r>
      <w:r w:rsidR="00834D30">
        <w:t>c</w:t>
      </w:r>
      <w:r w:rsidRPr="002E28D2">
        <w:t xml:space="preserve">ompensación </w:t>
      </w:r>
      <w:r w:rsidR="00834D30">
        <w:t>previst</w:t>
      </w:r>
      <w:r w:rsidR="00154BAD">
        <w:t>a</w:t>
      </w:r>
      <w:r w:rsidR="00834D30">
        <w:t xml:space="preserve"> en la sección 3.2 de ese Manual (en lo sucesivo la “Cámara de Compensación”) </w:t>
      </w:r>
      <w:r w:rsidRPr="002E28D2">
        <w:t>haya quedado establecida y se encuentre en posibilidades de operar</w:t>
      </w:r>
      <w:r w:rsidR="00834D30">
        <w:t xml:space="preserve">, y el numeral 3.2.4 del Manual establece que los modelos de </w:t>
      </w:r>
      <w:r w:rsidR="00675B60">
        <w:t>C</w:t>
      </w:r>
      <w:r w:rsidR="00834D30">
        <w:t xml:space="preserve">ontrato de </w:t>
      </w:r>
      <w:r w:rsidR="00675B60">
        <w:t>C</w:t>
      </w:r>
      <w:r w:rsidR="00834D30">
        <w:t xml:space="preserve">obertura </w:t>
      </w:r>
      <w:r w:rsidR="00675B60">
        <w:t>E</w:t>
      </w:r>
      <w:r w:rsidR="00834D30">
        <w:t xml:space="preserve">léctrica utilizados en las subastas realizadas con posterioridad a la creación de la Cámara de Compensación se ajustarán para incorporar en los mismos a esa Cámara de Compensación, la cual suscribirá con carácter de “comprador” los </w:t>
      </w:r>
      <w:r w:rsidR="00675B60">
        <w:t>C</w:t>
      </w:r>
      <w:r w:rsidR="00834D30">
        <w:t xml:space="preserve">ontratos de </w:t>
      </w:r>
      <w:r w:rsidR="00675B60">
        <w:t>C</w:t>
      </w:r>
      <w:r w:rsidR="00834D30">
        <w:t xml:space="preserve">obertura </w:t>
      </w:r>
      <w:r w:rsidR="00675B60">
        <w:t>E</w:t>
      </w:r>
      <w:r w:rsidR="00834D30">
        <w:t xml:space="preserve">léctrica que sean asignados en la subasta para que los suscriban los vendedores, y con carácter de “vendedor” los </w:t>
      </w:r>
      <w:r w:rsidR="00675B60">
        <w:t>C</w:t>
      </w:r>
      <w:r w:rsidR="00834D30">
        <w:t xml:space="preserve">ontratos de </w:t>
      </w:r>
      <w:r w:rsidR="00675B60">
        <w:t>C</w:t>
      </w:r>
      <w:r w:rsidR="00834D30">
        <w:t xml:space="preserve">obertura </w:t>
      </w:r>
      <w:r w:rsidR="00675B60">
        <w:t>E</w:t>
      </w:r>
      <w:r w:rsidR="00834D30">
        <w:t>léctrica que sean asignados en la subasta para que los suscriban los compradores.</w:t>
      </w:r>
    </w:p>
    <w:p w14:paraId="71742334" w14:textId="77777777" w:rsidR="00F54BC8" w:rsidRPr="002E14B9" w:rsidRDefault="00834D30" w:rsidP="008A29C8">
      <w:pPr>
        <w:pStyle w:val="AntecedenteoDeclaracion"/>
        <w:numPr>
          <w:ilvl w:val="0"/>
          <w:numId w:val="3"/>
        </w:numPr>
        <w:tabs>
          <w:tab w:val="clear" w:pos="1440"/>
          <w:tab w:val="num" w:pos="567"/>
        </w:tabs>
        <w:ind w:left="567" w:hanging="567"/>
      </w:pPr>
      <w:r>
        <w:rPr>
          <w:lang w:val="es-MX"/>
        </w:rPr>
        <w:t>E</w:t>
      </w:r>
      <w:r w:rsidRPr="00B81D92">
        <w:rPr>
          <w:lang w:val="es-MX"/>
        </w:rPr>
        <w:t xml:space="preserve">l </w:t>
      </w:r>
      <w:r w:rsidR="00D9600A" w:rsidRPr="00B81D92">
        <w:rPr>
          <w:lang w:val="es-MX"/>
        </w:rPr>
        <w:t>27</w:t>
      </w:r>
      <w:r>
        <w:rPr>
          <w:lang w:val="es-MX"/>
        </w:rPr>
        <w:t xml:space="preserve"> de abril de </w:t>
      </w:r>
      <w:r w:rsidR="001B5B72">
        <w:rPr>
          <w:lang w:val="es-MX"/>
        </w:rPr>
        <w:t>201</w:t>
      </w:r>
      <w:r w:rsidR="007C467A">
        <w:rPr>
          <w:lang w:val="es-MX"/>
        </w:rPr>
        <w:t>7</w:t>
      </w:r>
      <w:r>
        <w:rPr>
          <w:lang w:val="es-MX"/>
        </w:rPr>
        <w:t xml:space="preserve"> el CENACE hizo del conocimiento </w:t>
      </w:r>
      <w:r w:rsidR="002E14B9">
        <w:rPr>
          <w:lang w:val="es-MX"/>
        </w:rPr>
        <w:t>de los interesados en participar en la Subasta de Largo Plazo SLP-1/</w:t>
      </w:r>
      <w:r w:rsidR="001B5B72">
        <w:rPr>
          <w:lang w:val="es-MX"/>
        </w:rPr>
        <w:t>2018</w:t>
      </w:r>
      <w:r>
        <w:rPr>
          <w:lang w:val="es-MX"/>
        </w:rPr>
        <w:t>, a través de</w:t>
      </w:r>
      <w:r w:rsidR="002E14B9">
        <w:rPr>
          <w:lang w:val="es-MX"/>
        </w:rPr>
        <w:t>l</w:t>
      </w:r>
      <w:r>
        <w:rPr>
          <w:lang w:val="es-MX"/>
        </w:rPr>
        <w:t xml:space="preserve"> sitio web </w:t>
      </w:r>
      <w:r w:rsidRPr="00CF661A">
        <w:rPr>
          <w:lang w:val="es-MX"/>
        </w:rPr>
        <w:t xml:space="preserve">del </w:t>
      </w:r>
      <w:r>
        <w:rPr>
          <w:lang w:val="es-MX"/>
        </w:rPr>
        <w:t>CENACE</w:t>
      </w:r>
      <w:r w:rsidR="002E14B9">
        <w:rPr>
          <w:lang w:val="es-MX"/>
        </w:rPr>
        <w:t xml:space="preserve"> y del buzón de notificaciones del Sistema de Información del Mercado</w:t>
      </w:r>
      <w:r>
        <w:rPr>
          <w:lang w:val="es-MX"/>
        </w:rPr>
        <w:t xml:space="preserve">, que </w:t>
      </w:r>
      <w:r w:rsidR="002E14B9">
        <w:rPr>
          <w:lang w:val="es-MX"/>
        </w:rPr>
        <w:t>el</w:t>
      </w:r>
      <w:r>
        <w:rPr>
          <w:lang w:val="es-MX"/>
        </w:rPr>
        <w:t xml:space="preserve"> CENACE </w:t>
      </w:r>
      <w:r w:rsidR="002E14B9">
        <w:rPr>
          <w:lang w:val="es-MX"/>
        </w:rPr>
        <w:t xml:space="preserve">llevará a cabo, de manera transitoria y para todos los efectos legales a que haya lugar, </w:t>
      </w:r>
      <w:r>
        <w:rPr>
          <w:lang w:val="es-MX"/>
        </w:rPr>
        <w:t xml:space="preserve">las funciones de la Cámara de Compensación </w:t>
      </w:r>
      <w:r w:rsidR="002E14B9">
        <w:rPr>
          <w:lang w:val="es-MX"/>
        </w:rPr>
        <w:t>previstas en las Bases del Mercado Eléctrico y el Manual</w:t>
      </w:r>
      <w:r>
        <w:rPr>
          <w:lang w:val="es-MX"/>
        </w:rPr>
        <w:t>, la cual se tiene por establecida y en posibilidades de operar a partir de esa fecha.</w:t>
      </w:r>
    </w:p>
    <w:p w14:paraId="0F776938" w14:textId="77777777" w:rsidR="002E14B9" w:rsidRDefault="002E14B9" w:rsidP="008A29C8">
      <w:pPr>
        <w:pStyle w:val="AntecedenteoDeclaracion"/>
        <w:numPr>
          <w:ilvl w:val="0"/>
          <w:numId w:val="3"/>
        </w:numPr>
        <w:tabs>
          <w:tab w:val="clear" w:pos="1440"/>
          <w:tab w:val="num" w:pos="567"/>
        </w:tabs>
        <w:ind w:left="567" w:hanging="567"/>
      </w:pPr>
      <w:r>
        <w:t xml:space="preserve">El </w:t>
      </w:r>
      <w:r w:rsidR="007463DF">
        <w:rPr>
          <w:shd w:val="clear" w:color="auto" w:fill="D6E3BC" w:themeFill="accent3" w:themeFillTint="66"/>
        </w:rPr>
        <w:t>23</w:t>
      </w:r>
      <w:r w:rsidRPr="00BA3D6E">
        <w:t xml:space="preserve"> de</w:t>
      </w:r>
      <w:r>
        <w:t xml:space="preserve"> </w:t>
      </w:r>
      <w:r w:rsidR="007463DF">
        <w:t xml:space="preserve">junio </w:t>
      </w:r>
      <w:r w:rsidRPr="00BA3D6E">
        <w:t xml:space="preserve">de </w:t>
      </w:r>
      <w:r w:rsidR="001B5B72">
        <w:t>201</w:t>
      </w:r>
      <w:r w:rsidR="007463DF">
        <w:t>7</w:t>
      </w:r>
      <w:r w:rsidRPr="00BA3D6E">
        <w:t xml:space="preserve"> </w:t>
      </w:r>
      <w:r>
        <w:t xml:space="preserve">se publicó en el </w:t>
      </w:r>
      <w:r w:rsidRPr="00BA3D6E">
        <w:t xml:space="preserve">Diario Oficial de la Federación </w:t>
      </w:r>
      <w:r>
        <w:t>la Guía Operativa de la Cámara de Compensación para Contratos asignados a través de Subastas de Largo Plazo (en lo sucesivo, la “Guía Operativa”), la</w:t>
      </w:r>
      <w:r w:rsidRPr="00BA3D6E">
        <w:t xml:space="preserve"> cual también forma parte de las Reglas del Mercado y establece </w:t>
      </w:r>
      <w:r>
        <w:t>las fórmulas y procedimientos que debe observar la Cámara de Compensación.</w:t>
      </w:r>
    </w:p>
    <w:p w14:paraId="730C4F66" w14:textId="77777777" w:rsidR="008A29C8" w:rsidRPr="00BA3D6E" w:rsidRDefault="008A29C8" w:rsidP="008A29C8">
      <w:pPr>
        <w:pStyle w:val="AntecedenteoDeclaracion"/>
        <w:numPr>
          <w:ilvl w:val="0"/>
          <w:numId w:val="3"/>
        </w:numPr>
        <w:tabs>
          <w:tab w:val="clear" w:pos="1440"/>
          <w:tab w:val="num" w:pos="567"/>
        </w:tabs>
        <w:ind w:left="567" w:hanging="567"/>
      </w:pPr>
      <w:r w:rsidRPr="00BA3D6E">
        <w:t>El</w:t>
      </w:r>
      <w:r w:rsidR="00FD7480">
        <w:t xml:space="preserve"> </w:t>
      </w:r>
      <w:r w:rsidR="007463DF">
        <w:t>1</w:t>
      </w:r>
      <w:r w:rsidR="0074574B">
        <w:t>5</w:t>
      </w:r>
      <w:r w:rsidR="007463DF">
        <w:t xml:space="preserve"> de marzo</w:t>
      </w:r>
      <w:r w:rsidR="00A22969" w:rsidRPr="00BA3D6E">
        <w:t xml:space="preserve"> </w:t>
      </w:r>
      <w:r w:rsidRPr="00BA3D6E">
        <w:t xml:space="preserve">de </w:t>
      </w:r>
      <w:r w:rsidR="001B5B72">
        <w:t>2018</w:t>
      </w:r>
      <w:r w:rsidR="00A22969" w:rsidRPr="00BA3D6E">
        <w:t xml:space="preserve"> </w:t>
      </w:r>
      <w:r w:rsidRPr="00BA3D6E">
        <w:t xml:space="preserve">se publicó en los sitios web del CENACE y de la </w:t>
      </w:r>
      <w:r w:rsidR="007463DF">
        <w:t>Comisión Reguladora de Energía</w:t>
      </w:r>
      <w:r w:rsidRPr="00BA3D6E">
        <w:t xml:space="preserve"> la convocatoria emitida por el CENACE para invitar al público en general a participar en la primera subasta de largo plazo realizada </w:t>
      </w:r>
      <w:r w:rsidR="00834D30">
        <w:t xml:space="preserve">en </w:t>
      </w:r>
      <w:r w:rsidR="001B5B72">
        <w:t>2018</w:t>
      </w:r>
      <w:r w:rsidR="00834D30">
        <w:t xml:space="preserve"> </w:t>
      </w:r>
      <w:r w:rsidRPr="00BA3D6E">
        <w:t xml:space="preserve">con la finalidad de asignar </w:t>
      </w:r>
      <w:r w:rsidR="00675B60">
        <w:t>C</w:t>
      </w:r>
      <w:r w:rsidRPr="00BA3D6E">
        <w:t xml:space="preserve">ontratos de </w:t>
      </w:r>
      <w:r w:rsidR="00675B60">
        <w:t>C</w:t>
      </w:r>
      <w:r w:rsidRPr="00BA3D6E">
        <w:t xml:space="preserve">obertura </w:t>
      </w:r>
      <w:r w:rsidR="00675B60">
        <w:t>E</w:t>
      </w:r>
      <w:r w:rsidRPr="00BA3D6E">
        <w:t xml:space="preserve">léctrica para la compraventa de </w:t>
      </w:r>
      <w:r w:rsidR="002E14B9">
        <w:t>P</w:t>
      </w:r>
      <w:r w:rsidRPr="00BA3D6E">
        <w:t xml:space="preserve">otencia, energía eléctrica y </w:t>
      </w:r>
      <w:r w:rsidR="002E14B9">
        <w:t>C</w:t>
      </w:r>
      <w:r w:rsidRPr="00BA3D6E">
        <w:t xml:space="preserve">ertificados de </w:t>
      </w:r>
      <w:r w:rsidR="002E14B9">
        <w:t>E</w:t>
      </w:r>
      <w:r w:rsidRPr="00BA3D6E">
        <w:t xml:space="preserve">nergías </w:t>
      </w:r>
      <w:r w:rsidR="002E14B9">
        <w:t>L</w:t>
      </w:r>
      <w:r w:rsidRPr="00BA3D6E">
        <w:t>impias (en lo sucesivo la “Subasta” o “Subasta SLP-1</w:t>
      </w:r>
      <w:r w:rsidR="00A22969">
        <w:t>/</w:t>
      </w:r>
      <w:r w:rsidR="001B5B72">
        <w:t>2018</w:t>
      </w:r>
      <w:r w:rsidRPr="00BA3D6E">
        <w:t>”).</w:t>
      </w:r>
    </w:p>
    <w:p w14:paraId="3A4EF5E4" w14:textId="77777777" w:rsidR="008A29C8" w:rsidRPr="00BA3D6E" w:rsidRDefault="008A29C8" w:rsidP="008A29C8">
      <w:pPr>
        <w:pStyle w:val="AntecedenteoDeclaracion"/>
        <w:numPr>
          <w:ilvl w:val="0"/>
          <w:numId w:val="3"/>
        </w:numPr>
        <w:tabs>
          <w:tab w:val="clear" w:pos="1440"/>
          <w:tab w:val="num" w:pos="567"/>
        </w:tabs>
        <w:ind w:left="567" w:hanging="567"/>
      </w:pPr>
      <w:r w:rsidRPr="00BA3D6E">
        <w:t xml:space="preserve">El </w:t>
      </w:r>
      <w:r w:rsidR="00FB6D2E">
        <w:rPr>
          <w:shd w:val="clear" w:color="auto" w:fill="FFFFFF" w:themeFill="background1"/>
        </w:rPr>
        <w:t>28</w:t>
      </w:r>
      <w:r w:rsidR="00A22969">
        <w:rPr>
          <w:shd w:val="clear" w:color="auto" w:fill="FFFFFF" w:themeFill="background1"/>
        </w:rPr>
        <w:t xml:space="preserve"> </w:t>
      </w:r>
      <w:r w:rsidR="00865FC3">
        <w:t>de ma</w:t>
      </w:r>
      <w:r w:rsidR="00083CCE">
        <w:t>rz</w:t>
      </w:r>
      <w:r w:rsidR="00865FC3">
        <w:t>o de</w:t>
      </w:r>
      <w:r w:rsidRPr="00BA3D6E">
        <w:t xml:space="preserve"> 201</w:t>
      </w:r>
      <w:r w:rsidR="007463DF">
        <w:t>8</w:t>
      </w:r>
      <w:r w:rsidRPr="00BA3D6E">
        <w:t xml:space="preserve"> se publicaron en el sitio web del CENACE las bases de licitación emitidas por ese organismo público para regular el procedimiento de la Subasta SLP-1</w:t>
      </w:r>
      <w:r w:rsidR="00A22969">
        <w:t>/</w:t>
      </w:r>
      <w:r w:rsidR="001B5B72">
        <w:t>2018</w:t>
      </w:r>
      <w:r w:rsidR="001C5E73">
        <w:t xml:space="preserve">, </w:t>
      </w:r>
      <w:r w:rsidR="00DE2A86" w:rsidRPr="00BA3D6E">
        <w:t xml:space="preserve">y el </w:t>
      </w:r>
      <w:r w:rsidR="00834D30">
        <w:rPr>
          <w:shd w:val="clear" w:color="auto" w:fill="D6E3BC" w:themeFill="accent3" w:themeFillTint="66"/>
        </w:rPr>
        <w:t>[día]</w:t>
      </w:r>
      <w:r w:rsidR="00DE2A86" w:rsidRPr="00BA3D6E">
        <w:t xml:space="preserve"> </w:t>
      </w:r>
      <w:r w:rsidR="00865FC3">
        <w:t xml:space="preserve">de </w:t>
      </w:r>
      <w:r w:rsidR="00834D30">
        <w:rPr>
          <w:shd w:val="clear" w:color="auto" w:fill="D6E3BC" w:themeFill="accent3" w:themeFillTint="66"/>
        </w:rPr>
        <w:t>[mes]</w:t>
      </w:r>
      <w:r w:rsidR="00A22969">
        <w:t xml:space="preserve"> </w:t>
      </w:r>
      <w:r w:rsidR="00DE2A86" w:rsidRPr="00BA3D6E">
        <w:t>de ese mismo año se publicó la versión final de dichas bases de licitación en el sitio web del CENACE</w:t>
      </w:r>
      <w:r w:rsidR="00011356" w:rsidRPr="00BA3D6E">
        <w:t xml:space="preserve"> (en lo sucesivo las “Bases de Licitación”)</w:t>
      </w:r>
      <w:r w:rsidRPr="00BA3D6E">
        <w:t>.</w:t>
      </w:r>
    </w:p>
    <w:p w14:paraId="023BECCC" w14:textId="77777777" w:rsidR="005B2FA8" w:rsidRDefault="008A29C8" w:rsidP="008A29C8">
      <w:pPr>
        <w:pStyle w:val="AntecedenteoDeclaracion"/>
        <w:numPr>
          <w:ilvl w:val="0"/>
          <w:numId w:val="3"/>
        </w:numPr>
        <w:tabs>
          <w:tab w:val="clear" w:pos="1440"/>
          <w:tab w:val="num" w:pos="567"/>
        </w:tabs>
        <w:ind w:left="567" w:hanging="567"/>
      </w:pPr>
      <w:r w:rsidRPr="00BA3D6E">
        <w:lastRenderedPageBreak/>
        <w:t xml:space="preserve">El </w:t>
      </w:r>
      <w:r w:rsidRPr="00BA3D6E">
        <w:rPr>
          <w:shd w:val="clear" w:color="auto" w:fill="D6E3BC" w:themeFill="accent3" w:themeFillTint="66"/>
        </w:rPr>
        <w:t>[día]</w:t>
      </w:r>
      <w:r w:rsidRPr="00BA3D6E">
        <w:t xml:space="preserve"> de </w:t>
      </w:r>
      <w:r w:rsidRPr="00BA3D6E">
        <w:rPr>
          <w:shd w:val="clear" w:color="auto" w:fill="D6E3BC" w:themeFill="accent3" w:themeFillTint="66"/>
        </w:rPr>
        <w:t>[mes]</w:t>
      </w:r>
      <w:r w:rsidRPr="00BA3D6E">
        <w:t xml:space="preserve"> de </w:t>
      </w:r>
      <w:r w:rsidR="001B5B72">
        <w:t>2018</w:t>
      </w:r>
      <w:r w:rsidRPr="00BA3D6E">
        <w:t xml:space="preserve"> se publicó en el sitio web del CENACE el fallo de la Subasta SLP-1-</w:t>
      </w:r>
      <w:r w:rsidR="001B5B72">
        <w:t>2018</w:t>
      </w:r>
      <w:r w:rsidRPr="00BA3D6E">
        <w:t xml:space="preserve"> a través del cual se dieron a conocer las ofertas de venta que fueron seleccionadas en la Subasta y se</w:t>
      </w:r>
      <w:r w:rsidR="00834D30">
        <w:t xml:space="preserve"> asignaron </w:t>
      </w:r>
      <w:r w:rsidRPr="00BA3D6E">
        <w:t xml:space="preserve">los </w:t>
      </w:r>
      <w:r w:rsidR="00675B60">
        <w:t>C</w:t>
      </w:r>
      <w:r w:rsidRPr="00BA3D6E">
        <w:t xml:space="preserve">ontratos de </w:t>
      </w:r>
      <w:r w:rsidR="00675B60">
        <w:t>C</w:t>
      </w:r>
      <w:r w:rsidRPr="00BA3D6E">
        <w:t xml:space="preserve">obertura </w:t>
      </w:r>
      <w:r w:rsidR="00675B60">
        <w:t>E</w:t>
      </w:r>
      <w:r w:rsidRPr="00BA3D6E">
        <w:t>léctrica correspondientes, entre ellos el presente Contrato</w:t>
      </w:r>
      <w:r w:rsidR="005B2FA8">
        <w:t>.</w:t>
      </w:r>
    </w:p>
    <w:p w14:paraId="4FF7EDBA" w14:textId="77777777" w:rsidR="008A29C8" w:rsidRPr="00BA3D6E" w:rsidRDefault="0003769F" w:rsidP="008A29C8">
      <w:pPr>
        <w:pStyle w:val="AntecedenteoDeclaracion"/>
        <w:numPr>
          <w:ilvl w:val="0"/>
          <w:numId w:val="3"/>
        </w:numPr>
        <w:tabs>
          <w:tab w:val="clear" w:pos="1440"/>
          <w:tab w:val="num" w:pos="567"/>
        </w:tabs>
        <w:ind w:left="567" w:hanging="567"/>
      </w:pPr>
      <w:r>
        <w:t>La versión de firma de</w:t>
      </w:r>
      <w:r w:rsidR="005B2FA8">
        <w:t xml:space="preserve">l presente </w:t>
      </w:r>
      <w:r w:rsidR="00F34C30">
        <w:t xml:space="preserve">Contrato </w:t>
      </w:r>
      <w:r w:rsidR="005B2FA8">
        <w:t>fue elaborad</w:t>
      </w:r>
      <w:r>
        <w:t>a</w:t>
      </w:r>
      <w:r w:rsidR="005B2FA8">
        <w:t xml:space="preserve"> por el CENACE con base en el Modelo de Contrato de Cobertura Eléctrica </w:t>
      </w:r>
      <w:r w:rsidR="00834D30">
        <w:t xml:space="preserve">para </w:t>
      </w:r>
      <w:r w:rsidR="002E14B9">
        <w:t>Compradores</w:t>
      </w:r>
      <w:r w:rsidR="00834D30">
        <w:t xml:space="preserve"> </w:t>
      </w:r>
      <w:r w:rsidR="005B2FA8">
        <w:t xml:space="preserve">para la Subasta </w:t>
      </w:r>
      <w:r w:rsidR="006919D3">
        <w:t>SLP</w:t>
      </w:r>
      <w:r w:rsidR="00865FC3">
        <w:t>-</w:t>
      </w:r>
      <w:r w:rsidR="006919D3">
        <w:t>1</w:t>
      </w:r>
      <w:r w:rsidR="00865FC3">
        <w:t>-</w:t>
      </w:r>
      <w:r w:rsidR="001B5B72">
        <w:t>2018</w:t>
      </w:r>
      <w:r w:rsidR="005B2FA8">
        <w:t xml:space="preserve">, cuya última versión fue dada a conocer </w:t>
      </w:r>
      <w:r w:rsidR="007B4CAA">
        <w:t xml:space="preserve">a los participantes de </w:t>
      </w:r>
      <w:r w:rsidR="005B2FA8">
        <w:t xml:space="preserve">la Subasta </w:t>
      </w:r>
      <w:r w:rsidR="005B2FA8" w:rsidRPr="006346B8">
        <w:rPr>
          <w:shd w:val="clear" w:color="auto" w:fill="FFFFFF" w:themeFill="background1"/>
        </w:rPr>
        <w:t xml:space="preserve">el </w:t>
      </w:r>
      <w:r w:rsidR="005C3BAC" w:rsidRPr="005C3BAC">
        <w:rPr>
          <w:shd w:val="clear" w:color="auto" w:fill="D6E3BC" w:themeFill="accent3" w:themeFillTint="66"/>
        </w:rPr>
        <w:t>[fecha]</w:t>
      </w:r>
      <w:r w:rsidR="005C3BAC" w:rsidRPr="005C3BAC">
        <w:rPr>
          <w:lang w:val="es-MX"/>
        </w:rPr>
        <w:t xml:space="preserve"> </w:t>
      </w:r>
      <w:r w:rsidR="005B2FA8">
        <w:t>de conformidad con lo previsto en las Bases de Licitación</w:t>
      </w:r>
      <w:r w:rsidR="00FD7480">
        <w:t xml:space="preserve">, </w:t>
      </w:r>
      <w:r>
        <w:t>el contenido de la</w:t>
      </w:r>
      <w:r w:rsidR="00F3669E">
        <w:t>s</w:t>
      </w:r>
      <w:r>
        <w:t xml:space="preserve"> </w:t>
      </w:r>
      <w:r w:rsidR="001906EE">
        <w:t>o</w:t>
      </w:r>
      <w:r>
        <w:t>ferta</w:t>
      </w:r>
      <w:r w:rsidR="00F3669E">
        <w:t>s</w:t>
      </w:r>
      <w:r>
        <w:t xml:space="preserve"> de </w:t>
      </w:r>
      <w:r w:rsidR="001906EE">
        <w:t>c</w:t>
      </w:r>
      <w:r w:rsidR="002E14B9">
        <w:t>ompra</w:t>
      </w:r>
      <w:r>
        <w:t xml:space="preserve"> </w:t>
      </w:r>
      <w:r w:rsidR="00FD7480">
        <w:t>aceptada</w:t>
      </w:r>
      <w:r w:rsidR="00F3669E">
        <w:t>s</w:t>
      </w:r>
      <w:r w:rsidR="00FD7480">
        <w:t xml:space="preserve"> en la Subasta y el contenido de cada una de las </w:t>
      </w:r>
      <w:r w:rsidR="001906EE">
        <w:t>o</w:t>
      </w:r>
      <w:r w:rsidR="00FD7480">
        <w:t xml:space="preserve">fertas de </w:t>
      </w:r>
      <w:r w:rsidR="001906EE">
        <w:t>v</w:t>
      </w:r>
      <w:r w:rsidR="00FD7480">
        <w:t xml:space="preserve">enta </w:t>
      </w:r>
      <w:r>
        <w:t>que fue</w:t>
      </w:r>
      <w:r w:rsidR="00FD7480">
        <w:t>ron</w:t>
      </w:r>
      <w:r>
        <w:t xml:space="preserve"> seleccionada</w:t>
      </w:r>
      <w:r w:rsidR="00FD7480">
        <w:t>s como ganadoras</w:t>
      </w:r>
      <w:r>
        <w:t xml:space="preserve"> en </w:t>
      </w:r>
      <w:r w:rsidR="00F3669E">
        <w:t>es</w:t>
      </w:r>
      <w:r>
        <w:t>a Subasta</w:t>
      </w:r>
      <w:r w:rsidR="008A29C8" w:rsidRPr="00BA3D6E">
        <w:t>.</w:t>
      </w:r>
    </w:p>
    <w:p w14:paraId="7567EB6F" w14:textId="77777777" w:rsidR="008A29C8" w:rsidRPr="00BA3D6E" w:rsidRDefault="008A29C8" w:rsidP="00426201">
      <w:pPr>
        <w:pStyle w:val="CONTENIDOCONTRATO"/>
      </w:pPr>
      <w:bookmarkStart w:id="3" w:name="_Toc439713374"/>
      <w:bookmarkStart w:id="4" w:name="_Toc482637246"/>
      <w:bookmarkStart w:id="5" w:name="_Toc516225521"/>
      <w:r w:rsidRPr="00BA3D6E">
        <w:t>DECLARACIONES</w:t>
      </w:r>
      <w:bookmarkEnd w:id="3"/>
      <w:bookmarkEnd w:id="4"/>
      <w:bookmarkEnd w:id="5"/>
    </w:p>
    <w:p w14:paraId="2EC003A0" w14:textId="77777777" w:rsidR="003D6EB7" w:rsidRPr="0029639F" w:rsidRDefault="003D6EB7" w:rsidP="005D2042">
      <w:pPr>
        <w:pStyle w:val="Texto2"/>
        <w:ind w:left="0"/>
        <w:rPr>
          <w:shd w:val="clear" w:color="auto" w:fill="C6D9F1" w:themeFill="text2" w:themeFillTint="33"/>
          <w:lang w:val="es-ES_tradnl"/>
        </w:rPr>
      </w:pPr>
      <w:r w:rsidRPr="0029639F">
        <w:rPr>
          <w:shd w:val="clear" w:color="auto" w:fill="C6D9F1" w:themeFill="text2" w:themeFillTint="33"/>
          <w:lang w:val="es-ES_tradnl"/>
        </w:rPr>
        <w:t xml:space="preserve">[Si </w:t>
      </w:r>
      <w:r>
        <w:rPr>
          <w:shd w:val="clear" w:color="auto" w:fill="C6D9F1" w:themeFill="text2" w:themeFillTint="33"/>
          <w:lang w:val="es-ES_tradnl"/>
        </w:rPr>
        <w:t>el Comprador es el Suministrado</w:t>
      </w:r>
      <w:r w:rsidR="00FD7E0D">
        <w:rPr>
          <w:shd w:val="clear" w:color="auto" w:fill="C6D9F1" w:themeFill="text2" w:themeFillTint="33"/>
          <w:lang w:val="es-ES_tradnl"/>
        </w:rPr>
        <w:t>r</w:t>
      </w:r>
      <w:r>
        <w:rPr>
          <w:shd w:val="clear" w:color="auto" w:fill="C6D9F1" w:themeFill="text2" w:themeFillTint="33"/>
          <w:lang w:val="es-ES_tradnl"/>
        </w:rPr>
        <w:t xml:space="preserve"> de Servicios Básicos, y cuenta con un </w:t>
      </w:r>
      <w:r w:rsidR="000F52B5">
        <w:rPr>
          <w:shd w:val="clear" w:color="auto" w:fill="C6D9F1" w:themeFill="text2" w:themeFillTint="33"/>
          <w:lang w:val="es-ES_tradnl"/>
        </w:rPr>
        <w:t>Garante Corporativo</w:t>
      </w:r>
      <w:r>
        <w:rPr>
          <w:shd w:val="clear" w:color="auto" w:fill="C6D9F1" w:themeFill="text2" w:themeFillTint="33"/>
          <w:lang w:val="es-ES_tradnl"/>
        </w:rPr>
        <w:t xml:space="preserve">, usar las fracciones I y II. En caso de no contar con </w:t>
      </w:r>
      <w:r w:rsidR="000F52B5">
        <w:rPr>
          <w:shd w:val="clear" w:color="auto" w:fill="C6D9F1" w:themeFill="text2" w:themeFillTint="33"/>
          <w:lang w:val="es-ES_tradnl"/>
        </w:rPr>
        <w:t>un Garante Corporativo</w:t>
      </w:r>
      <w:r>
        <w:rPr>
          <w:shd w:val="clear" w:color="auto" w:fill="C6D9F1" w:themeFill="text2" w:themeFillTint="33"/>
          <w:lang w:val="es-ES_tradnl"/>
        </w:rPr>
        <w:t>, usar solo la fracción I</w:t>
      </w:r>
      <w:r w:rsidRPr="0029639F">
        <w:rPr>
          <w:shd w:val="clear" w:color="auto" w:fill="C6D9F1" w:themeFill="text2" w:themeFillTint="33"/>
          <w:lang w:val="es-ES_tradnl"/>
        </w:rPr>
        <w:t>:]</w:t>
      </w:r>
    </w:p>
    <w:p w14:paraId="1757E62C" w14:textId="77777777" w:rsidR="008A29C8" w:rsidRDefault="008A29C8" w:rsidP="005E7A48">
      <w:pPr>
        <w:pStyle w:val="AntecedenteoDeclaracion"/>
        <w:numPr>
          <w:ilvl w:val="0"/>
          <w:numId w:val="15"/>
        </w:numPr>
        <w:tabs>
          <w:tab w:val="clear" w:pos="1440"/>
        </w:tabs>
        <w:ind w:left="567" w:hanging="567"/>
      </w:pPr>
      <w:r w:rsidRPr="00BA3D6E">
        <w:t>Declara el Comprador que</w:t>
      </w:r>
      <w:r w:rsidR="00F31B24">
        <w:rPr>
          <w:rStyle w:val="Refdenotaalpie"/>
        </w:rPr>
        <w:footnoteReference w:id="2"/>
      </w:r>
      <w:r w:rsidRPr="00BA3D6E">
        <w:t>:</w:t>
      </w:r>
    </w:p>
    <w:p w14:paraId="2225DFAE" w14:textId="77777777" w:rsidR="0029639F" w:rsidRPr="00BA3D6E" w:rsidRDefault="0029639F" w:rsidP="0029639F">
      <w:pPr>
        <w:pStyle w:val="IncisoenDeclaracion"/>
        <w:numPr>
          <w:ilvl w:val="3"/>
          <w:numId w:val="10"/>
        </w:numPr>
        <w:rPr>
          <w:rFonts w:eastAsia="Calibri"/>
          <w:bCs w:val="0"/>
          <w:snapToGrid/>
          <w:spacing w:val="0"/>
          <w:szCs w:val="22"/>
          <w:lang w:val="es-ES_tradnl" w:eastAsia="es-ES"/>
        </w:rPr>
      </w:pPr>
      <w:r w:rsidRPr="00BA3D6E">
        <w:rPr>
          <w:rFonts w:eastAsia="Calibri"/>
          <w:bCs w:val="0"/>
          <w:snapToGrid/>
          <w:spacing w:val="0"/>
          <w:szCs w:val="22"/>
          <w:lang w:val="es-ES_tradnl" w:eastAsia="es-ES"/>
        </w:rPr>
        <w:t xml:space="preserve">Es una empresa productiva subsidiaria de la Comisión Federal de Electricidad (en lo sucesivo la “CFE”) creada en los términos del acuerdo del Consejo de Administración de la </w:t>
      </w:r>
      <w:r w:rsidRPr="00A22969">
        <w:rPr>
          <w:rFonts w:eastAsia="Calibri"/>
          <w:bCs w:val="0"/>
          <w:snapToGrid/>
          <w:spacing w:val="0"/>
          <w:szCs w:val="22"/>
          <w:lang w:val="es-ES_tradnl" w:eastAsia="es-ES"/>
        </w:rPr>
        <w:t xml:space="preserve">Comisión Federal de Electricidad publicado en el Diario Oficial de la Federación el </w:t>
      </w:r>
      <w:r w:rsidRPr="00F1438B">
        <w:rPr>
          <w:lang w:val="es-ES_tradnl"/>
        </w:rPr>
        <w:t>29</w:t>
      </w:r>
      <w:r w:rsidRPr="00A22969">
        <w:rPr>
          <w:lang w:val="es-ES_tradnl"/>
        </w:rPr>
        <w:t xml:space="preserve"> de </w:t>
      </w:r>
      <w:r w:rsidRPr="00F1438B">
        <w:rPr>
          <w:lang w:val="es-ES_tradnl"/>
        </w:rPr>
        <w:t>marzo</w:t>
      </w:r>
      <w:r w:rsidRPr="00A22969">
        <w:rPr>
          <w:lang w:val="es-ES_tradnl"/>
        </w:rPr>
        <w:t xml:space="preserve"> de 2016</w:t>
      </w:r>
      <w:r w:rsidRPr="00A22969">
        <w:rPr>
          <w:rFonts w:eastAsia="Calibri"/>
          <w:bCs w:val="0"/>
          <w:snapToGrid/>
          <w:spacing w:val="0"/>
          <w:szCs w:val="22"/>
          <w:lang w:val="es-ES_tradnl" w:eastAsia="es-ES"/>
        </w:rPr>
        <w:t xml:space="preserve"> (en lo sucesivo el “Acuerdo de Creación”) y se rige por la Ley de la CFE y el propio Acuerdo de Creaci</w:t>
      </w:r>
      <w:r w:rsidRPr="00BA3D6E">
        <w:rPr>
          <w:rFonts w:eastAsia="Calibri"/>
          <w:bCs w:val="0"/>
          <w:snapToGrid/>
          <w:spacing w:val="0"/>
          <w:szCs w:val="22"/>
          <w:lang w:val="es-ES_tradnl" w:eastAsia="es-ES"/>
        </w:rPr>
        <w:t>ón.</w:t>
      </w:r>
    </w:p>
    <w:p w14:paraId="2202EACF" w14:textId="77777777" w:rsidR="0029639F" w:rsidRPr="00BA3D6E" w:rsidRDefault="0029639F" w:rsidP="0029639F">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Su objeto consiste</w:t>
      </w:r>
      <w:r>
        <w:rPr>
          <w:rFonts w:eastAsia="Calibri"/>
          <w:bCs w:val="0"/>
          <w:snapToGrid/>
          <w:spacing w:val="0"/>
          <w:szCs w:val="22"/>
          <w:lang w:val="es-ES_tradnl" w:eastAsia="es-ES"/>
        </w:rPr>
        <w:t>,</w:t>
      </w:r>
      <w:r w:rsidRPr="00BA3D6E">
        <w:rPr>
          <w:rFonts w:eastAsia="Calibri"/>
          <w:bCs w:val="0"/>
          <w:snapToGrid/>
          <w:spacing w:val="0"/>
          <w:szCs w:val="22"/>
          <w:lang w:val="es-ES_tradnl" w:eastAsia="es-ES"/>
        </w:rPr>
        <w:t xml:space="preserve"> en</w:t>
      </w:r>
      <w:r>
        <w:rPr>
          <w:rFonts w:eastAsia="Calibri"/>
          <w:bCs w:val="0"/>
          <w:snapToGrid/>
          <w:spacing w:val="0"/>
          <w:szCs w:val="22"/>
          <w:lang w:val="es-ES_tradnl" w:eastAsia="es-ES"/>
        </w:rPr>
        <w:t>tre otros, en</w:t>
      </w:r>
      <w:r w:rsidRPr="00BA3D6E">
        <w:rPr>
          <w:rFonts w:eastAsia="Calibri"/>
          <w:bCs w:val="0"/>
          <w:snapToGrid/>
          <w:spacing w:val="0"/>
          <w:szCs w:val="22"/>
          <w:lang w:val="es-ES_tradnl" w:eastAsia="es-ES"/>
        </w:rPr>
        <w:t xml:space="preserve"> </w:t>
      </w:r>
      <w:r>
        <w:rPr>
          <w:rFonts w:asciiTheme="minorHAnsi" w:hAnsiTheme="minorHAnsi" w:cs="Arial"/>
          <w:color w:val="2F2F2F"/>
          <w:szCs w:val="24"/>
          <w:shd w:val="clear" w:color="auto" w:fill="FFFFFF"/>
        </w:rPr>
        <w:t>o</w:t>
      </w:r>
      <w:r w:rsidRPr="005C3BAC">
        <w:rPr>
          <w:rFonts w:asciiTheme="minorHAnsi" w:hAnsiTheme="minorHAnsi" w:cs="Arial"/>
          <w:color w:val="2F2F2F"/>
          <w:szCs w:val="24"/>
          <w:shd w:val="clear" w:color="auto" w:fill="FFFFFF"/>
        </w:rPr>
        <w:t>frecer el Suministro Básico a todas las personas que lo soliciten y cuyos Centros de Carga se</w:t>
      </w:r>
      <w:r w:rsidRPr="005C3BAC">
        <w:rPr>
          <w:rStyle w:val="apple-converted-space"/>
          <w:rFonts w:asciiTheme="minorHAnsi" w:hAnsiTheme="minorHAnsi" w:cs="Arial"/>
          <w:color w:val="2F2F2F"/>
          <w:szCs w:val="24"/>
          <w:shd w:val="clear" w:color="auto" w:fill="FFFFFF"/>
        </w:rPr>
        <w:t> </w:t>
      </w:r>
      <w:r w:rsidRPr="005C3BAC">
        <w:rPr>
          <w:rFonts w:asciiTheme="minorHAnsi" w:hAnsiTheme="minorHAnsi" w:cs="Arial"/>
          <w:color w:val="2F2F2F"/>
          <w:szCs w:val="24"/>
          <w:shd w:val="clear" w:color="auto" w:fill="FFFFFF"/>
        </w:rPr>
        <w:t xml:space="preserve">encuentren ubicados en la zona donde opere, siempre que ello sea </w:t>
      </w:r>
      <w:r w:rsidRPr="00F1438B">
        <w:rPr>
          <w:rFonts w:asciiTheme="minorHAnsi" w:hAnsiTheme="minorHAnsi" w:cs="Arial"/>
          <w:color w:val="2F2F2F"/>
          <w:szCs w:val="24"/>
        </w:rPr>
        <w:t>técnicamente factible y</w:t>
      </w:r>
      <w:r w:rsidRPr="00F1438B">
        <w:rPr>
          <w:rStyle w:val="apple-converted-space"/>
          <w:rFonts w:asciiTheme="minorHAnsi" w:hAnsiTheme="minorHAnsi" w:cs="Arial"/>
          <w:color w:val="2F2F2F"/>
          <w:szCs w:val="24"/>
        </w:rPr>
        <w:t> </w:t>
      </w:r>
      <w:r w:rsidRPr="00F1438B">
        <w:rPr>
          <w:rFonts w:asciiTheme="minorHAnsi" w:hAnsiTheme="minorHAnsi" w:cs="Arial"/>
          <w:color w:val="2F2F2F"/>
          <w:szCs w:val="24"/>
        </w:rPr>
        <w:t xml:space="preserve">cumpla con las disposiciones aplicables y </w:t>
      </w:r>
      <w:r w:rsidRPr="00F1438B">
        <w:rPr>
          <w:rFonts w:asciiTheme="minorHAnsi" w:hAnsiTheme="minorHAnsi" w:cs="Arial"/>
          <w:color w:val="2F2F2F"/>
          <w:szCs w:val="24"/>
          <w:lang w:val="es-MX"/>
        </w:rPr>
        <w:t>realizar transacciones en el Mercado Eléctrico Mayorista a fin de ofrecer el Suministro Básico</w:t>
      </w:r>
      <w:r w:rsidRPr="00A22969">
        <w:rPr>
          <w:rFonts w:eastAsia="Calibri"/>
          <w:bCs w:val="0"/>
          <w:snapToGrid/>
          <w:spacing w:val="0"/>
          <w:szCs w:val="22"/>
          <w:lang w:val="es-ES_tradnl" w:eastAsia="es-ES"/>
        </w:rPr>
        <w:t xml:space="preserve"> según lo previsto en </w:t>
      </w:r>
      <w:r w:rsidRPr="00F1438B">
        <w:rPr>
          <w:lang w:val="es-ES_tradnl"/>
        </w:rPr>
        <w:t>el artículo 5</w:t>
      </w:r>
      <w:r w:rsidRPr="00A22969">
        <w:rPr>
          <w:rFonts w:eastAsia="Calibri"/>
          <w:bCs w:val="0"/>
          <w:snapToGrid/>
          <w:spacing w:val="0"/>
          <w:szCs w:val="22"/>
          <w:lang w:val="es-ES_tradnl" w:eastAsia="es-ES"/>
        </w:rPr>
        <w:t xml:space="preserve"> del</w:t>
      </w:r>
      <w:r w:rsidRPr="00BA3D6E">
        <w:rPr>
          <w:rFonts w:eastAsia="Calibri"/>
          <w:bCs w:val="0"/>
          <w:snapToGrid/>
          <w:spacing w:val="0"/>
          <w:szCs w:val="22"/>
          <w:lang w:val="es-ES_tradnl" w:eastAsia="es-ES"/>
        </w:rPr>
        <w:t xml:space="preserve"> Acuerdo de Creación.</w:t>
      </w:r>
    </w:p>
    <w:p w14:paraId="64F6BD72" w14:textId="77777777" w:rsidR="0029639F" w:rsidRPr="00BA3D6E" w:rsidRDefault="0029639F" w:rsidP="0029639F">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De acuerdo con lo previsto en los artículos 3, fracciones XII, XLVI y XLIX, 52 y 53 de la Ley y 2, 4, 5, 6, 7, 10, 57 y 58 de la Ley de la CFE; las Bases 14.1.1 a 14.1.4 y 14.1.6 de las Bases del Mercado Eléctrico; las disposiciones 1.3.4, 2.1 y 4 del Manual de Subastas de Largo Plazo</w:t>
      </w:r>
      <w:r w:rsidRPr="00A22969">
        <w:rPr>
          <w:rFonts w:eastAsia="Calibri"/>
          <w:bCs w:val="0"/>
          <w:snapToGrid/>
          <w:spacing w:val="0"/>
          <w:szCs w:val="22"/>
          <w:lang w:val="es-ES_tradnl" w:eastAsia="es-ES"/>
        </w:rPr>
        <w:t xml:space="preserve">, y </w:t>
      </w:r>
      <w:r w:rsidRPr="00F1438B">
        <w:rPr>
          <w:lang w:val="es-ES_tradnl"/>
        </w:rPr>
        <w:t>el artículo 5</w:t>
      </w:r>
      <w:r w:rsidRPr="00A22969">
        <w:rPr>
          <w:rFonts w:eastAsia="Calibri"/>
          <w:bCs w:val="0"/>
          <w:snapToGrid/>
          <w:spacing w:val="0"/>
          <w:szCs w:val="22"/>
          <w:lang w:val="es-ES_tradnl" w:eastAsia="es-ES"/>
        </w:rPr>
        <w:t xml:space="preserve"> de su</w:t>
      </w:r>
      <w:r w:rsidRPr="00BA3D6E">
        <w:rPr>
          <w:rFonts w:eastAsia="Calibri"/>
          <w:bCs w:val="0"/>
          <w:snapToGrid/>
          <w:spacing w:val="0"/>
          <w:szCs w:val="22"/>
          <w:lang w:val="es-ES_tradnl" w:eastAsia="es-ES"/>
        </w:rPr>
        <w:t xml:space="preserve"> Acuerdo de Creación, cuenta con atribuciones suficientes para celebrar el presente Contrato.</w:t>
      </w:r>
    </w:p>
    <w:p w14:paraId="68CEABBB" w14:textId="77777777" w:rsidR="0029639F" w:rsidRPr="00BA3D6E" w:rsidRDefault="0029639F" w:rsidP="0029639F">
      <w:pPr>
        <w:pStyle w:val="Estilo7"/>
        <w:rPr>
          <w:rFonts w:eastAsia="Calibri"/>
          <w:snapToGrid/>
          <w:spacing w:val="0"/>
          <w:szCs w:val="22"/>
          <w:lang w:val="es-ES_tradnl" w:eastAsia="es-ES"/>
        </w:rPr>
      </w:pPr>
      <w:r w:rsidRPr="00BA3D6E">
        <w:rPr>
          <w:lang w:val="es-ES_tradnl"/>
        </w:rPr>
        <w:lastRenderedPageBreak/>
        <w:t xml:space="preserve">Cuenta con la organización, la experiencia y la capacidad técnica, financiera y de ejecución para cumplir las obligaciones que asume en virtud del presente Contrato. </w:t>
      </w:r>
    </w:p>
    <w:p w14:paraId="5B9F25A9" w14:textId="77777777" w:rsidR="0029639F" w:rsidRDefault="0029639F" w:rsidP="0029639F">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 xml:space="preserve">Tiene su domicilio en </w:t>
      </w:r>
      <w:r w:rsidRPr="00BA3D6E">
        <w:rPr>
          <w:shd w:val="clear" w:color="auto" w:fill="D6E3BC" w:themeFill="accent3" w:themeFillTint="66"/>
          <w:lang w:val="es-ES_tradnl"/>
        </w:rPr>
        <w:t>[domicilio completo]</w:t>
      </w:r>
      <w:r w:rsidRPr="00BA3D6E">
        <w:rPr>
          <w:rFonts w:eastAsia="Calibri"/>
          <w:bCs w:val="0"/>
          <w:snapToGrid/>
          <w:spacing w:val="0"/>
          <w:szCs w:val="22"/>
          <w:lang w:val="es-ES_tradnl" w:eastAsia="es-ES"/>
        </w:rPr>
        <w:t xml:space="preserve">, mismo que señala para todos los fines y efectos legales del presente Contrato, excepto para lo previsto en la cláusula </w:t>
      </w:r>
      <w:r w:rsidR="00F01545">
        <w:fldChar w:fldCharType="begin"/>
      </w:r>
      <w:r w:rsidR="00F01545">
        <w:instrText xml:space="preserve"> REF _Ref436311449 \r \h  \* MERGEFORMAT </w:instrText>
      </w:r>
      <w:r w:rsidR="00F01545">
        <w:fldChar w:fldCharType="separate"/>
      </w:r>
      <w:r w:rsidRPr="00AE2415">
        <w:rPr>
          <w:rFonts w:eastAsia="Calibri"/>
          <w:bCs w:val="0"/>
          <w:snapToGrid/>
          <w:spacing w:val="0"/>
          <w:szCs w:val="22"/>
          <w:lang w:val="es-ES_tradnl" w:eastAsia="es-ES"/>
        </w:rPr>
        <w:t>13.3</w:t>
      </w:r>
      <w:r w:rsidR="00F01545">
        <w:fldChar w:fldCharType="end"/>
      </w:r>
      <w:r w:rsidRPr="00BA3D6E">
        <w:rPr>
          <w:rFonts w:eastAsia="Calibri"/>
          <w:bCs w:val="0"/>
          <w:snapToGrid/>
          <w:spacing w:val="0"/>
          <w:szCs w:val="22"/>
          <w:lang w:val="es-ES_tradnl" w:eastAsia="es-ES"/>
        </w:rPr>
        <w:t>.</w:t>
      </w:r>
    </w:p>
    <w:p w14:paraId="0374A07C" w14:textId="77777777" w:rsidR="003D6EB7" w:rsidRPr="005D2042" w:rsidRDefault="003D6EB7" w:rsidP="005D2042">
      <w:pPr>
        <w:pStyle w:val="Estilo7"/>
        <w:rPr>
          <w:rFonts w:eastAsia="Calibri"/>
          <w:bCs w:val="0"/>
          <w:snapToGrid/>
          <w:spacing w:val="0"/>
          <w:szCs w:val="22"/>
          <w:lang w:val="es-ES_tradnl" w:eastAsia="es-ES"/>
        </w:rPr>
      </w:pPr>
      <w:r w:rsidRPr="003D6EB7">
        <w:rPr>
          <w:rFonts w:eastAsia="Calibri"/>
          <w:bCs w:val="0"/>
          <w:snapToGrid/>
          <w:spacing w:val="0"/>
          <w:szCs w:val="22"/>
          <w:lang w:val="es-ES_tradnl" w:eastAsia="es-ES"/>
        </w:rPr>
        <w:t xml:space="preserve">La(s) persona(s) que lo representa(n), </w:t>
      </w:r>
      <w:r w:rsidRPr="005D2042">
        <w:rPr>
          <w:rFonts w:eastAsia="Calibri"/>
          <w:bCs w:val="0"/>
          <w:snapToGrid/>
          <w:spacing w:val="0"/>
          <w:szCs w:val="22"/>
          <w:shd w:val="clear" w:color="auto" w:fill="D6E3BC" w:themeFill="accent3" w:themeFillTint="66"/>
          <w:lang w:val="es-ES_tradnl" w:eastAsia="es-ES"/>
        </w:rPr>
        <w:t>[nombre(s) completo(s)]</w:t>
      </w:r>
      <w:r w:rsidRPr="003D6EB7">
        <w:rPr>
          <w:rFonts w:eastAsia="Calibri"/>
          <w:bCs w:val="0"/>
          <w:snapToGrid/>
          <w:spacing w:val="0"/>
          <w:szCs w:val="22"/>
          <w:lang w:val="es-ES_tradnl" w:eastAsia="es-ES"/>
        </w:rPr>
        <w:t xml:space="preserve"> actuando en su calidad de </w:t>
      </w:r>
      <w:r w:rsidRPr="005D2042">
        <w:rPr>
          <w:rFonts w:eastAsia="Calibri"/>
          <w:bCs w:val="0"/>
          <w:snapToGrid/>
          <w:spacing w:val="0"/>
          <w:szCs w:val="22"/>
          <w:shd w:val="clear" w:color="auto" w:fill="D6E3BC" w:themeFill="accent3" w:themeFillTint="66"/>
          <w:lang w:val="es-ES_tradnl" w:eastAsia="es-ES"/>
        </w:rPr>
        <w:t>[cargo(s) o función(es)]</w:t>
      </w:r>
      <w:r w:rsidRPr="003D6EB7">
        <w:rPr>
          <w:rFonts w:eastAsia="Calibri"/>
          <w:bCs w:val="0"/>
          <w:snapToGrid/>
          <w:spacing w:val="0"/>
          <w:szCs w:val="22"/>
          <w:lang w:val="es-ES_tradnl" w:eastAsia="es-ES"/>
        </w:rPr>
        <w:t xml:space="preserve">, cuenta(n) con las facultades necesarias y suficientes para comparecer a la celebración del presente Contrato y obligarlo en los términos del mismo, según consta en </w:t>
      </w:r>
      <w:r w:rsidRPr="005D2042">
        <w:rPr>
          <w:rFonts w:eastAsia="Calibri"/>
          <w:bCs w:val="0"/>
          <w:snapToGrid/>
          <w:spacing w:val="0"/>
          <w:szCs w:val="22"/>
          <w:shd w:val="clear" w:color="auto" w:fill="D6E3BC" w:themeFill="accent3" w:themeFillTint="66"/>
          <w:lang w:val="es-ES_tradnl" w:eastAsia="es-ES"/>
        </w:rPr>
        <w:t>[instrumento jurídico]</w:t>
      </w:r>
      <w:r w:rsidRPr="003D6EB7">
        <w:rPr>
          <w:rFonts w:eastAsia="Calibri"/>
          <w:bCs w:val="0"/>
          <w:snapToGrid/>
          <w:spacing w:val="0"/>
          <w:szCs w:val="22"/>
          <w:lang w:val="es-ES_tradnl" w:eastAsia="es-ES"/>
        </w:rPr>
        <w:t>.</w:t>
      </w:r>
    </w:p>
    <w:p w14:paraId="2C3D7197" w14:textId="053033CF" w:rsidR="00F31B24" w:rsidRPr="00F31B24" w:rsidRDefault="00F31B24" w:rsidP="005D2042">
      <w:pPr>
        <w:pStyle w:val="Estilo6"/>
        <w:numPr>
          <w:ilvl w:val="0"/>
          <w:numId w:val="15"/>
        </w:numPr>
        <w:tabs>
          <w:tab w:val="clear" w:pos="1440"/>
          <w:tab w:val="num" w:pos="567"/>
        </w:tabs>
        <w:snapToGrid w:val="0"/>
        <w:ind w:left="567" w:hanging="567"/>
        <w:rPr>
          <w:snapToGrid/>
        </w:rPr>
      </w:pPr>
      <w:r>
        <w:t xml:space="preserve">Declara el </w:t>
      </w:r>
      <w:r w:rsidR="000F52B5">
        <w:t>Garante Corporativo</w:t>
      </w:r>
      <w:r>
        <w:t xml:space="preserve"> del Comprador que:</w:t>
      </w:r>
    </w:p>
    <w:p w14:paraId="4C3B7EB4" w14:textId="77777777" w:rsidR="00F31B24" w:rsidRDefault="00F31B24" w:rsidP="00F31B24">
      <w:pPr>
        <w:pStyle w:val="IncisoenDeclaracion"/>
        <w:numPr>
          <w:ilvl w:val="0"/>
          <w:numId w:val="61"/>
        </w:numPr>
        <w:tabs>
          <w:tab w:val="num" w:pos="1134"/>
        </w:tabs>
        <w:snapToGrid w:val="0"/>
        <w:ind w:left="1134" w:hanging="567"/>
        <w:rPr>
          <w:rFonts w:eastAsia="Calibri"/>
          <w:bCs w:val="0"/>
          <w:spacing w:val="0"/>
          <w:szCs w:val="22"/>
          <w:lang w:val="es-ES_tradnl" w:eastAsia="es-ES"/>
        </w:rPr>
      </w:pPr>
      <w:r>
        <w:rPr>
          <w:rFonts w:eastAsia="Calibri"/>
          <w:bCs w:val="0"/>
          <w:spacing w:val="0"/>
          <w:szCs w:val="22"/>
          <w:lang w:val="es-ES_tradnl" w:eastAsia="es-ES"/>
        </w:rPr>
        <w:t>Es una empresa productiva del estado que se rige por la Ley de la Comisión Federal de Electricidad (en lo sucesivo la “Ley de la CFE”) y acredita tal carácter en los términos del artículo tercero transitorio de dicho ordenamiento.</w:t>
      </w:r>
    </w:p>
    <w:p w14:paraId="217898DB" w14:textId="77777777" w:rsidR="00F31B24" w:rsidRDefault="00F31B24" w:rsidP="00F31B24">
      <w:pPr>
        <w:pStyle w:val="IncisoenDeclaracion"/>
        <w:numPr>
          <w:ilvl w:val="0"/>
          <w:numId w:val="61"/>
        </w:numPr>
        <w:tabs>
          <w:tab w:val="num" w:pos="1134"/>
        </w:tabs>
        <w:snapToGrid w:val="0"/>
        <w:ind w:left="1134" w:hanging="567"/>
        <w:rPr>
          <w:rFonts w:eastAsia="Calibri"/>
          <w:bCs w:val="0"/>
          <w:spacing w:val="0"/>
          <w:szCs w:val="22"/>
          <w:lang w:val="es-ES_tradnl" w:eastAsia="es-ES"/>
        </w:rPr>
      </w:pPr>
      <w:r>
        <w:rPr>
          <w:rFonts w:eastAsia="Calibri"/>
          <w:bCs w:val="0"/>
          <w:spacing w:val="0"/>
          <w:szCs w:val="22"/>
          <w:lang w:val="es-ES_tradnl" w:eastAsia="es-ES"/>
        </w:rPr>
        <w:t>Su objeto es prestar, en términos de la Legislación Aplicable, el servicio público de transmisión y distribución de energía eléctrica, por cuenta y orden del Estado Mexicano conforme a lo dispuesto en el artículo 5 de la Ley de la CFE, así como realizar las actividades de generación, transmisión, distribución, comercialización, suministro básico, suministro calificado, suministro de último recurso, la proveeduría de insumos primarios para la industria eléctrica, incluyendo las actividades auxiliares y conexas de la misma conforme al artículo 10 de la Ley de la CFE, con el fin de salvaguardar el acceso abierto, la operación eficiente y la competencia en la industria eléctrica.  </w:t>
      </w:r>
    </w:p>
    <w:p w14:paraId="2A8CDEC1" w14:textId="77777777" w:rsidR="00F31B24" w:rsidRDefault="00F31B24" w:rsidP="00F31B24">
      <w:pPr>
        <w:pStyle w:val="IncisoenDeclaracion"/>
        <w:numPr>
          <w:ilvl w:val="0"/>
          <w:numId w:val="61"/>
        </w:numPr>
        <w:tabs>
          <w:tab w:val="num" w:pos="1134"/>
        </w:tabs>
        <w:snapToGrid w:val="0"/>
        <w:ind w:left="1134" w:hanging="567"/>
        <w:rPr>
          <w:rFonts w:eastAsia="Calibri"/>
          <w:bCs w:val="0"/>
          <w:spacing w:val="0"/>
          <w:szCs w:val="22"/>
          <w:lang w:val="es-ES_tradnl" w:eastAsia="es-ES"/>
        </w:rPr>
      </w:pPr>
      <w:r>
        <w:rPr>
          <w:rFonts w:eastAsia="Calibri"/>
          <w:bCs w:val="0"/>
          <w:spacing w:val="0"/>
          <w:szCs w:val="22"/>
          <w:lang w:val="es-ES_tradnl" w:eastAsia="es-ES"/>
        </w:rPr>
        <w:t xml:space="preserve">De acuerdo con lo previsto en los artículos </w:t>
      </w:r>
      <w:r w:rsidRPr="005D2042">
        <w:rPr>
          <w:rFonts w:eastAsia="Calibri"/>
          <w:bCs w:val="0"/>
          <w:spacing w:val="0"/>
          <w:szCs w:val="22"/>
          <w:lang w:val="es-ES_tradnl" w:eastAsia="es-ES"/>
        </w:rPr>
        <w:t>2, 4, 5, 6, 7, 10</w:t>
      </w:r>
      <w:r w:rsidR="003D6EB7" w:rsidRPr="005D2042">
        <w:rPr>
          <w:rFonts w:eastAsia="Calibri"/>
          <w:bCs w:val="0"/>
          <w:spacing w:val="0"/>
          <w:szCs w:val="22"/>
          <w:lang w:val="es-ES_tradnl" w:eastAsia="es-ES"/>
        </w:rPr>
        <w:t>, 12, fracción X, y 69</w:t>
      </w:r>
      <w:r w:rsidRPr="005D2042">
        <w:rPr>
          <w:rFonts w:eastAsia="Calibri"/>
          <w:bCs w:val="0"/>
          <w:spacing w:val="0"/>
          <w:szCs w:val="22"/>
          <w:lang w:val="es-ES_tradnl" w:eastAsia="es-ES"/>
        </w:rPr>
        <w:t xml:space="preserve"> de la Ley de la CFE</w:t>
      </w:r>
      <w:r>
        <w:rPr>
          <w:rFonts w:eastAsia="Calibri"/>
          <w:bCs w:val="0"/>
          <w:spacing w:val="0"/>
          <w:szCs w:val="22"/>
          <w:lang w:val="es-ES_tradnl" w:eastAsia="es-ES"/>
        </w:rPr>
        <w:t>,</w:t>
      </w:r>
      <w:r w:rsidR="001727E2">
        <w:rPr>
          <w:rFonts w:eastAsia="Calibri"/>
          <w:bCs w:val="0"/>
          <w:spacing w:val="0"/>
          <w:szCs w:val="22"/>
          <w:lang w:val="es-ES_tradnl" w:eastAsia="es-ES"/>
        </w:rPr>
        <w:t xml:space="preserve"> y en las políticas para el otorgamiento de g</w:t>
      </w:r>
      <w:r w:rsidR="003D6EB7">
        <w:rPr>
          <w:rFonts w:eastAsia="Calibri"/>
          <w:bCs w:val="0"/>
          <w:spacing w:val="0"/>
          <w:szCs w:val="22"/>
          <w:lang w:val="es-ES_tradnl" w:eastAsia="es-ES"/>
        </w:rPr>
        <w:t>arantías</w:t>
      </w:r>
      <w:r w:rsidR="001727E2">
        <w:rPr>
          <w:rFonts w:eastAsia="Calibri"/>
          <w:bCs w:val="0"/>
          <w:spacing w:val="0"/>
          <w:szCs w:val="22"/>
          <w:lang w:val="es-ES_tradnl" w:eastAsia="es-ES"/>
        </w:rPr>
        <w:t xml:space="preserve"> vigentes a la firma del presente,</w:t>
      </w:r>
      <w:r>
        <w:rPr>
          <w:rFonts w:eastAsia="Calibri"/>
          <w:bCs w:val="0"/>
          <w:spacing w:val="0"/>
          <w:szCs w:val="22"/>
          <w:lang w:val="es-ES_tradnl" w:eastAsia="es-ES"/>
        </w:rPr>
        <w:t xml:space="preserve"> cuenta con atribuciones suficientes y todas las autorizaciones requeridas para celebrar el presente contrato</w:t>
      </w:r>
      <w:r w:rsidR="00EA010E">
        <w:rPr>
          <w:rFonts w:eastAsia="Calibri"/>
          <w:bCs w:val="0"/>
          <w:spacing w:val="0"/>
          <w:szCs w:val="22"/>
          <w:lang w:val="es-ES_tradnl" w:eastAsia="es-ES"/>
        </w:rPr>
        <w:t xml:space="preserve"> en su calidad de Garante Corporativo</w:t>
      </w:r>
      <w:r>
        <w:rPr>
          <w:rFonts w:eastAsia="Calibri"/>
          <w:bCs w:val="0"/>
          <w:spacing w:val="0"/>
          <w:szCs w:val="22"/>
          <w:lang w:val="es-ES_tradnl" w:eastAsia="es-ES"/>
        </w:rPr>
        <w:t>.</w:t>
      </w:r>
    </w:p>
    <w:p w14:paraId="794A59BE" w14:textId="77777777" w:rsidR="003D6EB7" w:rsidRDefault="003D6EB7" w:rsidP="005D2042">
      <w:pPr>
        <w:pStyle w:val="Prrafodelista"/>
        <w:numPr>
          <w:ilvl w:val="0"/>
          <w:numId w:val="61"/>
        </w:numPr>
        <w:ind w:hanging="503"/>
        <w:rPr>
          <w:rFonts w:eastAsia="Calibri"/>
          <w:szCs w:val="22"/>
          <w:lang w:val="es-ES_tradnl" w:eastAsia="es-ES"/>
        </w:rPr>
      </w:pPr>
      <w:r w:rsidRPr="003D6EB7">
        <w:rPr>
          <w:rFonts w:eastAsia="Calibri"/>
          <w:szCs w:val="22"/>
          <w:lang w:val="es-ES_tradnl" w:eastAsia="es-ES"/>
        </w:rPr>
        <w:t xml:space="preserve">La(s) persona(s) que lo representa(n), </w:t>
      </w:r>
      <w:r w:rsidRPr="005D2042">
        <w:rPr>
          <w:rFonts w:eastAsia="Calibri"/>
          <w:szCs w:val="22"/>
          <w:shd w:val="clear" w:color="auto" w:fill="D6E3BC" w:themeFill="accent3" w:themeFillTint="66"/>
          <w:lang w:val="es-ES_tradnl" w:eastAsia="es-ES"/>
        </w:rPr>
        <w:t>[nombre(s) completo(s)]</w:t>
      </w:r>
      <w:r w:rsidRPr="003D6EB7">
        <w:rPr>
          <w:rFonts w:eastAsia="Calibri"/>
          <w:szCs w:val="22"/>
          <w:lang w:val="es-ES_tradnl" w:eastAsia="es-ES"/>
        </w:rPr>
        <w:t xml:space="preserve"> actuando en su calidad de </w:t>
      </w:r>
      <w:r w:rsidRPr="005D2042">
        <w:rPr>
          <w:rFonts w:eastAsia="Calibri"/>
          <w:szCs w:val="22"/>
          <w:shd w:val="clear" w:color="auto" w:fill="D6E3BC" w:themeFill="accent3" w:themeFillTint="66"/>
          <w:lang w:val="es-ES_tradnl" w:eastAsia="es-ES"/>
        </w:rPr>
        <w:t>[cargo(s) o función(es)]</w:t>
      </w:r>
      <w:r w:rsidRPr="003D6EB7">
        <w:rPr>
          <w:rFonts w:eastAsia="Calibri"/>
          <w:szCs w:val="22"/>
          <w:lang w:val="es-ES_tradnl" w:eastAsia="es-ES"/>
        </w:rPr>
        <w:t xml:space="preserve">, cuenta(n) con las facultades necesarias y suficientes para comparecer a la celebración del presente Contrato y obligarlo en los términos del mismo, según consta en </w:t>
      </w:r>
      <w:r w:rsidRPr="005D2042">
        <w:rPr>
          <w:rFonts w:eastAsia="Calibri"/>
          <w:szCs w:val="22"/>
          <w:shd w:val="clear" w:color="auto" w:fill="D6E3BC" w:themeFill="accent3" w:themeFillTint="66"/>
          <w:lang w:val="es-ES_tradnl" w:eastAsia="es-ES"/>
        </w:rPr>
        <w:t>[instrumento jurídico]</w:t>
      </w:r>
      <w:r w:rsidRPr="003D6EB7">
        <w:rPr>
          <w:rFonts w:eastAsia="Calibri"/>
          <w:szCs w:val="22"/>
          <w:lang w:val="es-ES_tradnl" w:eastAsia="es-ES"/>
        </w:rPr>
        <w:t>.</w:t>
      </w:r>
    </w:p>
    <w:p w14:paraId="3461C0BD" w14:textId="77777777" w:rsidR="000F52B5" w:rsidRDefault="000F52B5" w:rsidP="005D2042">
      <w:pPr>
        <w:pStyle w:val="Prrafodelista"/>
        <w:ind w:left="1070"/>
        <w:rPr>
          <w:rFonts w:eastAsia="Calibri"/>
          <w:szCs w:val="22"/>
          <w:lang w:val="es-ES_tradnl" w:eastAsia="es-ES"/>
        </w:rPr>
      </w:pPr>
    </w:p>
    <w:p w14:paraId="252BF019" w14:textId="2E0BDA25" w:rsidR="000F52B5" w:rsidRPr="003D6EB7" w:rsidRDefault="000F52B5" w:rsidP="005D2042">
      <w:pPr>
        <w:pStyle w:val="Prrafodelista"/>
        <w:numPr>
          <w:ilvl w:val="0"/>
          <w:numId w:val="61"/>
        </w:numPr>
        <w:ind w:hanging="503"/>
        <w:rPr>
          <w:rFonts w:eastAsia="Calibri"/>
          <w:szCs w:val="22"/>
          <w:lang w:val="es-ES_tradnl" w:eastAsia="es-ES"/>
        </w:rPr>
      </w:pPr>
      <w:bookmarkStart w:id="6" w:name="_Hlk516060568"/>
      <w:r>
        <w:rPr>
          <w:rFonts w:eastAsia="Calibri"/>
          <w:szCs w:val="22"/>
          <w:lang w:val="es-ES_tradnl" w:eastAsia="es-ES"/>
        </w:rPr>
        <w:t xml:space="preserve">Conoce y acepta el contenido del Anexo VII del presente, mismo que se obliga a suscribir, de conformidad con las atribuciones mencionadas en el inciso (c) anterior. </w:t>
      </w:r>
    </w:p>
    <w:bookmarkEnd w:id="6"/>
    <w:p w14:paraId="21A6B5F7" w14:textId="77777777" w:rsidR="00F31B24" w:rsidRDefault="00F31B24" w:rsidP="005D2042">
      <w:pPr>
        <w:pStyle w:val="IncisoenDeclaracion"/>
        <w:tabs>
          <w:tab w:val="clear" w:pos="1134"/>
        </w:tabs>
        <w:ind w:firstLine="0"/>
        <w:rPr>
          <w:rFonts w:eastAsia="Calibri"/>
          <w:bCs w:val="0"/>
          <w:snapToGrid/>
          <w:spacing w:val="0"/>
          <w:szCs w:val="22"/>
          <w:lang w:val="es-ES_tradnl" w:eastAsia="es-ES"/>
        </w:rPr>
      </w:pPr>
    </w:p>
    <w:p w14:paraId="139F9821" w14:textId="285E2264" w:rsidR="00E13D7F" w:rsidRPr="0029639F" w:rsidRDefault="00E13D7F" w:rsidP="00E13D7F">
      <w:pPr>
        <w:pStyle w:val="Texto2"/>
        <w:rPr>
          <w:shd w:val="clear" w:color="auto" w:fill="C6D9F1" w:themeFill="text2" w:themeFillTint="33"/>
          <w:lang w:val="es-ES_tradnl"/>
        </w:rPr>
      </w:pPr>
      <w:r w:rsidRPr="0029639F">
        <w:rPr>
          <w:shd w:val="clear" w:color="auto" w:fill="C6D9F1" w:themeFill="text2" w:themeFillTint="33"/>
          <w:lang w:val="es-ES_tradnl"/>
        </w:rPr>
        <w:t xml:space="preserve">[Si </w:t>
      </w:r>
      <w:r>
        <w:rPr>
          <w:shd w:val="clear" w:color="auto" w:fill="C6D9F1" w:themeFill="text2" w:themeFillTint="33"/>
          <w:lang w:val="es-ES_tradnl"/>
        </w:rPr>
        <w:t>el Comprador no es el Suministrado</w:t>
      </w:r>
      <w:r w:rsidR="00F01545">
        <w:rPr>
          <w:shd w:val="clear" w:color="auto" w:fill="C6D9F1" w:themeFill="text2" w:themeFillTint="33"/>
          <w:lang w:val="es-ES_tradnl"/>
        </w:rPr>
        <w:t>r</w:t>
      </w:r>
      <w:r>
        <w:rPr>
          <w:shd w:val="clear" w:color="auto" w:fill="C6D9F1" w:themeFill="text2" w:themeFillTint="33"/>
          <w:lang w:val="es-ES_tradnl"/>
        </w:rPr>
        <w:t xml:space="preserve"> de Servicios Básicos</w:t>
      </w:r>
      <w:r w:rsidR="00EA010E">
        <w:rPr>
          <w:shd w:val="clear" w:color="auto" w:fill="C6D9F1" w:themeFill="text2" w:themeFillTint="33"/>
          <w:lang w:val="es-ES_tradnl"/>
        </w:rPr>
        <w:t xml:space="preserve"> y cuenta con Garante</w:t>
      </w:r>
      <w:r w:rsidR="005E46A6">
        <w:rPr>
          <w:shd w:val="clear" w:color="auto" w:fill="C6D9F1" w:themeFill="text2" w:themeFillTint="33"/>
          <w:lang w:val="es-ES_tradnl"/>
        </w:rPr>
        <w:t>s</w:t>
      </w:r>
      <w:r w:rsidR="00EA010E">
        <w:rPr>
          <w:shd w:val="clear" w:color="auto" w:fill="C6D9F1" w:themeFill="text2" w:themeFillTint="33"/>
          <w:lang w:val="es-ES_tradnl"/>
        </w:rPr>
        <w:t xml:space="preserve"> Corporativo</w:t>
      </w:r>
      <w:r w:rsidR="005E46A6">
        <w:rPr>
          <w:shd w:val="clear" w:color="auto" w:fill="C6D9F1" w:themeFill="text2" w:themeFillTint="33"/>
          <w:lang w:val="es-ES_tradnl"/>
        </w:rPr>
        <w:t xml:space="preserve">s a la firma del </w:t>
      </w:r>
      <w:r w:rsidR="00844236">
        <w:rPr>
          <w:shd w:val="clear" w:color="auto" w:fill="C6D9F1" w:themeFill="text2" w:themeFillTint="33"/>
          <w:lang w:val="es-ES_tradnl"/>
        </w:rPr>
        <w:t>C</w:t>
      </w:r>
      <w:r w:rsidR="005E46A6">
        <w:rPr>
          <w:shd w:val="clear" w:color="auto" w:fill="C6D9F1" w:themeFill="text2" w:themeFillTint="33"/>
          <w:lang w:val="es-ES_tradnl"/>
        </w:rPr>
        <w:t>ontrato</w:t>
      </w:r>
      <w:r w:rsidR="003D6EB7">
        <w:rPr>
          <w:shd w:val="clear" w:color="auto" w:fill="C6D9F1" w:themeFill="text2" w:themeFillTint="33"/>
          <w:lang w:val="es-ES_tradnl"/>
        </w:rPr>
        <w:t>,</w:t>
      </w:r>
      <w:r w:rsidR="005E46A6">
        <w:rPr>
          <w:shd w:val="clear" w:color="auto" w:fill="C6D9F1" w:themeFill="text2" w:themeFillTint="33"/>
          <w:lang w:val="es-ES_tradnl"/>
        </w:rPr>
        <w:t xml:space="preserve"> en términos de los numerales 3.2.3 y 3.2.4 de la Guía Operativa,</w:t>
      </w:r>
      <w:r w:rsidR="003D6EB7">
        <w:rPr>
          <w:shd w:val="clear" w:color="auto" w:fill="C6D9F1" w:themeFill="text2" w:themeFillTint="33"/>
          <w:lang w:val="es-ES_tradnl"/>
        </w:rPr>
        <w:t xml:space="preserve"> usar la</w:t>
      </w:r>
      <w:r w:rsidR="00EA010E">
        <w:rPr>
          <w:shd w:val="clear" w:color="auto" w:fill="C6D9F1" w:themeFill="text2" w:themeFillTint="33"/>
          <w:lang w:val="es-ES_tradnl"/>
        </w:rPr>
        <w:t>s</w:t>
      </w:r>
      <w:r w:rsidR="003D6EB7">
        <w:rPr>
          <w:shd w:val="clear" w:color="auto" w:fill="C6D9F1" w:themeFill="text2" w:themeFillTint="33"/>
          <w:lang w:val="es-ES_tradnl"/>
        </w:rPr>
        <w:t xml:space="preserve"> </w:t>
      </w:r>
      <w:r w:rsidR="003D6EB7">
        <w:rPr>
          <w:shd w:val="clear" w:color="auto" w:fill="C6D9F1" w:themeFill="text2" w:themeFillTint="33"/>
          <w:lang w:val="es-ES_tradnl"/>
        </w:rPr>
        <w:lastRenderedPageBreak/>
        <w:t>siguiente</w:t>
      </w:r>
      <w:r w:rsidR="00EA010E">
        <w:rPr>
          <w:shd w:val="clear" w:color="auto" w:fill="C6D9F1" w:themeFill="text2" w:themeFillTint="33"/>
          <w:lang w:val="es-ES_tradnl"/>
        </w:rPr>
        <w:t>s dos</w:t>
      </w:r>
      <w:r w:rsidR="003D6EB7">
        <w:rPr>
          <w:shd w:val="clear" w:color="auto" w:fill="C6D9F1" w:themeFill="text2" w:themeFillTint="33"/>
          <w:lang w:val="es-ES_tradnl"/>
        </w:rPr>
        <w:t xml:space="preserve"> fracci</w:t>
      </w:r>
      <w:r w:rsidR="00EA010E">
        <w:rPr>
          <w:shd w:val="clear" w:color="auto" w:fill="C6D9F1" w:themeFill="text2" w:themeFillTint="33"/>
          <w:lang w:val="es-ES_tradnl"/>
        </w:rPr>
        <w:t>o</w:t>
      </w:r>
      <w:r w:rsidR="003D6EB7">
        <w:rPr>
          <w:shd w:val="clear" w:color="auto" w:fill="C6D9F1" w:themeFill="text2" w:themeFillTint="33"/>
          <w:lang w:val="es-ES_tradnl"/>
        </w:rPr>
        <w:t>n</w:t>
      </w:r>
      <w:r w:rsidR="00EA010E">
        <w:rPr>
          <w:shd w:val="clear" w:color="auto" w:fill="C6D9F1" w:themeFill="text2" w:themeFillTint="33"/>
          <w:lang w:val="es-ES_tradnl"/>
        </w:rPr>
        <w:t>es</w:t>
      </w:r>
      <w:r w:rsidR="003D6EB7">
        <w:rPr>
          <w:shd w:val="clear" w:color="auto" w:fill="C6D9F1" w:themeFill="text2" w:themeFillTint="33"/>
          <w:lang w:val="es-ES_tradnl"/>
        </w:rPr>
        <w:t xml:space="preserve"> como fracci</w:t>
      </w:r>
      <w:r w:rsidR="00EA010E">
        <w:rPr>
          <w:shd w:val="clear" w:color="auto" w:fill="C6D9F1" w:themeFill="text2" w:themeFillTint="33"/>
          <w:lang w:val="es-ES_tradnl"/>
        </w:rPr>
        <w:t>o</w:t>
      </w:r>
      <w:r w:rsidR="003D6EB7">
        <w:rPr>
          <w:shd w:val="clear" w:color="auto" w:fill="C6D9F1" w:themeFill="text2" w:themeFillTint="33"/>
          <w:lang w:val="es-ES_tradnl"/>
        </w:rPr>
        <w:t>n</w:t>
      </w:r>
      <w:r w:rsidR="00EA010E">
        <w:rPr>
          <w:shd w:val="clear" w:color="auto" w:fill="C6D9F1" w:themeFill="text2" w:themeFillTint="33"/>
          <w:lang w:val="es-ES_tradnl"/>
        </w:rPr>
        <w:t>es</w:t>
      </w:r>
      <w:r w:rsidR="003D6EB7">
        <w:rPr>
          <w:shd w:val="clear" w:color="auto" w:fill="C6D9F1" w:themeFill="text2" w:themeFillTint="33"/>
          <w:lang w:val="es-ES_tradnl"/>
        </w:rPr>
        <w:t xml:space="preserve"> I y</w:t>
      </w:r>
      <w:r w:rsidR="00EA010E">
        <w:rPr>
          <w:shd w:val="clear" w:color="auto" w:fill="C6D9F1" w:themeFill="text2" w:themeFillTint="33"/>
          <w:lang w:val="es-ES_tradnl"/>
        </w:rPr>
        <w:t xml:space="preserve"> II</w:t>
      </w:r>
      <w:r w:rsidR="003D6EB7">
        <w:rPr>
          <w:shd w:val="clear" w:color="auto" w:fill="C6D9F1" w:themeFill="text2" w:themeFillTint="33"/>
          <w:lang w:val="es-ES_tradnl"/>
        </w:rPr>
        <w:t xml:space="preserve"> </w:t>
      </w:r>
      <w:r w:rsidR="00EA010E">
        <w:rPr>
          <w:shd w:val="clear" w:color="auto" w:fill="C6D9F1" w:themeFill="text2" w:themeFillTint="33"/>
          <w:lang w:val="es-ES_tradnl"/>
        </w:rPr>
        <w:t xml:space="preserve">y </w:t>
      </w:r>
      <w:r w:rsidR="003D6EB7">
        <w:rPr>
          <w:shd w:val="clear" w:color="auto" w:fill="C6D9F1" w:themeFill="text2" w:themeFillTint="33"/>
          <w:lang w:val="es-ES_tradnl"/>
        </w:rPr>
        <w:t xml:space="preserve">recorrer </w:t>
      </w:r>
      <w:r w:rsidR="001727E2">
        <w:rPr>
          <w:shd w:val="clear" w:color="auto" w:fill="C6D9F1" w:themeFill="text2" w:themeFillTint="33"/>
          <w:lang w:val="es-ES_tradnl"/>
        </w:rPr>
        <w:t>la numeración</w:t>
      </w:r>
      <w:r w:rsidR="00EA010E">
        <w:rPr>
          <w:shd w:val="clear" w:color="auto" w:fill="C6D9F1" w:themeFill="text2" w:themeFillTint="33"/>
          <w:lang w:val="es-ES_tradnl"/>
        </w:rPr>
        <w:t>. En caso de no contar con un Garante Corporativo</w:t>
      </w:r>
      <w:r w:rsidR="005E46A6">
        <w:rPr>
          <w:shd w:val="clear" w:color="auto" w:fill="C6D9F1" w:themeFill="text2" w:themeFillTint="33"/>
          <w:lang w:val="es-ES_tradnl"/>
        </w:rPr>
        <w:t xml:space="preserve"> a la firma del Contrato</w:t>
      </w:r>
      <w:r w:rsidR="00EA010E">
        <w:rPr>
          <w:shd w:val="clear" w:color="auto" w:fill="C6D9F1" w:themeFill="text2" w:themeFillTint="33"/>
          <w:lang w:val="es-ES_tradnl"/>
        </w:rPr>
        <w:t>, usar solo la fracción III como fracción I</w:t>
      </w:r>
      <w:r w:rsidR="00FD60F4">
        <w:rPr>
          <w:shd w:val="clear" w:color="auto" w:fill="C6D9F1" w:themeFill="text2" w:themeFillTint="33"/>
          <w:lang w:val="es-ES_tradnl"/>
        </w:rPr>
        <w:t xml:space="preserve"> y recorrer la numeración</w:t>
      </w:r>
      <w:r w:rsidRPr="0029639F">
        <w:rPr>
          <w:shd w:val="clear" w:color="auto" w:fill="C6D9F1" w:themeFill="text2" w:themeFillTint="33"/>
          <w:lang w:val="es-ES_tradnl"/>
        </w:rPr>
        <w:t>:]</w:t>
      </w:r>
    </w:p>
    <w:p w14:paraId="6C9BE3D5" w14:textId="77777777" w:rsidR="003D6EB7" w:rsidRDefault="003D6EB7" w:rsidP="003D6EB7">
      <w:pPr>
        <w:pStyle w:val="AntecedenteoDeclaracion"/>
        <w:numPr>
          <w:ilvl w:val="0"/>
          <w:numId w:val="15"/>
        </w:numPr>
        <w:tabs>
          <w:tab w:val="clear" w:pos="1440"/>
        </w:tabs>
        <w:ind w:left="567" w:hanging="567"/>
      </w:pPr>
      <w:r w:rsidRPr="00BA3D6E">
        <w:t>Declara el Comprador que:</w:t>
      </w:r>
    </w:p>
    <w:p w14:paraId="338044E9" w14:textId="77777777" w:rsidR="00E13D7F" w:rsidRPr="00E13D7F" w:rsidRDefault="00E13D7F" w:rsidP="00530039">
      <w:pPr>
        <w:pStyle w:val="Estilo7"/>
        <w:numPr>
          <w:ilvl w:val="3"/>
          <w:numId w:val="21"/>
        </w:numPr>
        <w:rPr>
          <w:rFonts w:eastAsia="Calibri"/>
          <w:bCs w:val="0"/>
          <w:snapToGrid/>
          <w:spacing w:val="0"/>
          <w:szCs w:val="22"/>
          <w:lang w:val="es-ES_tradnl" w:eastAsia="es-ES"/>
        </w:rPr>
      </w:pPr>
      <w:r w:rsidRPr="00E13D7F">
        <w:rPr>
          <w:rFonts w:eastAsia="Calibri"/>
          <w:bCs w:val="0"/>
          <w:snapToGrid/>
          <w:spacing w:val="0"/>
          <w:szCs w:val="22"/>
          <w:lang w:val="es-ES_tradnl" w:eastAsia="es-ES"/>
        </w:rPr>
        <w:t xml:space="preserve">Es una sociedad mercantil mexicana constituida en los términos de </w:t>
      </w:r>
      <w:r w:rsidRPr="00E13D7F">
        <w:rPr>
          <w:shd w:val="clear" w:color="auto" w:fill="D6E3BC" w:themeFill="accent3" w:themeFillTint="66"/>
          <w:lang w:val="es-ES_tradnl"/>
        </w:rPr>
        <w:t>[datos de la escritura pública; datos de su inscripción en el Registro Público de la Propiedad y el Comercio, y Registro Federal de Contribuyente]</w:t>
      </w:r>
      <w:r w:rsidRPr="00E13D7F">
        <w:rPr>
          <w:rFonts w:eastAsia="Calibri"/>
          <w:bCs w:val="0"/>
          <w:snapToGrid/>
          <w:spacing w:val="0"/>
          <w:szCs w:val="22"/>
          <w:lang w:val="es-ES_tradnl" w:eastAsia="es-ES"/>
        </w:rPr>
        <w:t xml:space="preserve">. </w:t>
      </w:r>
    </w:p>
    <w:p w14:paraId="5AE07316" w14:textId="77777777" w:rsidR="00E13D7F" w:rsidRPr="00E228FA" w:rsidRDefault="00E13D7F" w:rsidP="00E13D7F">
      <w:pPr>
        <w:pStyle w:val="Estilo7"/>
        <w:numPr>
          <w:ilvl w:val="3"/>
          <w:numId w:val="10"/>
        </w:numPr>
        <w:rPr>
          <w:rFonts w:eastAsia="Calibri"/>
          <w:bCs w:val="0"/>
          <w:snapToGrid/>
          <w:spacing w:val="0"/>
          <w:szCs w:val="22"/>
          <w:lang w:val="es-ES_tradnl" w:eastAsia="es-ES"/>
        </w:rPr>
      </w:pPr>
      <w:r w:rsidRPr="00E228FA">
        <w:rPr>
          <w:rFonts w:eastAsia="Calibri"/>
          <w:bCs w:val="0"/>
          <w:snapToGrid/>
          <w:spacing w:val="0"/>
          <w:szCs w:val="22"/>
          <w:lang w:val="es-ES_tradnl" w:eastAsia="es-ES"/>
        </w:rPr>
        <w:t xml:space="preserve">Su objeto social consiste en </w:t>
      </w:r>
      <w:r w:rsidRPr="00E228FA">
        <w:rPr>
          <w:shd w:val="clear" w:color="auto" w:fill="D6E3BC" w:themeFill="accent3" w:themeFillTint="66"/>
          <w:lang w:val="es-ES_tradnl"/>
        </w:rPr>
        <w:t>[actividades relacionadas con la facultad que tenga para suscribir este Contrato]</w:t>
      </w:r>
      <w:r w:rsidRPr="00E228FA">
        <w:rPr>
          <w:rFonts w:eastAsia="Calibri"/>
          <w:bCs w:val="0"/>
          <w:snapToGrid/>
          <w:spacing w:val="0"/>
          <w:szCs w:val="22"/>
          <w:lang w:val="es-ES_tradnl" w:eastAsia="es-ES"/>
        </w:rPr>
        <w:t xml:space="preserve"> según consta en la escritura pública a que se refiere el inciso anterior. </w:t>
      </w:r>
    </w:p>
    <w:p w14:paraId="6FAC0807" w14:textId="77777777" w:rsidR="00E13D7F" w:rsidRPr="00BA3D6E" w:rsidRDefault="00E13D7F" w:rsidP="00E13D7F">
      <w:pPr>
        <w:pStyle w:val="IncisoenDeclaracion"/>
        <w:numPr>
          <w:ilvl w:val="3"/>
          <w:numId w:val="10"/>
        </w:numPr>
        <w:rPr>
          <w:rFonts w:eastAsia="Calibri"/>
          <w:bCs w:val="0"/>
          <w:snapToGrid/>
          <w:spacing w:val="0"/>
          <w:szCs w:val="22"/>
          <w:lang w:val="es-ES_tradnl" w:eastAsia="es-ES"/>
        </w:rPr>
      </w:pPr>
      <w:r w:rsidRPr="00BA3D6E">
        <w:rPr>
          <w:lang w:val="es-ES_tradnl"/>
        </w:rPr>
        <w:t xml:space="preserve">Ha llevado a cabo los actos corporativos, obtenido las autorizaciones corporativas o de otra naturaleza y cumplido con los requisitos legales aplicables para celebrar y cumplir el presente Contrato. </w:t>
      </w:r>
    </w:p>
    <w:p w14:paraId="35BCEA1B" w14:textId="77777777" w:rsidR="00E13D7F" w:rsidRPr="00BA3D6E" w:rsidRDefault="00E13D7F" w:rsidP="00E13D7F">
      <w:pPr>
        <w:pStyle w:val="IncisoenDeclaracion"/>
        <w:numPr>
          <w:ilvl w:val="3"/>
          <w:numId w:val="10"/>
        </w:numPr>
        <w:rPr>
          <w:rFonts w:eastAsia="Calibri"/>
          <w:bCs w:val="0"/>
          <w:snapToGrid/>
          <w:spacing w:val="0"/>
          <w:szCs w:val="22"/>
          <w:lang w:val="es-ES_tradnl" w:eastAsia="es-ES"/>
        </w:rPr>
      </w:pPr>
      <w:r w:rsidRPr="00BA3D6E">
        <w:rPr>
          <w:lang w:val="es-ES_tradnl"/>
        </w:rPr>
        <w:t>Tiene la organización, la experiencia y la capacidad técnica, financiera y de ejecución para cumplir las obligaciones que asume en virtud del presente Contrato, en los términos de las Bases de Licitación</w:t>
      </w:r>
      <w:r>
        <w:rPr>
          <w:lang w:val="es-ES_tradnl"/>
        </w:rPr>
        <w:t xml:space="preserve"> </w:t>
      </w:r>
    </w:p>
    <w:p w14:paraId="2B6DE780" w14:textId="77777777" w:rsidR="00E13D7F" w:rsidRPr="00BA3D6E" w:rsidRDefault="00E13D7F" w:rsidP="00E13D7F">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 xml:space="preserve">Se obliga a registrarse y acreditarse ante el CENACE como Participante del Mercado en la modalidad de </w:t>
      </w:r>
      <w:r w:rsidRPr="00BA3D6E">
        <w:rPr>
          <w:shd w:val="clear" w:color="auto" w:fill="BFBFBF" w:themeFill="background1" w:themeFillShade="BF"/>
          <w:lang w:val="es-ES_tradnl"/>
        </w:rPr>
        <w:t>[</w:t>
      </w:r>
      <w:r w:rsidRPr="00E13D7F">
        <w:rPr>
          <w:shd w:val="clear" w:color="auto" w:fill="BFBFBF" w:themeFill="background1" w:themeFillShade="BF"/>
          <w:lang w:val="es-ES_tradnl"/>
        </w:rPr>
        <w:t xml:space="preserve">Suministrador de Servicios Calificados / </w:t>
      </w:r>
      <w:r w:rsidR="00E74EA5">
        <w:rPr>
          <w:shd w:val="clear" w:color="auto" w:fill="BFBFBF" w:themeFill="background1" w:themeFillShade="BF"/>
          <w:lang w:val="es-ES_tradnl"/>
        </w:rPr>
        <w:t xml:space="preserve">Suministrador de </w:t>
      </w:r>
      <w:r w:rsidR="00E74EA5">
        <w:rPr>
          <w:shd w:val="clear" w:color="auto" w:fill="BFBFBF" w:themeFill="background1" w:themeFillShade="BF"/>
          <w:lang w:val="es-MX"/>
        </w:rPr>
        <w:t xml:space="preserve">Último Recurso/ </w:t>
      </w:r>
      <w:r w:rsidRPr="00E13D7F">
        <w:rPr>
          <w:shd w:val="clear" w:color="auto" w:fill="BFBFBF" w:themeFill="background1" w:themeFillShade="BF"/>
          <w:lang w:val="es-ES_tradnl"/>
        </w:rPr>
        <w:t>Usuario Calificado Participante del Mercad</w:t>
      </w:r>
      <w:r>
        <w:rPr>
          <w:shd w:val="clear" w:color="auto" w:fill="BFBFBF" w:themeFill="background1" w:themeFillShade="BF"/>
          <w:lang w:val="es-ES_tradnl"/>
        </w:rPr>
        <w:t>o]</w:t>
      </w:r>
      <w:r>
        <w:rPr>
          <w:rFonts w:eastAsia="Calibri"/>
          <w:bCs w:val="0"/>
          <w:snapToGrid/>
          <w:spacing w:val="0"/>
          <w:szCs w:val="22"/>
          <w:lang w:val="es-ES_tradnl" w:eastAsia="es-ES"/>
        </w:rPr>
        <w:t xml:space="preserve"> </w:t>
      </w:r>
      <w:r w:rsidRPr="00BA3D6E">
        <w:rPr>
          <w:rFonts w:eastAsia="Calibri"/>
          <w:bCs w:val="0"/>
          <w:snapToGrid/>
          <w:spacing w:val="0"/>
          <w:szCs w:val="22"/>
          <w:lang w:val="es-ES_tradnl" w:eastAsia="es-ES"/>
        </w:rPr>
        <w:t>de conformidad con lo previsto en la Base 3.2 de las Bases del Mercado Eléctrico y el Manual de Registro y Acreditación de Participantes del Mercado, y a mantener dicho registro y acreditación durante la vigencia de este Contrato, a fin de cumplir con las demás obligaciones que asume en este Contrato.</w:t>
      </w:r>
    </w:p>
    <w:p w14:paraId="3256DD3D" w14:textId="77777777" w:rsidR="00E13D7F" w:rsidRPr="00BA3D6E" w:rsidRDefault="00E13D7F" w:rsidP="00E13D7F">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 xml:space="preserve">Tiene su domicilio convencional en </w:t>
      </w:r>
      <w:r w:rsidRPr="00BA3D6E">
        <w:rPr>
          <w:shd w:val="clear" w:color="auto" w:fill="D6E3BC" w:themeFill="accent3" w:themeFillTint="66"/>
          <w:lang w:val="es-ES_tradnl"/>
        </w:rPr>
        <w:t>[domicilio completo]</w:t>
      </w:r>
      <w:r w:rsidRPr="00BA3D6E">
        <w:rPr>
          <w:rFonts w:eastAsia="Calibri"/>
          <w:bCs w:val="0"/>
          <w:snapToGrid/>
          <w:spacing w:val="0"/>
          <w:szCs w:val="22"/>
          <w:lang w:val="es-ES_tradnl" w:eastAsia="es-ES"/>
        </w:rPr>
        <w:t xml:space="preserve">, mismo que señala para todos los fines y efectos legales del presente Contrato, excepto para lo previsto en la Cláusula </w:t>
      </w:r>
      <w:r w:rsidR="00F01545">
        <w:fldChar w:fldCharType="begin"/>
      </w:r>
      <w:r w:rsidR="00F01545">
        <w:instrText xml:space="preserve"> REF _Ref436311449 \r \h  \* MERGEFORMAT </w:instrText>
      </w:r>
      <w:r w:rsidR="00F01545">
        <w:fldChar w:fldCharType="separate"/>
      </w:r>
      <w:r w:rsidRPr="00AE2415">
        <w:rPr>
          <w:rFonts w:eastAsia="Calibri"/>
          <w:bCs w:val="0"/>
          <w:snapToGrid/>
          <w:spacing w:val="0"/>
          <w:szCs w:val="22"/>
          <w:lang w:val="es-ES_tradnl" w:eastAsia="es-ES"/>
        </w:rPr>
        <w:t>13.3</w:t>
      </w:r>
      <w:r w:rsidR="00F01545">
        <w:fldChar w:fldCharType="end"/>
      </w:r>
      <w:r w:rsidRPr="00BA3D6E">
        <w:rPr>
          <w:rFonts w:eastAsia="Calibri"/>
          <w:bCs w:val="0"/>
          <w:snapToGrid/>
          <w:spacing w:val="0"/>
          <w:szCs w:val="22"/>
          <w:lang w:val="es-ES_tradnl" w:eastAsia="es-ES"/>
        </w:rPr>
        <w:t>.</w:t>
      </w:r>
    </w:p>
    <w:p w14:paraId="4972286E" w14:textId="77777777" w:rsidR="00E13D7F" w:rsidRPr="00BA3D6E" w:rsidRDefault="00E13D7F" w:rsidP="00E13D7F">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La</w:t>
      </w:r>
      <w:r w:rsidRPr="00BA3D6E">
        <w:rPr>
          <w:rFonts w:eastAsia="Calibri"/>
          <w:bCs w:val="0"/>
          <w:snapToGrid/>
          <w:spacing w:val="0"/>
          <w:szCs w:val="22"/>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persona</w:t>
      </w:r>
      <w:r w:rsidRPr="00BA3D6E">
        <w:rPr>
          <w:rFonts w:eastAsia="Calibri"/>
          <w:bCs w:val="0"/>
          <w:snapToGrid/>
          <w:spacing w:val="0"/>
          <w:szCs w:val="22"/>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que lo representa</w:t>
      </w:r>
      <w:r w:rsidRPr="00BA3D6E">
        <w:rPr>
          <w:rFonts w:eastAsia="Calibri"/>
          <w:bCs w:val="0"/>
          <w:snapToGrid/>
          <w:spacing w:val="0"/>
          <w:szCs w:val="22"/>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w:t>
      </w:r>
      <w:r w:rsidRPr="00BA3D6E">
        <w:rPr>
          <w:shd w:val="clear" w:color="auto" w:fill="D6E3BC" w:themeFill="accent3" w:themeFillTint="66"/>
          <w:lang w:val="es-ES_tradnl"/>
        </w:rPr>
        <w:t>[nombre(s) completo(s)]</w:t>
      </w:r>
      <w:r w:rsidRPr="00BA3D6E">
        <w:rPr>
          <w:rFonts w:eastAsia="Calibri"/>
          <w:bCs w:val="0"/>
          <w:snapToGrid/>
          <w:spacing w:val="0"/>
          <w:szCs w:val="22"/>
          <w:lang w:val="es-ES_tradnl" w:eastAsia="es-ES"/>
        </w:rPr>
        <w:t xml:space="preserve"> actuando en su calidad de </w:t>
      </w:r>
      <w:r w:rsidRPr="00BA3D6E">
        <w:rPr>
          <w:shd w:val="clear" w:color="auto" w:fill="D6E3BC" w:themeFill="accent3" w:themeFillTint="66"/>
          <w:lang w:val="es-ES_tradnl"/>
        </w:rPr>
        <w:t>[cargo(s) o función(es)]</w:t>
      </w:r>
      <w:r w:rsidRPr="00BA3D6E">
        <w:rPr>
          <w:rFonts w:eastAsia="Calibri"/>
          <w:bCs w:val="0"/>
          <w:snapToGrid/>
          <w:spacing w:val="0"/>
          <w:szCs w:val="22"/>
          <w:lang w:val="es-ES_tradnl" w:eastAsia="es-ES"/>
        </w:rPr>
        <w:t>, cuenta</w:t>
      </w:r>
      <w:r w:rsidRPr="00BA3D6E">
        <w:rPr>
          <w:rFonts w:eastAsia="Calibri"/>
          <w:bCs w:val="0"/>
          <w:snapToGrid/>
          <w:spacing w:val="0"/>
          <w:szCs w:val="22"/>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con las facultades necesarias y suficientes para comparecer a la celebración del presente Contrato y obligarlo en los términos del mismo, según consta en </w:t>
      </w:r>
      <w:r w:rsidRPr="00BA3D6E">
        <w:rPr>
          <w:shd w:val="clear" w:color="auto" w:fill="D6E3BC" w:themeFill="accent3" w:themeFillTint="66"/>
          <w:lang w:val="es-ES_tradnl"/>
        </w:rPr>
        <w:t>[instrumento jurídico]</w:t>
      </w:r>
      <w:r w:rsidRPr="00BA3D6E">
        <w:rPr>
          <w:rFonts w:eastAsia="Calibri"/>
          <w:bCs w:val="0"/>
          <w:snapToGrid/>
          <w:spacing w:val="0"/>
          <w:szCs w:val="22"/>
          <w:lang w:val="es-ES_tradnl" w:eastAsia="es-ES"/>
        </w:rPr>
        <w:t>.</w:t>
      </w:r>
    </w:p>
    <w:p w14:paraId="3B85D170" w14:textId="77777777" w:rsidR="00EA010E" w:rsidRDefault="00EA010E" w:rsidP="00EA010E">
      <w:pPr>
        <w:pStyle w:val="AntecedenteoDeclaracion"/>
        <w:numPr>
          <w:ilvl w:val="0"/>
          <w:numId w:val="15"/>
        </w:numPr>
        <w:tabs>
          <w:tab w:val="clear" w:pos="1440"/>
        </w:tabs>
        <w:ind w:left="567" w:hanging="567"/>
      </w:pPr>
      <w:r w:rsidRPr="00BA3D6E">
        <w:t>Declara el</w:t>
      </w:r>
      <w:r>
        <w:t xml:space="preserve"> Garante Corporativo del</w:t>
      </w:r>
      <w:r w:rsidRPr="00BA3D6E">
        <w:t xml:space="preserve"> Comprador que:</w:t>
      </w:r>
    </w:p>
    <w:p w14:paraId="17C0887C" w14:textId="77777777" w:rsidR="00EA010E" w:rsidRPr="005D2042" w:rsidRDefault="00EA010E" w:rsidP="005D2042">
      <w:pPr>
        <w:pStyle w:val="Estilo7"/>
        <w:numPr>
          <w:ilvl w:val="3"/>
          <w:numId w:val="63"/>
        </w:numPr>
        <w:rPr>
          <w:rFonts w:eastAsia="Calibri"/>
          <w:bCs w:val="0"/>
          <w:snapToGrid/>
          <w:spacing w:val="0"/>
          <w:szCs w:val="22"/>
          <w:lang w:val="es-ES_tradnl" w:eastAsia="es-ES"/>
        </w:rPr>
      </w:pPr>
      <w:r w:rsidRPr="005D2042">
        <w:rPr>
          <w:rFonts w:eastAsia="Calibri"/>
          <w:bCs w:val="0"/>
          <w:snapToGrid/>
          <w:spacing w:val="0"/>
          <w:szCs w:val="22"/>
          <w:lang w:val="es-ES_tradnl" w:eastAsia="es-ES"/>
        </w:rPr>
        <w:t xml:space="preserve">Es una sociedad mercantil mexicana constituida en los términos de </w:t>
      </w:r>
      <w:r w:rsidRPr="005D2042">
        <w:rPr>
          <w:shd w:val="clear" w:color="auto" w:fill="D6E3BC" w:themeFill="accent3" w:themeFillTint="66"/>
          <w:lang w:val="es-ES_tradnl"/>
        </w:rPr>
        <w:t>[datos de la escritura pública; datos de su inscripción en el Registro Público de la Propiedad y el Comercio, y Registro Federal de Contribuyente]</w:t>
      </w:r>
      <w:r w:rsidRPr="005D2042">
        <w:rPr>
          <w:rFonts w:eastAsia="Calibri"/>
          <w:bCs w:val="0"/>
          <w:snapToGrid/>
          <w:spacing w:val="0"/>
          <w:szCs w:val="22"/>
          <w:lang w:val="es-ES_tradnl" w:eastAsia="es-ES"/>
        </w:rPr>
        <w:t xml:space="preserve">. </w:t>
      </w:r>
    </w:p>
    <w:p w14:paraId="5040CBDF" w14:textId="77777777" w:rsidR="00EA010E" w:rsidRPr="00E228FA" w:rsidRDefault="00EA010E" w:rsidP="00EA010E">
      <w:pPr>
        <w:pStyle w:val="Estilo7"/>
        <w:numPr>
          <w:ilvl w:val="3"/>
          <w:numId w:val="10"/>
        </w:numPr>
        <w:rPr>
          <w:rFonts w:eastAsia="Calibri"/>
          <w:bCs w:val="0"/>
          <w:snapToGrid/>
          <w:spacing w:val="0"/>
          <w:szCs w:val="22"/>
          <w:lang w:val="es-ES_tradnl" w:eastAsia="es-ES"/>
        </w:rPr>
      </w:pPr>
      <w:r w:rsidRPr="00E228FA">
        <w:rPr>
          <w:rFonts w:eastAsia="Calibri"/>
          <w:bCs w:val="0"/>
          <w:snapToGrid/>
          <w:spacing w:val="0"/>
          <w:szCs w:val="22"/>
          <w:lang w:val="es-ES_tradnl" w:eastAsia="es-ES"/>
        </w:rPr>
        <w:lastRenderedPageBreak/>
        <w:t xml:space="preserve">Su objeto social consiste en </w:t>
      </w:r>
      <w:r w:rsidRPr="00E228FA">
        <w:rPr>
          <w:shd w:val="clear" w:color="auto" w:fill="D6E3BC" w:themeFill="accent3" w:themeFillTint="66"/>
          <w:lang w:val="es-ES_tradnl"/>
        </w:rPr>
        <w:t>[actividades relacionadas con la facultad que tenga para suscribir este Contrato]</w:t>
      </w:r>
      <w:r w:rsidRPr="00E228FA">
        <w:rPr>
          <w:rFonts w:eastAsia="Calibri"/>
          <w:bCs w:val="0"/>
          <w:snapToGrid/>
          <w:spacing w:val="0"/>
          <w:szCs w:val="22"/>
          <w:lang w:val="es-ES_tradnl" w:eastAsia="es-ES"/>
        </w:rPr>
        <w:t xml:space="preserve"> según consta en la escritura pública a que se refiere el inciso anterior. </w:t>
      </w:r>
    </w:p>
    <w:p w14:paraId="60DA0725" w14:textId="77777777" w:rsidR="00EA010E" w:rsidRPr="00BA3D6E" w:rsidRDefault="00EA010E" w:rsidP="00EA010E">
      <w:pPr>
        <w:pStyle w:val="IncisoenDeclaracion"/>
        <w:numPr>
          <w:ilvl w:val="3"/>
          <w:numId w:val="10"/>
        </w:numPr>
        <w:rPr>
          <w:rFonts w:eastAsia="Calibri"/>
          <w:bCs w:val="0"/>
          <w:snapToGrid/>
          <w:spacing w:val="0"/>
          <w:szCs w:val="22"/>
          <w:lang w:val="es-ES_tradnl" w:eastAsia="es-ES"/>
        </w:rPr>
      </w:pPr>
      <w:r>
        <w:rPr>
          <w:rFonts w:eastAsia="Calibri"/>
          <w:bCs w:val="0"/>
          <w:spacing w:val="0"/>
          <w:szCs w:val="22"/>
          <w:lang w:val="es-ES_tradnl" w:eastAsia="es-ES"/>
        </w:rPr>
        <w:t xml:space="preserve">De acuerdo con lo previsto en </w:t>
      </w:r>
      <w:r w:rsidRPr="00B61B4E">
        <w:rPr>
          <w:rFonts w:eastAsia="Calibri"/>
          <w:bCs w:val="0"/>
          <w:spacing w:val="0"/>
          <w:szCs w:val="22"/>
          <w:shd w:val="clear" w:color="auto" w:fill="EAF1DD" w:themeFill="accent3" w:themeFillTint="33"/>
          <w:lang w:val="es-ES_tradnl" w:eastAsia="es-ES"/>
        </w:rPr>
        <w:t>[instrumento]</w:t>
      </w:r>
      <w:r>
        <w:rPr>
          <w:rFonts w:eastAsia="Calibri"/>
          <w:bCs w:val="0"/>
          <w:spacing w:val="0"/>
          <w:szCs w:val="22"/>
          <w:lang w:val="es-ES_tradnl" w:eastAsia="es-ES"/>
        </w:rPr>
        <w:t>, cuenta con atribuciones suficientes y todas las autorizaciones requeridas para celebrar el presente contrato en su calidad de Garante Corporativo</w:t>
      </w:r>
      <w:r w:rsidRPr="00BA3D6E">
        <w:rPr>
          <w:lang w:val="es-ES_tradnl"/>
        </w:rPr>
        <w:t xml:space="preserve">. </w:t>
      </w:r>
    </w:p>
    <w:p w14:paraId="27510E2E" w14:textId="77777777" w:rsidR="00EA010E" w:rsidRDefault="00EA010E" w:rsidP="00EA010E">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La</w:t>
      </w:r>
      <w:r w:rsidRPr="00BA3D6E">
        <w:rPr>
          <w:rFonts w:eastAsia="Calibri"/>
          <w:bCs w:val="0"/>
          <w:snapToGrid/>
          <w:spacing w:val="0"/>
          <w:szCs w:val="22"/>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persona</w:t>
      </w:r>
      <w:r w:rsidRPr="00BA3D6E">
        <w:rPr>
          <w:rFonts w:eastAsia="Calibri"/>
          <w:bCs w:val="0"/>
          <w:snapToGrid/>
          <w:spacing w:val="0"/>
          <w:szCs w:val="22"/>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que lo representa</w:t>
      </w:r>
      <w:r w:rsidRPr="00BA3D6E">
        <w:rPr>
          <w:rFonts w:eastAsia="Calibri"/>
          <w:bCs w:val="0"/>
          <w:snapToGrid/>
          <w:spacing w:val="0"/>
          <w:szCs w:val="22"/>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w:t>
      </w:r>
      <w:r w:rsidRPr="00BA3D6E">
        <w:rPr>
          <w:shd w:val="clear" w:color="auto" w:fill="D6E3BC" w:themeFill="accent3" w:themeFillTint="66"/>
          <w:lang w:val="es-ES_tradnl"/>
        </w:rPr>
        <w:t>[nombre(s) completo(s)]</w:t>
      </w:r>
      <w:r w:rsidRPr="00BA3D6E">
        <w:rPr>
          <w:rFonts w:eastAsia="Calibri"/>
          <w:bCs w:val="0"/>
          <w:snapToGrid/>
          <w:spacing w:val="0"/>
          <w:szCs w:val="22"/>
          <w:lang w:val="es-ES_tradnl" w:eastAsia="es-ES"/>
        </w:rPr>
        <w:t xml:space="preserve"> actuando en su calidad de </w:t>
      </w:r>
      <w:r w:rsidRPr="00BA3D6E">
        <w:rPr>
          <w:shd w:val="clear" w:color="auto" w:fill="D6E3BC" w:themeFill="accent3" w:themeFillTint="66"/>
          <w:lang w:val="es-ES_tradnl"/>
        </w:rPr>
        <w:t>[cargo(s) o función(es)]</w:t>
      </w:r>
      <w:r w:rsidRPr="00BA3D6E">
        <w:rPr>
          <w:rFonts w:eastAsia="Calibri"/>
          <w:bCs w:val="0"/>
          <w:snapToGrid/>
          <w:spacing w:val="0"/>
          <w:szCs w:val="22"/>
          <w:lang w:val="es-ES_tradnl" w:eastAsia="es-ES"/>
        </w:rPr>
        <w:t>, cuenta</w:t>
      </w:r>
      <w:r w:rsidRPr="00BA3D6E">
        <w:rPr>
          <w:rFonts w:eastAsia="Calibri"/>
          <w:bCs w:val="0"/>
          <w:snapToGrid/>
          <w:spacing w:val="0"/>
          <w:szCs w:val="22"/>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con las facultades necesarias y suficientes para comparecer a la celebración del presente Contrato y obligarlo en los términos del mismo, según consta en </w:t>
      </w:r>
      <w:r w:rsidRPr="00BA3D6E">
        <w:rPr>
          <w:shd w:val="clear" w:color="auto" w:fill="D6E3BC" w:themeFill="accent3" w:themeFillTint="66"/>
          <w:lang w:val="es-ES_tradnl"/>
        </w:rPr>
        <w:t>[instrumento jurídico]</w:t>
      </w:r>
      <w:r w:rsidRPr="00BA3D6E">
        <w:rPr>
          <w:rFonts w:eastAsia="Calibri"/>
          <w:bCs w:val="0"/>
          <w:snapToGrid/>
          <w:spacing w:val="0"/>
          <w:szCs w:val="22"/>
          <w:lang w:val="es-ES_tradnl" w:eastAsia="es-ES"/>
        </w:rPr>
        <w:t>.</w:t>
      </w:r>
    </w:p>
    <w:p w14:paraId="6B99B83A" w14:textId="671C5188" w:rsidR="00EA010E" w:rsidRPr="00B61B4E" w:rsidRDefault="00EA010E" w:rsidP="00B61B4E">
      <w:pPr>
        <w:pStyle w:val="Estilo7"/>
        <w:rPr>
          <w:rFonts w:eastAsia="Calibri"/>
          <w:bCs w:val="0"/>
          <w:snapToGrid/>
          <w:spacing w:val="0"/>
          <w:szCs w:val="22"/>
          <w:lang w:val="es-ES_tradnl" w:eastAsia="es-ES"/>
        </w:rPr>
      </w:pPr>
      <w:r w:rsidRPr="00EA010E">
        <w:rPr>
          <w:rFonts w:eastAsia="Calibri"/>
          <w:bCs w:val="0"/>
          <w:snapToGrid/>
          <w:spacing w:val="0"/>
          <w:szCs w:val="22"/>
          <w:lang w:val="es-ES_tradnl" w:eastAsia="es-ES"/>
        </w:rPr>
        <w:t>Conoce y acepta el contenido del Anexo VII del presente, mismo que se obliga a suscribir, de conformidad con las atribuciones mencionadas en el inciso (c) anterior.</w:t>
      </w:r>
    </w:p>
    <w:p w14:paraId="033D67C9" w14:textId="77777777" w:rsidR="008A29C8" w:rsidRPr="00BA3D6E" w:rsidRDefault="008A29C8" w:rsidP="008A29C8">
      <w:pPr>
        <w:pStyle w:val="AntecedenteoDeclaracion"/>
        <w:numPr>
          <w:ilvl w:val="0"/>
          <w:numId w:val="3"/>
        </w:numPr>
        <w:tabs>
          <w:tab w:val="clear" w:pos="1440"/>
        </w:tabs>
        <w:ind w:left="567" w:hanging="567"/>
      </w:pPr>
      <w:r w:rsidRPr="00BA3D6E">
        <w:t>Declara el Vendedor que:</w:t>
      </w:r>
    </w:p>
    <w:p w14:paraId="65C32DE9" w14:textId="77777777" w:rsidR="00412EAF" w:rsidRPr="00412EAF" w:rsidRDefault="00412EAF" w:rsidP="00530039">
      <w:pPr>
        <w:pStyle w:val="Estilo7"/>
        <w:numPr>
          <w:ilvl w:val="3"/>
          <w:numId w:val="22"/>
        </w:numPr>
        <w:rPr>
          <w:rFonts w:eastAsia="Calibri"/>
          <w:bCs w:val="0"/>
          <w:snapToGrid/>
          <w:spacing w:val="0"/>
          <w:szCs w:val="22"/>
          <w:lang w:val="es-ES_tradnl" w:eastAsia="es-ES"/>
        </w:rPr>
      </w:pPr>
      <w:r w:rsidRPr="00412EAF">
        <w:rPr>
          <w:rFonts w:eastAsia="Calibri"/>
          <w:bCs w:val="0"/>
          <w:snapToGrid/>
          <w:spacing w:val="0"/>
          <w:szCs w:val="22"/>
          <w:lang w:val="es-ES_tradnl" w:eastAsia="es-ES"/>
        </w:rPr>
        <w:t xml:space="preserve">Es una sociedad mercantil creada de conformidad lo previsto en la Guía Operativa en los términos de </w:t>
      </w:r>
      <w:r w:rsidRPr="00412EAF">
        <w:rPr>
          <w:shd w:val="clear" w:color="auto" w:fill="D6E3BC" w:themeFill="accent3" w:themeFillTint="66"/>
          <w:lang w:val="es-ES_tradnl"/>
        </w:rPr>
        <w:t>[datos de la escritura pública; datos de su inscripción en el Registro Público de la Propiedad y el Comercio, y Registro Federal de Contribuyente]</w:t>
      </w:r>
      <w:r w:rsidRPr="00412EAF">
        <w:rPr>
          <w:rFonts w:eastAsia="Calibri"/>
          <w:bCs w:val="0"/>
          <w:snapToGrid/>
          <w:spacing w:val="0"/>
          <w:szCs w:val="22"/>
          <w:lang w:val="es-ES_tradnl" w:eastAsia="es-ES"/>
        </w:rPr>
        <w:t xml:space="preserve">. </w:t>
      </w:r>
    </w:p>
    <w:p w14:paraId="0BC51DB7" w14:textId="77777777" w:rsidR="00412EAF" w:rsidRPr="00E228FA" w:rsidRDefault="00412EAF" w:rsidP="00412EAF">
      <w:pPr>
        <w:pStyle w:val="Estilo7"/>
        <w:numPr>
          <w:ilvl w:val="3"/>
          <w:numId w:val="10"/>
        </w:numPr>
        <w:rPr>
          <w:rFonts w:eastAsia="Calibri"/>
          <w:bCs w:val="0"/>
          <w:snapToGrid/>
          <w:spacing w:val="0"/>
          <w:szCs w:val="22"/>
          <w:lang w:val="es-ES_tradnl" w:eastAsia="es-ES"/>
        </w:rPr>
      </w:pPr>
      <w:r w:rsidRPr="00E228FA">
        <w:rPr>
          <w:rFonts w:eastAsia="Calibri"/>
          <w:bCs w:val="0"/>
          <w:snapToGrid/>
          <w:spacing w:val="0"/>
          <w:szCs w:val="22"/>
          <w:lang w:val="es-ES_tradnl" w:eastAsia="es-ES"/>
        </w:rPr>
        <w:t xml:space="preserve">Su objeto social consiste en </w:t>
      </w:r>
      <w:r w:rsidRPr="00E228FA">
        <w:rPr>
          <w:shd w:val="clear" w:color="auto" w:fill="D6E3BC" w:themeFill="accent3" w:themeFillTint="66"/>
          <w:lang w:val="es-ES_tradnl"/>
        </w:rPr>
        <w:t>[actividades relacionadas con la facultad que tenga para suscribir este Contrato]</w:t>
      </w:r>
      <w:r w:rsidRPr="00E228FA">
        <w:rPr>
          <w:rFonts w:eastAsia="Calibri"/>
          <w:bCs w:val="0"/>
          <w:snapToGrid/>
          <w:spacing w:val="0"/>
          <w:szCs w:val="22"/>
          <w:lang w:val="es-ES_tradnl" w:eastAsia="es-ES"/>
        </w:rPr>
        <w:t xml:space="preserve"> según consta en la escritura pública a que se refiere el inciso anterior. </w:t>
      </w:r>
    </w:p>
    <w:p w14:paraId="2411A656" w14:textId="77777777" w:rsidR="00412EAF" w:rsidRPr="00E228FA" w:rsidRDefault="00412EAF" w:rsidP="00412EAF">
      <w:pPr>
        <w:pStyle w:val="Estilo7"/>
        <w:numPr>
          <w:ilvl w:val="3"/>
          <w:numId w:val="10"/>
        </w:numPr>
        <w:rPr>
          <w:rFonts w:eastAsia="Calibri"/>
          <w:bCs w:val="0"/>
          <w:snapToGrid/>
          <w:spacing w:val="0"/>
          <w:szCs w:val="22"/>
          <w:lang w:val="es-ES_tradnl" w:eastAsia="es-ES"/>
        </w:rPr>
      </w:pPr>
      <w:r w:rsidRPr="00E228FA">
        <w:rPr>
          <w:lang w:val="es-ES_tradnl"/>
        </w:rPr>
        <w:t xml:space="preserve">Ha llevado a cabo los actos corporativos, obtenido las autorizaciones corporativas o de otra naturaleza y cumplido con los requisitos legales aplicables para celebrar y cumplir el presente Contrato. </w:t>
      </w:r>
    </w:p>
    <w:p w14:paraId="5426F534" w14:textId="77777777" w:rsidR="00412EAF" w:rsidRPr="00BA3D6E" w:rsidRDefault="00412EAF" w:rsidP="00412EAF">
      <w:pPr>
        <w:pStyle w:val="Estilo7"/>
        <w:rPr>
          <w:rFonts w:eastAsia="Calibri"/>
          <w:snapToGrid/>
          <w:spacing w:val="0"/>
          <w:szCs w:val="22"/>
          <w:lang w:val="es-ES_tradnl" w:eastAsia="es-ES"/>
        </w:rPr>
      </w:pPr>
      <w:r w:rsidRPr="00BA3D6E">
        <w:rPr>
          <w:lang w:val="es-ES_tradnl"/>
        </w:rPr>
        <w:t xml:space="preserve">Cuenta con la organización, la experiencia y la capacidad técnica, financiera y de ejecución para cumplir las obligaciones que asume en virtud del presente Contrato. </w:t>
      </w:r>
    </w:p>
    <w:p w14:paraId="75999C10" w14:textId="77777777" w:rsidR="00412EAF" w:rsidRPr="00BA3D6E" w:rsidRDefault="00412EAF" w:rsidP="00412EAF">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 xml:space="preserve">Tiene su domicilio en </w:t>
      </w:r>
      <w:r w:rsidRPr="00BA3D6E">
        <w:rPr>
          <w:shd w:val="clear" w:color="auto" w:fill="D6E3BC" w:themeFill="accent3" w:themeFillTint="66"/>
          <w:lang w:val="es-ES_tradnl"/>
        </w:rPr>
        <w:t>[domicilio completo]</w:t>
      </w:r>
      <w:r w:rsidRPr="00BA3D6E">
        <w:rPr>
          <w:rFonts w:eastAsia="Calibri"/>
          <w:bCs w:val="0"/>
          <w:snapToGrid/>
          <w:spacing w:val="0"/>
          <w:szCs w:val="22"/>
          <w:lang w:val="es-ES_tradnl" w:eastAsia="es-ES"/>
        </w:rPr>
        <w:t xml:space="preserve">, mismo que señala para todos los fines y efectos legales del presente Contrato, excepto para lo previsto en la cláusula </w:t>
      </w:r>
      <w:r w:rsidR="00F01545">
        <w:fldChar w:fldCharType="begin"/>
      </w:r>
      <w:r w:rsidR="00F01545">
        <w:instrText xml:space="preserve"> REF _Ref436311449 \r \h  \* MERGEFORMAT </w:instrText>
      </w:r>
      <w:r w:rsidR="00F01545">
        <w:fldChar w:fldCharType="separate"/>
      </w:r>
      <w:r w:rsidRPr="00AE2415">
        <w:rPr>
          <w:rFonts w:eastAsia="Calibri"/>
          <w:bCs w:val="0"/>
          <w:snapToGrid/>
          <w:spacing w:val="0"/>
          <w:szCs w:val="22"/>
          <w:lang w:val="es-ES_tradnl" w:eastAsia="es-ES"/>
        </w:rPr>
        <w:t>13.3</w:t>
      </w:r>
      <w:r w:rsidR="00F01545">
        <w:fldChar w:fldCharType="end"/>
      </w:r>
      <w:r w:rsidRPr="00BA3D6E">
        <w:rPr>
          <w:rFonts w:eastAsia="Calibri"/>
          <w:bCs w:val="0"/>
          <w:snapToGrid/>
          <w:spacing w:val="0"/>
          <w:szCs w:val="22"/>
          <w:lang w:val="es-ES_tradnl" w:eastAsia="es-ES"/>
        </w:rPr>
        <w:t>.</w:t>
      </w:r>
    </w:p>
    <w:p w14:paraId="2104F94A" w14:textId="77777777" w:rsidR="00412EAF" w:rsidRPr="00BA3D6E" w:rsidRDefault="00412EAF" w:rsidP="00412EAF">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La</w:t>
      </w:r>
      <w:r w:rsidRPr="00BA3D6E">
        <w:rPr>
          <w:rFonts w:eastAsia="Calibri"/>
          <w:bCs w:val="0"/>
          <w:snapToGrid/>
          <w:spacing w:val="0"/>
          <w:szCs w:val="22"/>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persona</w:t>
      </w:r>
      <w:r w:rsidRPr="00BA3D6E">
        <w:rPr>
          <w:rFonts w:eastAsia="Calibri"/>
          <w:bCs w:val="0"/>
          <w:snapToGrid/>
          <w:spacing w:val="0"/>
          <w:szCs w:val="22"/>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que lo representa</w:t>
      </w:r>
      <w:r w:rsidRPr="00BA3D6E">
        <w:rPr>
          <w:rFonts w:eastAsia="Calibri"/>
          <w:bCs w:val="0"/>
          <w:snapToGrid/>
          <w:spacing w:val="0"/>
          <w:szCs w:val="22"/>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w:t>
      </w:r>
      <w:r w:rsidRPr="00BA3D6E">
        <w:rPr>
          <w:shd w:val="clear" w:color="auto" w:fill="D6E3BC" w:themeFill="accent3" w:themeFillTint="66"/>
          <w:lang w:val="es-ES_tradnl"/>
        </w:rPr>
        <w:t>[nombre(s) completo(s)]</w:t>
      </w:r>
      <w:r w:rsidRPr="00BA3D6E">
        <w:rPr>
          <w:rFonts w:eastAsia="Calibri"/>
          <w:bCs w:val="0"/>
          <w:snapToGrid/>
          <w:spacing w:val="0"/>
          <w:szCs w:val="22"/>
          <w:lang w:val="es-ES_tradnl" w:eastAsia="es-ES"/>
        </w:rPr>
        <w:t xml:space="preserve">, actuando en su calidad de </w:t>
      </w:r>
      <w:r w:rsidRPr="00BA3D6E">
        <w:rPr>
          <w:shd w:val="clear" w:color="auto" w:fill="D6E3BC" w:themeFill="accent3" w:themeFillTint="66"/>
          <w:lang w:val="es-ES_tradnl"/>
        </w:rPr>
        <w:t>[cargo(s) o función(es)]</w:t>
      </w:r>
      <w:r w:rsidRPr="00BA3D6E">
        <w:rPr>
          <w:rFonts w:eastAsia="Calibri"/>
          <w:bCs w:val="0"/>
          <w:snapToGrid/>
          <w:spacing w:val="0"/>
          <w:szCs w:val="22"/>
          <w:lang w:val="es-ES_tradnl" w:eastAsia="es-ES"/>
        </w:rPr>
        <w:t>, cuenta</w:t>
      </w:r>
      <w:r w:rsidRPr="00BA3D6E">
        <w:rPr>
          <w:rFonts w:eastAsia="Calibri"/>
          <w:bCs w:val="0"/>
          <w:snapToGrid/>
          <w:spacing w:val="0"/>
          <w:szCs w:val="22"/>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con las facultades necesarias y suficientes para comparecer a la celebración del presente Contrato y obligarlo en los términos del mismo, según consta en </w:t>
      </w:r>
      <w:r w:rsidRPr="00BA3D6E">
        <w:rPr>
          <w:shd w:val="clear" w:color="auto" w:fill="D6E3BC" w:themeFill="accent3" w:themeFillTint="66"/>
          <w:lang w:val="es-ES_tradnl"/>
        </w:rPr>
        <w:t>[instrumento jurídico]</w:t>
      </w:r>
      <w:r w:rsidRPr="00BA3D6E">
        <w:rPr>
          <w:rFonts w:eastAsia="Calibri"/>
          <w:bCs w:val="0"/>
          <w:snapToGrid/>
          <w:spacing w:val="0"/>
          <w:szCs w:val="22"/>
          <w:lang w:val="es-ES_tradnl" w:eastAsia="es-ES"/>
        </w:rPr>
        <w:t>.</w:t>
      </w:r>
    </w:p>
    <w:p w14:paraId="56DC5FE0" w14:textId="77777777" w:rsidR="00F3669E" w:rsidRPr="000B5243" w:rsidRDefault="00F3669E" w:rsidP="00F3669E">
      <w:pPr>
        <w:pStyle w:val="AntecedenteoDeclaracion"/>
        <w:numPr>
          <w:ilvl w:val="0"/>
          <w:numId w:val="3"/>
        </w:numPr>
        <w:tabs>
          <w:tab w:val="clear" w:pos="1440"/>
        </w:tabs>
        <w:ind w:left="567" w:hanging="567"/>
      </w:pPr>
      <w:r w:rsidRPr="000B5243">
        <w:t>Declaran ambas Partes que en la celebración de este contrato no existe error, dolo, mala fe ni violencia o cualquier otro vicio del consentimiento que pudiera afectar su validez.</w:t>
      </w:r>
    </w:p>
    <w:p w14:paraId="5F5705F7" w14:textId="77777777" w:rsidR="008A29C8" w:rsidRDefault="008A29C8" w:rsidP="008A29C8">
      <w:pPr>
        <w:pStyle w:val="AntecedenteoDeclaracion"/>
        <w:numPr>
          <w:ilvl w:val="0"/>
          <w:numId w:val="3"/>
        </w:numPr>
        <w:tabs>
          <w:tab w:val="clear" w:pos="1440"/>
        </w:tabs>
        <w:ind w:left="567" w:hanging="567"/>
      </w:pPr>
      <w:r w:rsidRPr="00BA3D6E">
        <w:lastRenderedPageBreak/>
        <w:t>Declaran ambas Partes que se reconocen mutuamente la capacidad y la personalidad con la que comparecen a la celebración del presente Contrato y que convienen en las siguientes:</w:t>
      </w:r>
    </w:p>
    <w:p w14:paraId="288CBCA8" w14:textId="77777777" w:rsidR="008A29C8" w:rsidRPr="00BA3D6E" w:rsidRDefault="00BA3D6E" w:rsidP="00426201">
      <w:pPr>
        <w:pStyle w:val="CONTENIDOCONTRATO"/>
      </w:pPr>
      <w:bookmarkStart w:id="7" w:name="_Toc439713375"/>
      <w:bookmarkStart w:id="8" w:name="_Toc482637247"/>
      <w:bookmarkStart w:id="9" w:name="_Toc516225522"/>
      <w:r>
        <w:t>CLÁ</w:t>
      </w:r>
      <w:r w:rsidR="008A29C8" w:rsidRPr="00BA3D6E">
        <w:t>USULAS</w:t>
      </w:r>
      <w:bookmarkEnd w:id="7"/>
      <w:bookmarkEnd w:id="8"/>
      <w:bookmarkEnd w:id="9"/>
    </w:p>
    <w:p w14:paraId="3A2E5066" w14:textId="77777777" w:rsidR="008A29C8" w:rsidRPr="00BA3D6E" w:rsidRDefault="008A29C8" w:rsidP="002B4C05">
      <w:pPr>
        <w:pStyle w:val="Estilo1"/>
      </w:pPr>
      <w:bookmarkStart w:id="10" w:name="_Toc439713376"/>
      <w:bookmarkStart w:id="11" w:name="_Toc482637248"/>
      <w:bookmarkStart w:id="12" w:name="_Toc516225523"/>
      <w:r w:rsidRPr="00BA3D6E">
        <w:t>Definiciones y reglas de interpretación</w:t>
      </w:r>
      <w:bookmarkEnd w:id="10"/>
      <w:bookmarkEnd w:id="11"/>
      <w:bookmarkEnd w:id="12"/>
      <w:r w:rsidRPr="00BA3D6E">
        <w:t xml:space="preserve"> </w:t>
      </w:r>
    </w:p>
    <w:p w14:paraId="1DCF2AF4" w14:textId="77777777" w:rsidR="008A29C8" w:rsidRPr="00BA3D6E" w:rsidRDefault="008A29C8" w:rsidP="00057FE9">
      <w:pPr>
        <w:pStyle w:val="Estilo2"/>
      </w:pPr>
      <w:bookmarkStart w:id="13" w:name="_Toc439713377"/>
      <w:bookmarkStart w:id="14" w:name="_Toc482637249"/>
      <w:bookmarkStart w:id="15" w:name="_Toc516225524"/>
      <w:r w:rsidRPr="00BA3D6E">
        <w:t>Términos definidos</w:t>
      </w:r>
      <w:bookmarkEnd w:id="13"/>
      <w:bookmarkEnd w:id="14"/>
      <w:bookmarkEnd w:id="15"/>
      <w:r w:rsidRPr="00BA3D6E">
        <w:t xml:space="preserve"> </w:t>
      </w:r>
    </w:p>
    <w:p w14:paraId="2FAF9A93" w14:textId="77777777" w:rsidR="008A29C8" w:rsidRPr="00BA3D6E" w:rsidRDefault="008A29C8" w:rsidP="00B64138">
      <w:pPr>
        <w:pStyle w:val="Ttulo3"/>
        <w:rPr>
          <w:lang w:val="es-ES_tradnl"/>
        </w:rPr>
      </w:pPr>
      <w:r w:rsidRPr="00BA3D6E">
        <w:rPr>
          <w:lang w:val="es-ES_tradnl"/>
        </w:rPr>
        <w:t>Para efecto del presente Contrato:</w:t>
      </w:r>
    </w:p>
    <w:p w14:paraId="7EC9BB43" w14:textId="77777777" w:rsidR="008A29C8" w:rsidRPr="00BA3D6E" w:rsidRDefault="008A29C8" w:rsidP="00B64138">
      <w:pPr>
        <w:pStyle w:val="Definiciones"/>
        <w:rPr>
          <w:lang w:val="es-ES_tradnl"/>
        </w:rPr>
      </w:pPr>
      <w:r w:rsidRPr="00BA3D6E">
        <w:rPr>
          <w:b/>
          <w:lang w:val="es-ES_tradnl"/>
        </w:rPr>
        <w:t xml:space="preserve">“Acreedores” </w:t>
      </w:r>
      <w:r w:rsidRPr="00BA3D6E">
        <w:rPr>
          <w:lang w:val="es-ES_tradnl"/>
        </w:rPr>
        <w:t>significa todas y cada una de las personas que otorg</w:t>
      </w:r>
      <w:r w:rsidR="00DA7097" w:rsidRPr="00BA3D6E">
        <w:rPr>
          <w:lang w:val="es-ES_tradnl"/>
        </w:rPr>
        <w:t xml:space="preserve">uen </w:t>
      </w:r>
      <w:r w:rsidR="002A1A49">
        <w:rPr>
          <w:lang w:val="es-ES_tradnl"/>
        </w:rPr>
        <w:t>f</w:t>
      </w:r>
      <w:r w:rsidRPr="00BA3D6E">
        <w:rPr>
          <w:lang w:val="es-ES_tradnl"/>
        </w:rPr>
        <w:t xml:space="preserve">inanciamiento al </w:t>
      </w:r>
      <w:r w:rsidR="00A64EF8">
        <w:rPr>
          <w:lang w:val="es-ES_tradnl"/>
        </w:rPr>
        <w:t xml:space="preserve">Comprador </w:t>
      </w:r>
      <w:r w:rsidR="00D514CF" w:rsidRPr="00BA3D6E">
        <w:rPr>
          <w:lang w:val="es-ES_tradnl"/>
        </w:rPr>
        <w:t>bajo los Documentos del Financiamiento (incluyendo las instituciones que actúen como agentes, fiduciarios y representantes)</w:t>
      </w:r>
      <w:r w:rsidR="00DA7097" w:rsidRPr="00BA3D6E">
        <w:rPr>
          <w:lang w:val="es-ES_tradnl"/>
        </w:rPr>
        <w:t xml:space="preserve"> y cuyos nombres, datos de contacto y montos de </w:t>
      </w:r>
      <w:r w:rsidR="002A1A49">
        <w:rPr>
          <w:lang w:val="es-ES_tradnl"/>
        </w:rPr>
        <w:t>f</w:t>
      </w:r>
      <w:r w:rsidR="00DA7097" w:rsidRPr="00BA3D6E">
        <w:rPr>
          <w:lang w:val="es-ES_tradnl"/>
        </w:rPr>
        <w:t xml:space="preserve">inanciamiento sean comunicados </w:t>
      </w:r>
      <w:r w:rsidR="004A559E" w:rsidRPr="00BA3D6E">
        <w:rPr>
          <w:lang w:val="es-ES_tradnl"/>
        </w:rPr>
        <w:t xml:space="preserve">por escrito </w:t>
      </w:r>
      <w:r w:rsidR="00DA7097" w:rsidRPr="00BA3D6E">
        <w:rPr>
          <w:lang w:val="es-ES_tradnl"/>
        </w:rPr>
        <w:t xml:space="preserve">al </w:t>
      </w:r>
      <w:r w:rsidR="002A1A49">
        <w:rPr>
          <w:lang w:val="es-ES_tradnl"/>
        </w:rPr>
        <w:t>Vendedor</w:t>
      </w:r>
      <w:r w:rsidRPr="00BA3D6E">
        <w:rPr>
          <w:lang w:val="es-ES_tradnl"/>
        </w:rPr>
        <w:t>.</w:t>
      </w:r>
    </w:p>
    <w:p w14:paraId="1C21EC95" w14:textId="77777777" w:rsidR="00D514CF" w:rsidRPr="00BA3D6E" w:rsidRDefault="00D514CF" w:rsidP="00B64138">
      <w:pPr>
        <w:pStyle w:val="Definiciones"/>
        <w:rPr>
          <w:lang w:val="es-ES_tradnl"/>
        </w:rPr>
      </w:pPr>
      <w:r w:rsidRPr="00BA3D6E">
        <w:rPr>
          <w:b/>
          <w:lang w:val="es-ES_tradnl"/>
        </w:rPr>
        <w:t>“Ajuste Estimado”</w:t>
      </w:r>
      <w:r w:rsidRPr="00BA3D6E">
        <w:rPr>
          <w:lang w:val="es-ES_tradnl"/>
        </w:rPr>
        <w:t xml:space="preserve"> tiene el significado que a dicho término se le atribuye en la cláusula </w:t>
      </w:r>
      <w:r w:rsidR="005A20BE">
        <w:rPr>
          <w:lang w:val="es-ES_tradnl"/>
        </w:rPr>
        <w:fldChar w:fldCharType="begin"/>
      </w:r>
      <w:r w:rsidR="00381C66">
        <w:rPr>
          <w:lang w:val="es-ES_tradnl"/>
        </w:rPr>
        <w:instrText xml:space="preserve"> REF _Ref482621508 \r \h </w:instrText>
      </w:r>
      <w:r w:rsidR="005A20BE">
        <w:rPr>
          <w:lang w:val="es-ES_tradnl"/>
        </w:rPr>
      </w:r>
      <w:r w:rsidR="005A20BE">
        <w:rPr>
          <w:lang w:val="es-ES_tradnl"/>
        </w:rPr>
        <w:fldChar w:fldCharType="separate"/>
      </w:r>
      <w:r w:rsidR="00381C66">
        <w:rPr>
          <w:lang w:val="es-ES_tradnl"/>
        </w:rPr>
        <w:t>17(</w:t>
      </w:r>
      <w:r w:rsidR="00000832">
        <w:rPr>
          <w:lang w:val="es-ES_tradnl"/>
        </w:rPr>
        <w:t>b</w:t>
      </w:r>
      <w:r w:rsidR="00381C66">
        <w:rPr>
          <w:lang w:val="es-ES_tradnl"/>
        </w:rPr>
        <w:t>)</w:t>
      </w:r>
      <w:r w:rsidR="005A20BE">
        <w:rPr>
          <w:lang w:val="es-ES_tradnl"/>
        </w:rPr>
        <w:fldChar w:fldCharType="end"/>
      </w:r>
      <w:r w:rsidRPr="00BA3D6E">
        <w:rPr>
          <w:lang w:val="es-ES_tradnl"/>
        </w:rPr>
        <w:t>.</w:t>
      </w:r>
    </w:p>
    <w:p w14:paraId="5C7DD1B1" w14:textId="77777777" w:rsidR="00ED70F1" w:rsidRPr="00BA3D6E" w:rsidRDefault="00ED70F1" w:rsidP="00B64138">
      <w:pPr>
        <w:pStyle w:val="Definiciones"/>
        <w:rPr>
          <w:b/>
          <w:lang w:val="es-ES_tradnl"/>
        </w:rPr>
      </w:pPr>
      <w:r w:rsidRPr="00BA3D6E">
        <w:rPr>
          <w:b/>
          <w:lang w:val="es-ES_tradnl"/>
        </w:rPr>
        <w:t xml:space="preserve">“Autoridad Gubernamental” </w:t>
      </w:r>
      <w:r w:rsidRPr="00BA3D6E">
        <w:rPr>
          <w:lang w:val="es-ES_tradnl"/>
        </w:rPr>
        <w:t>significa cualquier gobierno, ya sea federal, estatal o municipal, o cualquier secretaría, departamento, tribunal, comisión, consejo, dependencia, órgano, entidad o autoridad similar de cualquiera de dichos gobiernos, ya sea que pertenezcan a la administración pública federal, estatal o municipal, ya sea centralizada, desconcentrada o descentralizada, y los poderes legislativo y judicial, ya sean federales, estatales o locales, incluyendo al Banco de México</w:t>
      </w:r>
      <w:r w:rsidR="00D514CF" w:rsidRPr="00BA3D6E">
        <w:rPr>
          <w:lang w:val="es-ES_tradnl"/>
        </w:rPr>
        <w:t>, al CENACE y a la CRE</w:t>
      </w:r>
      <w:r w:rsidRPr="00BA3D6E">
        <w:rPr>
          <w:lang w:val="es-ES_tradnl"/>
        </w:rPr>
        <w:t>.</w:t>
      </w:r>
    </w:p>
    <w:p w14:paraId="61E24AAA" w14:textId="77777777" w:rsidR="00ED70F1" w:rsidRPr="00BA3D6E" w:rsidRDefault="00ED70F1" w:rsidP="00B64138">
      <w:pPr>
        <w:pStyle w:val="Definiciones"/>
        <w:rPr>
          <w:b/>
          <w:lang w:val="es-ES_tradnl"/>
        </w:rPr>
      </w:pPr>
      <w:r w:rsidRPr="00BA3D6E">
        <w:rPr>
          <w:b/>
          <w:lang w:val="es-ES_tradnl"/>
        </w:rPr>
        <w:t xml:space="preserve">“Autorización Gubernamental” </w:t>
      </w:r>
      <w:r w:rsidRPr="00BA3D6E">
        <w:rPr>
          <w:lang w:val="es-ES_tradnl"/>
        </w:rPr>
        <w:t>significa cualquier autorización, aprobación, licencia, concesión, permiso, registro, requerimiento, sentencia, resolución, orden, decreto, publicación o notificación de cualquier Autoridad Gubernamental.</w:t>
      </w:r>
    </w:p>
    <w:p w14:paraId="41575405" w14:textId="77777777" w:rsidR="008A29C8" w:rsidRPr="00BA3D6E" w:rsidRDefault="008A29C8" w:rsidP="00B64138">
      <w:pPr>
        <w:pStyle w:val="Definiciones"/>
        <w:rPr>
          <w:b/>
          <w:lang w:val="es-ES_tradnl"/>
        </w:rPr>
      </w:pPr>
      <w:r w:rsidRPr="00BA3D6E">
        <w:rPr>
          <w:b/>
          <w:lang w:val="es-ES_tradnl"/>
        </w:rPr>
        <w:t xml:space="preserve">“Base” </w:t>
      </w:r>
      <w:r w:rsidRPr="00BA3D6E">
        <w:rPr>
          <w:lang w:val="es-ES_tradnl"/>
        </w:rPr>
        <w:t>significa cualquiera de las disposiciones de las Bases del Mercado Eléctrico.</w:t>
      </w:r>
    </w:p>
    <w:p w14:paraId="4E3F0BBF" w14:textId="77777777" w:rsidR="00011356" w:rsidRPr="00BA3D6E" w:rsidRDefault="00011356" w:rsidP="00011356">
      <w:pPr>
        <w:pStyle w:val="Definiciones"/>
        <w:rPr>
          <w:b/>
          <w:lang w:val="es-ES_tradnl"/>
        </w:rPr>
      </w:pPr>
      <w:r w:rsidRPr="00BA3D6E">
        <w:rPr>
          <w:b/>
          <w:lang w:val="es-ES_tradnl"/>
        </w:rPr>
        <w:t xml:space="preserve">“Bases de Licitación” </w:t>
      </w:r>
      <w:r w:rsidRPr="00BA3D6E">
        <w:rPr>
          <w:lang w:val="es-ES_tradnl"/>
        </w:rPr>
        <w:t xml:space="preserve">tiene el significado que se le atribuye en el Antecedente </w:t>
      </w:r>
      <w:r w:rsidR="009E6C0F">
        <w:rPr>
          <w:lang w:val="es-ES_tradnl"/>
        </w:rPr>
        <w:t>X</w:t>
      </w:r>
      <w:r w:rsidRPr="00BA3D6E">
        <w:rPr>
          <w:lang w:val="es-ES_tradnl"/>
        </w:rPr>
        <w:t xml:space="preserve"> de este Contrato.</w:t>
      </w:r>
    </w:p>
    <w:p w14:paraId="63B2869C" w14:textId="77777777" w:rsidR="008A29C8" w:rsidRPr="00BA3D6E" w:rsidRDefault="008A29C8" w:rsidP="00B64138">
      <w:pPr>
        <w:pStyle w:val="Definiciones"/>
        <w:rPr>
          <w:b/>
          <w:lang w:val="es-ES_tradnl"/>
        </w:rPr>
      </w:pPr>
      <w:r w:rsidRPr="00BA3D6E">
        <w:rPr>
          <w:b/>
          <w:lang w:val="es-ES_tradnl"/>
        </w:rPr>
        <w:t xml:space="preserve">“Bases del Mercado Eléctrico” </w:t>
      </w:r>
      <w:r w:rsidRPr="00BA3D6E">
        <w:rPr>
          <w:lang w:val="es-ES_tradnl"/>
        </w:rPr>
        <w:t>significa las Bases del Mercado Eléctrico publicadas en el Diario Oficial de la Federación el 8 de septiembre de 2015 o el instrumento jurídico que lo sustituya.</w:t>
      </w:r>
    </w:p>
    <w:p w14:paraId="52E301E9" w14:textId="77777777" w:rsidR="00380495" w:rsidRPr="00934DCF" w:rsidRDefault="00380495" w:rsidP="00B06B7F">
      <w:pPr>
        <w:pStyle w:val="Definiciones"/>
        <w:rPr>
          <w:lang w:val="es-ES_tradnl"/>
        </w:rPr>
      </w:pPr>
      <w:r>
        <w:rPr>
          <w:b/>
          <w:lang w:val="es-ES_tradnl"/>
        </w:rPr>
        <w:t>“Calidad Crediticia”</w:t>
      </w:r>
      <w:r w:rsidRPr="00380495">
        <w:t xml:space="preserve"> </w:t>
      </w:r>
      <w:r>
        <w:t>significa</w:t>
      </w:r>
      <w:r w:rsidR="00212118" w:rsidRPr="00212118">
        <w:rPr>
          <w:lang w:val="es-ES_tradnl"/>
        </w:rPr>
        <w:t xml:space="preserve"> la capacidad que la Cámara de </w:t>
      </w:r>
      <w:r w:rsidRPr="00380495">
        <w:rPr>
          <w:lang w:val="es-ES_tradnl"/>
        </w:rPr>
        <w:t xml:space="preserve">Compensación le reconozca al Comprador </w:t>
      </w:r>
      <w:r w:rsidR="00212118" w:rsidRPr="00212118">
        <w:rPr>
          <w:lang w:val="es-ES_tradnl"/>
        </w:rPr>
        <w:t xml:space="preserve">para hacer frente a sus compromisos de pago de </w:t>
      </w:r>
      <w:r w:rsidRPr="00380495">
        <w:rPr>
          <w:lang w:val="es-ES_tradnl"/>
        </w:rPr>
        <w:t>con</w:t>
      </w:r>
      <w:r>
        <w:rPr>
          <w:lang w:val="es-ES_tradnl"/>
        </w:rPr>
        <w:t>formidad de lo previsto en la Guía Operativa.</w:t>
      </w:r>
    </w:p>
    <w:p w14:paraId="69CD2F6B" w14:textId="77777777" w:rsidR="00B06B7F" w:rsidRPr="00BA3D6E" w:rsidRDefault="00B06B7F" w:rsidP="00B06B7F">
      <w:pPr>
        <w:pStyle w:val="Definiciones"/>
        <w:rPr>
          <w:b/>
          <w:lang w:val="es-ES_tradnl"/>
        </w:rPr>
      </w:pPr>
      <w:r w:rsidRPr="00BA3D6E">
        <w:rPr>
          <w:b/>
          <w:lang w:val="es-ES_tradnl"/>
        </w:rPr>
        <w:t>“C</w:t>
      </w:r>
      <w:r>
        <w:rPr>
          <w:b/>
          <w:lang w:val="es-ES_tradnl"/>
        </w:rPr>
        <w:t>ámara de Compensación</w:t>
      </w:r>
      <w:r w:rsidRPr="00BA3D6E">
        <w:rPr>
          <w:b/>
          <w:lang w:val="es-ES_tradnl"/>
        </w:rPr>
        <w:t xml:space="preserve">” </w:t>
      </w:r>
      <w:r w:rsidRPr="00BA3D6E">
        <w:rPr>
          <w:lang w:val="es-ES_tradnl"/>
        </w:rPr>
        <w:t>tiene el significado que se le atribuye en</w:t>
      </w:r>
      <w:r>
        <w:rPr>
          <w:lang w:val="es-ES_tradnl"/>
        </w:rPr>
        <w:t xml:space="preserve"> el numeral 1.3.3 del Manual</w:t>
      </w:r>
      <w:r w:rsidRPr="00BA3D6E">
        <w:rPr>
          <w:lang w:val="es-ES_tradnl"/>
        </w:rPr>
        <w:t>.</w:t>
      </w:r>
    </w:p>
    <w:p w14:paraId="7FA10BA9" w14:textId="77777777" w:rsidR="00906ADC" w:rsidRPr="00BA3D6E" w:rsidRDefault="00942232" w:rsidP="00906ADC">
      <w:pPr>
        <w:pStyle w:val="Definiciones"/>
        <w:rPr>
          <w:rFonts w:eastAsia="Calibri" w:cs="Calibri"/>
        </w:rPr>
      </w:pPr>
      <w:r w:rsidRPr="00BA3D6E">
        <w:rPr>
          <w:b/>
          <w:lang w:val="es-ES_tradnl"/>
        </w:rPr>
        <w:lastRenderedPageBreak/>
        <w:t>“</w:t>
      </w:r>
      <w:r w:rsidR="008A29C8" w:rsidRPr="00BA3D6E">
        <w:rPr>
          <w:b/>
          <w:lang w:val="es-ES_tradnl"/>
        </w:rPr>
        <w:t>Cambio Relevante en la Legislación”</w:t>
      </w:r>
      <w:r w:rsidR="008A29C8" w:rsidRPr="00BA3D6E">
        <w:rPr>
          <w:lang w:val="es-ES_tradnl"/>
        </w:rPr>
        <w:t> </w:t>
      </w:r>
      <w:r w:rsidR="002740AE" w:rsidRPr="00BA3D6E">
        <w:rPr>
          <w:lang w:val="es-ES_tradnl"/>
        </w:rPr>
        <w:t>significa</w:t>
      </w:r>
      <w:r w:rsidR="00906ADC">
        <w:rPr>
          <w:lang w:val="es-ES_tradnl"/>
        </w:rPr>
        <w:t xml:space="preserve"> </w:t>
      </w:r>
      <w:bookmarkStart w:id="16" w:name="_Ref272545467"/>
      <w:r w:rsidR="00906ADC" w:rsidRPr="00BA3D6E">
        <w:t xml:space="preserve">cualquier cambio a </w:t>
      </w:r>
      <w:bookmarkEnd w:id="16"/>
      <w:r w:rsidR="00906ADC" w:rsidRPr="00BA3D6E">
        <w:rPr>
          <w:rFonts w:eastAsia="Calibri" w:cs="Calibri"/>
        </w:rPr>
        <w:t xml:space="preserve">la Legislación Aplicable </w:t>
      </w:r>
      <w:r w:rsidR="00906ADC" w:rsidRPr="00BA3D6E">
        <w:t>(incluyendo la expedición o promulgación de cualesquiera leyes aplicables) a partir de</w:t>
      </w:r>
      <w:r w:rsidR="00E74EA5">
        <w:t xml:space="preserve"> </w:t>
      </w:r>
      <w:r w:rsidR="00906ADC" w:rsidRPr="00BA3D6E">
        <w:t>l</w:t>
      </w:r>
      <w:r w:rsidR="00E74EA5">
        <w:t>a</w:t>
      </w:r>
      <w:r w:rsidR="00906ADC" w:rsidRPr="00BA3D6E">
        <w:t xml:space="preserve"> fecha </w:t>
      </w:r>
      <w:r w:rsidR="00906ADC">
        <w:t xml:space="preserve">límite para la </w:t>
      </w:r>
      <w:r w:rsidR="00906ADC" w:rsidRPr="00BA3D6E">
        <w:t xml:space="preserve">presentación de </w:t>
      </w:r>
      <w:r w:rsidR="00906ADC">
        <w:t>ofertas de venta en la Subasta SLP-1/</w:t>
      </w:r>
      <w:r w:rsidR="001B5B72">
        <w:t>2018</w:t>
      </w:r>
      <w:r w:rsidR="00906ADC">
        <w:t xml:space="preserve">, </w:t>
      </w:r>
      <w:r w:rsidR="00906ADC" w:rsidRPr="00BA3D6E">
        <w:t>inclusive, pero sólo en la medida en que dicho cambio se refiera a materias fiscales (excluyendo modificación en la tasa del impuesto sobre la renta), aduaneras, ambientales, laborales y de seguridad en el trabajo, o relacionadas con la regulación de la energía eléctrica en México</w:t>
      </w:r>
      <w:r w:rsidR="00906ADC" w:rsidRPr="00BA3D6E">
        <w:rPr>
          <w:rFonts w:eastAsia="Calibri" w:cs="Calibri"/>
        </w:rPr>
        <w:t>.</w:t>
      </w:r>
    </w:p>
    <w:p w14:paraId="604952E5" w14:textId="77777777" w:rsidR="008A29C8" w:rsidRPr="00BA3D6E" w:rsidRDefault="007932D7" w:rsidP="00B64138">
      <w:pPr>
        <w:pStyle w:val="Definiciones"/>
        <w:rPr>
          <w:lang w:val="es-ES_tradnl"/>
        </w:rPr>
      </w:pPr>
      <w:r w:rsidRPr="00BA3D6E">
        <w:rPr>
          <w:b/>
          <w:lang w:val="es-ES_tradnl"/>
        </w:rPr>
        <w:t>“</w:t>
      </w:r>
      <w:r w:rsidR="008A29C8" w:rsidRPr="00BA3D6E">
        <w:rPr>
          <w:b/>
          <w:lang w:val="es-ES_tradnl"/>
        </w:rPr>
        <w:t xml:space="preserve">Caso Fortuito o </w:t>
      </w:r>
      <w:r w:rsidR="00477932">
        <w:rPr>
          <w:b/>
          <w:lang w:val="es-ES_tradnl"/>
        </w:rPr>
        <w:t>Fuerza Mayor</w:t>
      </w:r>
      <w:r w:rsidR="008A29C8" w:rsidRPr="00BA3D6E">
        <w:rPr>
          <w:b/>
          <w:lang w:val="es-ES_tradnl"/>
        </w:rPr>
        <w:t>”</w:t>
      </w:r>
      <w:r w:rsidR="008A29C8" w:rsidRPr="00BA3D6E">
        <w:rPr>
          <w:lang w:val="es-ES_tradnl"/>
        </w:rPr>
        <w:t xml:space="preserve"> tiene </w:t>
      </w:r>
      <w:r w:rsidR="002740AE" w:rsidRPr="00BA3D6E">
        <w:rPr>
          <w:lang w:val="es-ES_tradnl"/>
        </w:rPr>
        <w:t xml:space="preserve">el significado que se le atribuye en </w:t>
      </w:r>
      <w:r w:rsidR="008A29C8" w:rsidRPr="00BA3D6E">
        <w:rPr>
          <w:lang w:val="es-ES_tradnl"/>
        </w:rPr>
        <w:t xml:space="preserve">la </w:t>
      </w:r>
      <w:r w:rsidR="00942232" w:rsidRPr="00BA3D6E">
        <w:rPr>
          <w:lang w:val="es-ES_tradnl"/>
        </w:rPr>
        <w:t>c</w:t>
      </w:r>
      <w:r w:rsidR="008A29C8" w:rsidRPr="00BA3D6E">
        <w:rPr>
          <w:lang w:val="es-ES_tradnl"/>
        </w:rPr>
        <w:t xml:space="preserve">láusula </w:t>
      </w:r>
      <w:r w:rsidR="00F01545">
        <w:fldChar w:fldCharType="begin"/>
      </w:r>
      <w:r w:rsidR="00F01545">
        <w:instrText xml:space="preserve"> REF _Ref436311675 \r \h  \* MERGEFORMAT </w:instrText>
      </w:r>
      <w:r w:rsidR="00F01545">
        <w:fldChar w:fldCharType="separate"/>
      </w:r>
      <w:r w:rsidR="00906ADC" w:rsidRPr="00906ADC">
        <w:rPr>
          <w:lang w:val="es-ES_tradnl"/>
        </w:rPr>
        <w:t>18.1</w:t>
      </w:r>
      <w:r w:rsidR="00F01545">
        <w:fldChar w:fldCharType="end"/>
      </w:r>
      <w:r w:rsidR="008A29C8" w:rsidRPr="00BA3D6E">
        <w:rPr>
          <w:lang w:val="es-ES_tradnl"/>
        </w:rPr>
        <w:t>.</w:t>
      </w:r>
    </w:p>
    <w:p w14:paraId="77FE08CF" w14:textId="77777777" w:rsidR="003D5683" w:rsidRDefault="003D5683" w:rsidP="00B64138">
      <w:pPr>
        <w:pStyle w:val="Definiciones"/>
        <w:rPr>
          <w:lang w:val="es-ES_tradnl"/>
        </w:rPr>
      </w:pPr>
      <w:r w:rsidRPr="00BA3D6E">
        <w:rPr>
          <w:b/>
          <w:lang w:val="es-ES_tradnl"/>
        </w:rPr>
        <w:t>“CEL” o “Certificado de Energías Limpias”</w:t>
      </w:r>
      <w:r w:rsidRPr="00BA3D6E">
        <w:rPr>
          <w:lang w:val="es-ES_tradnl"/>
        </w:rPr>
        <w:t xml:space="preserve"> tiene</w:t>
      </w:r>
      <w:r w:rsidRPr="00BA3D6E">
        <w:rPr>
          <w:b/>
          <w:lang w:val="es-ES_tradnl"/>
        </w:rPr>
        <w:t xml:space="preserve"> </w:t>
      </w:r>
      <w:r w:rsidRPr="00BA3D6E">
        <w:rPr>
          <w:lang w:val="es-ES_tradnl"/>
        </w:rPr>
        <w:t>el significado que se le atribuye en el artículo 3, fracción VIII, de la Ley.</w:t>
      </w:r>
    </w:p>
    <w:p w14:paraId="67A4E36F" w14:textId="77777777" w:rsidR="009B3F8D" w:rsidRPr="00BA3D6E" w:rsidRDefault="009B3F8D" w:rsidP="00B64138">
      <w:pPr>
        <w:pStyle w:val="Definiciones"/>
        <w:rPr>
          <w:lang w:val="es-ES_tradnl"/>
        </w:rPr>
      </w:pPr>
      <w:r>
        <w:rPr>
          <w:b/>
          <w:lang w:val="es-ES_tradnl"/>
        </w:rPr>
        <w:t xml:space="preserve">“CEL Contratados” </w:t>
      </w:r>
      <w:r>
        <w:t>l</w:t>
      </w:r>
      <w:r w:rsidRPr="00BA3D6E">
        <w:t xml:space="preserve">a cantidad de </w:t>
      </w:r>
      <w:r>
        <w:t xml:space="preserve">CEL </w:t>
      </w:r>
      <w:r w:rsidRPr="00BA3D6E">
        <w:t>cuya propiedad se obliga a transmitir el Vendedor al Comprador</w:t>
      </w:r>
      <w:r>
        <w:t xml:space="preserve"> y el Comprador se obliga a adquirir del Vendedor, en términos de la cláusula </w:t>
      </w:r>
      <w:r w:rsidR="005A20BE">
        <w:fldChar w:fldCharType="begin"/>
      </w:r>
      <w:r>
        <w:instrText xml:space="preserve"> REF _Ref482624088 \r \h </w:instrText>
      </w:r>
      <w:r w:rsidR="005A20BE">
        <w:fldChar w:fldCharType="separate"/>
      </w:r>
      <w:r>
        <w:t>6</w:t>
      </w:r>
      <w:r w:rsidR="005A20BE">
        <w:fldChar w:fldCharType="end"/>
      </w:r>
      <w:r>
        <w:t>.</w:t>
      </w:r>
    </w:p>
    <w:p w14:paraId="3BB60B71" w14:textId="77777777" w:rsidR="008A29C8" w:rsidRPr="00BA3D6E" w:rsidRDefault="008A29C8" w:rsidP="00B64138">
      <w:pPr>
        <w:pStyle w:val="Definiciones"/>
        <w:rPr>
          <w:lang w:val="es-ES_tradnl"/>
        </w:rPr>
      </w:pPr>
      <w:r w:rsidRPr="00BA3D6E">
        <w:rPr>
          <w:b/>
          <w:lang w:val="es-ES_tradnl"/>
        </w:rPr>
        <w:t>“CENACE”</w:t>
      </w:r>
      <w:r w:rsidRPr="00BA3D6E">
        <w:rPr>
          <w:lang w:val="es-ES_tradnl"/>
        </w:rPr>
        <w:t xml:space="preserve"> significa el Centro Nacional de Control de Energía.</w:t>
      </w:r>
    </w:p>
    <w:p w14:paraId="51E1BA07" w14:textId="77777777" w:rsidR="00B06B7F" w:rsidRPr="00E9658D" w:rsidRDefault="00B06B7F" w:rsidP="00B06B7F">
      <w:pPr>
        <w:pStyle w:val="Definiciones"/>
        <w:rPr>
          <w:lang w:val="es-ES_tradnl"/>
        </w:rPr>
      </w:pPr>
      <w:r>
        <w:rPr>
          <w:b/>
          <w:lang w:val="es-ES_tradnl"/>
        </w:rPr>
        <w:t>“Comité de Análisis y Modificación</w:t>
      </w:r>
      <w:r w:rsidR="00585868">
        <w:rPr>
          <w:b/>
          <w:lang w:val="es-ES_tradnl"/>
        </w:rPr>
        <w:t xml:space="preserve"> de Contratos</w:t>
      </w:r>
      <w:r>
        <w:rPr>
          <w:b/>
          <w:lang w:val="es-ES_tradnl"/>
        </w:rPr>
        <w:t xml:space="preserve">” </w:t>
      </w:r>
      <w:r>
        <w:rPr>
          <w:lang w:val="es-ES_tradnl"/>
        </w:rPr>
        <w:t xml:space="preserve">significa el comité creado por la Cámara de Compensación en el que </w:t>
      </w:r>
      <w:r w:rsidR="00B25B76">
        <w:rPr>
          <w:lang w:val="es-ES_tradnl"/>
        </w:rPr>
        <w:t xml:space="preserve">podrán participar </w:t>
      </w:r>
      <w:r>
        <w:rPr>
          <w:lang w:val="es-ES_tradnl"/>
        </w:rPr>
        <w:t xml:space="preserve">cada uno de los compradores del </w:t>
      </w:r>
      <w:r w:rsidRPr="000E6B20">
        <w:rPr>
          <w:lang w:val="es-ES_tradnl"/>
        </w:rPr>
        <w:t>Portafolio de Contratos con Compradores SLP-1/</w:t>
      </w:r>
      <w:r w:rsidR="001B5B72">
        <w:rPr>
          <w:lang w:val="es-ES_tradnl"/>
        </w:rPr>
        <w:t>2018</w:t>
      </w:r>
      <w:r>
        <w:rPr>
          <w:lang w:val="es-ES_tradnl"/>
        </w:rPr>
        <w:t xml:space="preserve"> </w:t>
      </w:r>
      <w:r w:rsidR="00B25B76">
        <w:rPr>
          <w:lang w:val="es-ES_tradnl"/>
        </w:rPr>
        <w:t xml:space="preserve">para </w:t>
      </w:r>
      <w:r w:rsidR="00585868">
        <w:rPr>
          <w:lang w:val="es-ES_tradnl"/>
        </w:rPr>
        <w:t>poder analizar y</w:t>
      </w:r>
      <w:r>
        <w:rPr>
          <w:lang w:val="es-ES_tradnl"/>
        </w:rPr>
        <w:t xml:space="preserve"> aprobar</w:t>
      </w:r>
      <w:r w:rsidR="00585868">
        <w:rPr>
          <w:lang w:val="es-ES_tradnl"/>
        </w:rPr>
        <w:t>,</w:t>
      </w:r>
      <w:r>
        <w:rPr>
          <w:lang w:val="es-ES_tradnl"/>
        </w:rPr>
        <w:t xml:space="preserve"> </w:t>
      </w:r>
      <w:r w:rsidR="00585868">
        <w:rPr>
          <w:lang w:val="es-ES_tradnl"/>
        </w:rPr>
        <w:t xml:space="preserve">o en su caso, rechazar las solicitudes de </w:t>
      </w:r>
      <w:r>
        <w:rPr>
          <w:lang w:val="es-ES_tradnl"/>
        </w:rPr>
        <w:t>modificaci</w:t>
      </w:r>
      <w:r w:rsidR="00B25B76">
        <w:rPr>
          <w:lang w:val="es-ES_tradnl"/>
        </w:rPr>
        <w:t xml:space="preserve">ón a los </w:t>
      </w:r>
      <w:r w:rsidR="00585868">
        <w:rPr>
          <w:lang w:val="es-ES_tradnl"/>
        </w:rPr>
        <w:t>C</w:t>
      </w:r>
      <w:r w:rsidR="00B25B76">
        <w:rPr>
          <w:lang w:val="es-ES_tradnl"/>
        </w:rPr>
        <w:t xml:space="preserve">ontratos </w:t>
      </w:r>
      <w:r w:rsidR="00585868">
        <w:rPr>
          <w:lang w:val="es-ES_tradnl"/>
        </w:rPr>
        <w:t xml:space="preserve">de Cobertura Eléctrica </w:t>
      </w:r>
      <w:r w:rsidR="00B25B76">
        <w:rPr>
          <w:lang w:val="es-ES_tradnl"/>
        </w:rPr>
        <w:t>que formen parte de</w:t>
      </w:r>
      <w:r w:rsidR="00585868">
        <w:rPr>
          <w:lang w:val="es-ES_tradnl"/>
        </w:rPr>
        <w:t>l Portafolio de Contratos SLP-1/</w:t>
      </w:r>
      <w:r w:rsidR="001B5B72">
        <w:rPr>
          <w:lang w:val="es-ES_tradnl"/>
        </w:rPr>
        <w:t>2018</w:t>
      </w:r>
      <w:r w:rsidR="00585868">
        <w:rPr>
          <w:lang w:val="es-ES_tradnl"/>
        </w:rPr>
        <w:t xml:space="preserve"> en los términos de la Guía Operativa y de lo previsto en este Contrato y los demás contratos que formen parte de ese portafolio</w:t>
      </w:r>
      <w:r>
        <w:rPr>
          <w:lang w:val="es-ES_tradnl"/>
        </w:rPr>
        <w:t>.</w:t>
      </w:r>
    </w:p>
    <w:p w14:paraId="5BAA7F6D" w14:textId="77777777" w:rsidR="008A29C8" w:rsidRPr="00BA3D6E" w:rsidRDefault="008A29C8" w:rsidP="00B06B7F">
      <w:pPr>
        <w:pStyle w:val="Definiciones"/>
        <w:rPr>
          <w:sz w:val="8"/>
          <w:szCs w:val="8"/>
          <w:lang w:val="es-ES_tradnl"/>
        </w:rPr>
      </w:pPr>
      <w:r w:rsidRPr="00BA3D6E">
        <w:rPr>
          <w:b/>
          <w:lang w:val="es-ES_tradnl"/>
        </w:rPr>
        <w:t>“Comprador”</w:t>
      </w:r>
      <w:r w:rsidRPr="00BA3D6E">
        <w:rPr>
          <w:lang w:val="es-ES_tradnl"/>
        </w:rPr>
        <w:t xml:space="preserve"> significa </w:t>
      </w:r>
      <w:r w:rsidR="00B549C5" w:rsidRPr="00BA3D6E">
        <w:rPr>
          <w:shd w:val="clear" w:color="auto" w:fill="D6E3BC" w:themeFill="accent3" w:themeFillTint="66"/>
          <w:lang w:val="es-ES_tradnl"/>
        </w:rPr>
        <w:t>[</w:t>
      </w:r>
      <w:r w:rsidR="00AB7A55">
        <w:rPr>
          <w:shd w:val="clear" w:color="auto" w:fill="D6E3BC" w:themeFill="accent3" w:themeFillTint="66"/>
          <w:lang w:val="es-ES_tradnl"/>
        </w:rPr>
        <w:t xml:space="preserve">nombre, </w:t>
      </w:r>
      <w:r w:rsidR="00B549C5" w:rsidRPr="00BA3D6E">
        <w:rPr>
          <w:shd w:val="clear" w:color="auto" w:fill="D6E3BC" w:themeFill="accent3" w:themeFillTint="66"/>
          <w:lang w:val="es-ES_tradnl"/>
        </w:rPr>
        <w:t xml:space="preserve">denominación </w:t>
      </w:r>
      <w:r w:rsidR="00AB7A55">
        <w:rPr>
          <w:shd w:val="clear" w:color="auto" w:fill="D6E3BC" w:themeFill="accent3" w:themeFillTint="66"/>
          <w:lang w:val="es-ES_tradnl"/>
        </w:rPr>
        <w:t xml:space="preserve">o razón </w:t>
      </w:r>
      <w:r w:rsidR="00B549C5" w:rsidRPr="00BA3D6E">
        <w:rPr>
          <w:shd w:val="clear" w:color="auto" w:fill="D6E3BC" w:themeFill="accent3" w:themeFillTint="66"/>
          <w:lang w:val="es-ES_tradnl"/>
        </w:rPr>
        <w:t xml:space="preserve">social de la </w:t>
      </w:r>
      <w:r w:rsidR="00AB7A55">
        <w:rPr>
          <w:shd w:val="clear" w:color="auto" w:fill="D6E3BC" w:themeFill="accent3" w:themeFillTint="66"/>
          <w:lang w:val="es-ES_tradnl"/>
        </w:rPr>
        <w:t>persona que suscribirá el Contrato como Comprador</w:t>
      </w:r>
      <w:r w:rsidR="00B549C5" w:rsidRPr="00BA3D6E">
        <w:rPr>
          <w:shd w:val="clear" w:color="auto" w:fill="D6E3BC" w:themeFill="accent3" w:themeFillTint="66"/>
          <w:lang w:val="es-ES_tradnl"/>
        </w:rPr>
        <w:t>]</w:t>
      </w:r>
      <w:r w:rsidR="00B549C5" w:rsidRPr="00BA3D6E">
        <w:rPr>
          <w:lang w:val="es-ES_tradnl"/>
        </w:rPr>
        <w:t>.</w:t>
      </w:r>
    </w:p>
    <w:p w14:paraId="36E74D1E" w14:textId="77777777" w:rsidR="008A29C8" w:rsidRPr="00BA3D6E" w:rsidRDefault="008A29C8" w:rsidP="00B64138">
      <w:pPr>
        <w:pStyle w:val="Definiciones"/>
        <w:rPr>
          <w:lang w:val="es-ES_tradnl"/>
        </w:rPr>
      </w:pPr>
      <w:r w:rsidRPr="00BA3D6E">
        <w:rPr>
          <w:b/>
          <w:lang w:val="es-ES_tradnl"/>
        </w:rPr>
        <w:t xml:space="preserve">“Contrato” </w:t>
      </w:r>
      <w:r w:rsidRPr="00BA3D6E">
        <w:rPr>
          <w:lang w:val="es-ES_tradnl"/>
        </w:rPr>
        <w:t xml:space="preserve">significa el presente </w:t>
      </w:r>
      <w:r w:rsidR="00675B60">
        <w:rPr>
          <w:lang w:val="es-ES_tradnl"/>
        </w:rPr>
        <w:t>C</w:t>
      </w:r>
      <w:r w:rsidRPr="00BA3D6E">
        <w:rPr>
          <w:lang w:val="es-ES_tradnl"/>
        </w:rPr>
        <w:t xml:space="preserve">ontrato de </w:t>
      </w:r>
      <w:r w:rsidR="00675B60">
        <w:rPr>
          <w:lang w:val="es-ES_tradnl"/>
        </w:rPr>
        <w:t>C</w:t>
      </w:r>
      <w:r w:rsidRPr="00BA3D6E">
        <w:rPr>
          <w:lang w:val="es-ES_tradnl"/>
        </w:rPr>
        <w:t xml:space="preserve">obertura </w:t>
      </w:r>
      <w:r w:rsidR="00675B60">
        <w:rPr>
          <w:lang w:val="es-ES_tradnl"/>
        </w:rPr>
        <w:t>E</w:t>
      </w:r>
      <w:r w:rsidRPr="00BA3D6E">
        <w:rPr>
          <w:lang w:val="es-ES_tradnl"/>
        </w:rPr>
        <w:t xml:space="preserve">léctrica celebrado entre el Comprador y el Vendedor para la compraventa de </w:t>
      </w:r>
      <w:r w:rsidRPr="00BA3D6E">
        <w:rPr>
          <w:shd w:val="clear" w:color="auto" w:fill="BFBFBF" w:themeFill="background1" w:themeFillShade="BF"/>
          <w:lang w:val="es-ES_tradnl"/>
        </w:rPr>
        <w:t xml:space="preserve">[Potencia, </w:t>
      </w:r>
      <w:r w:rsidR="00792CCD"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nergía </w:t>
      </w:r>
      <w:r w:rsidR="00792CCD" w:rsidRPr="00BA3D6E">
        <w:rPr>
          <w:shd w:val="clear" w:color="auto" w:fill="BFBFBF" w:themeFill="background1" w:themeFillShade="BF"/>
          <w:lang w:val="es-ES_tradnl"/>
        </w:rPr>
        <w:t xml:space="preserve">eléctrica </w:t>
      </w:r>
      <w:r w:rsidRPr="00BA3D6E">
        <w:rPr>
          <w:shd w:val="clear" w:color="auto" w:fill="BFBFBF" w:themeFill="background1" w:themeFillShade="BF"/>
          <w:lang w:val="es-ES_tradnl"/>
        </w:rPr>
        <w:t>y CEL]</w:t>
      </w:r>
      <w:r w:rsidRPr="00BA3D6E">
        <w:rPr>
          <w:lang w:val="es-ES_tradnl"/>
        </w:rPr>
        <w:t xml:space="preserve"> </w:t>
      </w:r>
      <w:r w:rsidR="00203F42">
        <w:rPr>
          <w:lang w:val="es-ES_tradnl"/>
        </w:rPr>
        <w:t xml:space="preserve">y para la realización de pagos basados en los precios de </w:t>
      </w:r>
      <w:r w:rsidR="00203F42" w:rsidRPr="00BA3D6E">
        <w:rPr>
          <w:shd w:val="clear" w:color="auto" w:fill="BFBFBF" w:themeFill="background1" w:themeFillShade="BF"/>
          <w:lang w:val="es-ES_tradnl"/>
        </w:rPr>
        <w:t>[Potencia</w:t>
      </w:r>
      <w:r w:rsidR="00203F42">
        <w:rPr>
          <w:shd w:val="clear" w:color="auto" w:fill="BFBFBF" w:themeFill="background1" w:themeFillShade="BF"/>
          <w:lang w:val="es-ES_tradnl"/>
        </w:rPr>
        <w:t xml:space="preserve"> y</w:t>
      </w:r>
      <w:r w:rsidR="00203F42" w:rsidRPr="00BA3D6E">
        <w:rPr>
          <w:shd w:val="clear" w:color="auto" w:fill="BFBFBF" w:themeFill="background1" w:themeFillShade="BF"/>
          <w:lang w:val="es-ES_tradnl"/>
        </w:rPr>
        <w:t xml:space="preserve"> energía eléctrica]</w:t>
      </w:r>
      <w:r w:rsidR="00203F42">
        <w:rPr>
          <w:lang w:val="es-ES_tradnl"/>
        </w:rPr>
        <w:t xml:space="preserve">, </w:t>
      </w:r>
      <w:r w:rsidRPr="00BA3D6E">
        <w:rPr>
          <w:lang w:val="es-ES_tradnl"/>
        </w:rPr>
        <w:t>incluyendo todos y cada uno de sus anexos.</w:t>
      </w:r>
    </w:p>
    <w:p w14:paraId="62864D8A" w14:textId="77777777" w:rsidR="00675B60" w:rsidRPr="00BA3D6E" w:rsidRDefault="00675B60" w:rsidP="00675B60">
      <w:pPr>
        <w:pStyle w:val="Definiciones"/>
        <w:rPr>
          <w:sz w:val="8"/>
          <w:szCs w:val="8"/>
          <w:lang w:val="es-ES_tradnl"/>
        </w:rPr>
      </w:pPr>
      <w:r w:rsidRPr="00BA3D6E">
        <w:rPr>
          <w:b/>
          <w:lang w:val="es-ES_tradnl"/>
        </w:rPr>
        <w:t>“Con</w:t>
      </w:r>
      <w:r>
        <w:rPr>
          <w:b/>
          <w:lang w:val="es-ES_tradnl"/>
        </w:rPr>
        <w:t>trato de Cobertura Eléctrica</w:t>
      </w:r>
      <w:r w:rsidRPr="00BA3D6E">
        <w:rPr>
          <w:b/>
          <w:lang w:val="es-ES_tradnl"/>
        </w:rPr>
        <w:t>”</w:t>
      </w:r>
      <w:r w:rsidRPr="00BA3D6E">
        <w:rPr>
          <w:lang w:val="es-ES_tradnl"/>
        </w:rPr>
        <w:t xml:space="preserve"> tiene el significado que se le atribuye en el artículo 3, fracción X</w:t>
      </w:r>
      <w:r>
        <w:rPr>
          <w:lang w:val="es-ES_tradnl"/>
        </w:rPr>
        <w:t>II</w:t>
      </w:r>
      <w:r w:rsidRPr="00BA3D6E">
        <w:rPr>
          <w:lang w:val="es-ES_tradnl"/>
        </w:rPr>
        <w:t>, de la Ley.</w:t>
      </w:r>
    </w:p>
    <w:p w14:paraId="55599893" w14:textId="77777777" w:rsidR="0009718E" w:rsidRDefault="0009718E" w:rsidP="0009718E">
      <w:pPr>
        <w:pStyle w:val="Definiciones"/>
        <w:rPr>
          <w:lang w:val="es-ES_tradnl"/>
        </w:rPr>
      </w:pPr>
      <w:r w:rsidRPr="00BA3D6E">
        <w:rPr>
          <w:b/>
          <w:lang w:val="es-ES_tradnl"/>
        </w:rPr>
        <w:t>“</w:t>
      </w:r>
      <w:r>
        <w:rPr>
          <w:b/>
          <w:lang w:val="es-ES_tradnl"/>
        </w:rPr>
        <w:t xml:space="preserve">Contribución al </w:t>
      </w:r>
      <w:r w:rsidRPr="00BA3D6E">
        <w:rPr>
          <w:b/>
          <w:lang w:val="es-ES_tradnl"/>
        </w:rPr>
        <w:t>F</w:t>
      </w:r>
      <w:r>
        <w:rPr>
          <w:b/>
          <w:lang w:val="es-ES_tradnl"/>
        </w:rPr>
        <w:t>ondo de Reserva</w:t>
      </w:r>
      <w:r w:rsidRPr="00BA3D6E">
        <w:rPr>
          <w:b/>
          <w:lang w:val="es-ES_tradnl"/>
        </w:rPr>
        <w:t>”</w:t>
      </w:r>
      <w:r w:rsidRPr="00BA3D6E">
        <w:rPr>
          <w:lang w:val="es-ES_tradnl"/>
        </w:rPr>
        <w:t xml:space="preserve"> tiene el significado que se le atribuye en </w:t>
      </w:r>
      <w:r>
        <w:rPr>
          <w:lang w:val="es-ES_tradnl"/>
        </w:rPr>
        <w:t>e</w:t>
      </w:r>
      <w:r w:rsidRPr="00BA3D6E">
        <w:rPr>
          <w:lang w:val="es-ES_tradnl"/>
        </w:rPr>
        <w:t>l</w:t>
      </w:r>
      <w:r>
        <w:rPr>
          <w:lang w:val="es-ES_tradnl"/>
        </w:rPr>
        <w:t xml:space="preserve"> numeral </w:t>
      </w:r>
      <w:r w:rsidR="007542BC" w:rsidRPr="003A1374">
        <w:rPr>
          <w:lang w:val="es-ES_tradnl"/>
        </w:rPr>
        <w:t>1.3.9</w:t>
      </w:r>
      <w:r w:rsidRPr="00BA3D6E">
        <w:rPr>
          <w:lang w:val="es-ES_tradnl"/>
        </w:rPr>
        <w:t xml:space="preserve"> </w:t>
      </w:r>
      <w:r>
        <w:rPr>
          <w:lang w:val="es-ES_tradnl"/>
        </w:rPr>
        <w:t>de la Guía Operativa.</w:t>
      </w:r>
    </w:p>
    <w:p w14:paraId="693F1964" w14:textId="77777777" w:rsidR="008A29C8" w:rsidRPr="00BA3D6E" w:rsidRDefault="008A29C8" w:rsidP="0009718E">
      <w:pPr>
        <w:pStyle w:val="Definiciones"/>
        <w:rPr>
          <w:lang w:val="es-ES_tradnl"/>
        </w:rPr>
      </w:pPr>
      <w:r w:rsidRPr="00BA3D6E">
        <w:rPr>
          <w:b/>
          <w:lang w:val="es-ES_tradnl"/>
        </w:rPr>
        <w:t>“CRE”</w:t>
      </w:r>
      <w:r w:rsidRPr="00BA3D6E">
        <w:rPr>
          <w:lang w:val="es-ES_tradnl"/>
        </w:rPr>
        <w:t> significa Comisión Reguladora de Energía.</w:t>
      </w:r>
    </w:p>
    <w:p w14:paraId="34BDF0F0" w14:textId="77777777" w:rsidR="008A29C8" w:rsidRPr="00BA3D6E" w:rsidRDefault="00942232" w:rsidP="00B64138">
      <w:pPr>
        <w:pStyle w:val="Definiciones"/>
        <w:rPr>
          <w:lang w:val="es-ES_tradnl"/>
        </w:rPr>
      </w:pPr>
      <w:r w:rsidRPr="00BA3D6E">
        <w:rPr>
          <w:b/>
          <w:lang w:val="es-ES_tradnl"/>
        </w:rPr>
        <w:t>“</w:t>
      </w:r>
      <w:r w:rsidR="008A29C8" w:rsidRPr="00BA3D6E">
        <w:rPr>
          <w:b/>
          <w:lang w:val="es-ES_tradnl"/>
        </w:rPr>
        <w:t>Daño Directo”</w:t>
      </w:r>
      <w:r w:rsidR="008A29C8" w:rsidRPr="00BA3D6E">
        <w:rPr>
          <w:lang w:val="es-ES_tradnl"/>
        </w:rPr>
        <w:t xml:space="preserve"> significa el daño directamente causado y que genera la obligación de quien lo causa por </w:t>
      </w:r>
      <w:r w:rsidR="00D57EF8">
        <w:rPr>
          <w:lang w:val="es-ES_tradnl"/>
        </w:rPr>
        <w:t xml:space="preserve">culpa, </w:t>
      </w:r>
      <w:r w:rsidR="008A29C8" w:rsidRPr="00BA3D6E">
        <w:rPr>
          <w:lang w:val="es-ES_tradnl"/>
        </w:rPr>
        <w:t xml:space="preserve">negligencia, impericia, dolo o mala fe, de resarcir al damnificado por los costos y gastos directos y debidamente comprobables en que incurra con motivo de ese daño y su reparación (incluyendo costos y gastos legales y de otros servicios profesionales debidamente justificados), </w:t>
      </w:r>
      <w:r w:rsidR="008A29C8" w:rsidRPr="00BA3D6E">
        <w:rPr>
          <w:lang w:val="es-ES_tradnl"/>
        </w:rPr>
        <w:lastRenderedPageBreak/>
        <w:t>siempre y cuando no sean costos o gastos recuperables y sin incluir lucro cesante, gastos indirectos o conceptos similares.</w:t>
      </w:r>
    </w:p>
    <w:p w14:paraId="75D0F855" w14:textId="77777777" w:rsidR="00687C23" w:rsidRPr="00BA3D6E" w:rsidRDefault="00687C23" w:rsidP="00B64138">
      <w:pPr>
        <w:pStyle w:val="Definiciones"/>
        <w:rPr>
          <w:sz w:val="8"/>
          <w:szCs w:val="8"/>
          <w:lang w:val="es-ES_tradnl"/>
        </w:rPr>
      </w:pPr>
      <w:r w:rsidRPr="00BA3D6E">
        <w:rPr>
          <w:b/>
          <w:lang w:val="es-ES_tradnl"/>
        </w:rPr>
        <w:t>“Día hábil”</w:t>
      </w:r>
      <w:r w:rsidRPr="00BA3D6E">
        <w:rPr>
          <w:lang w:val="es-ES_tradnl"/>
        </w:rPr>
        <w:t xml:space="preserve"> significa cualquier día, excepto por </w:t>
      </w:r>
      <w:r w:rsidRPr="00BA3D6E">
        <w:rPr>
          <w:b/>
          <w:lang w:val="es-ES_tradnl"/>
        </w:rPr>
        <w:t>(</w:t>
      </w:r>
      <w:r w:rsidR="00C86D3F" w:rsidRPr="00BA3D6E">
        <w:rPr>
          <w:b/>
          <w:lang w:val="es-ES_tradnl"/>
        </w:rPr>
        <w:t>a</w:t>
      </w:r>
      <w:r w:rsidRPr="00BA3D6E">
        <w:rPr>
          <w:b/>
          <w:lang w:val="es-ES_tradnl"/>
        </w:rPr>
        <w:t>)</w:t>
      </w:r>
      <w:r w:rsidRPr="00BA3D6E">
        <w:rPr>
          <w:lang w:val="es-ES_tradnl"/>
        </w:rPr>
        <w:t xml:space="preserve"> sábados y domingos, y </w:t>
      </w:r>
      <w:r w:rsidRPr="00BA3D6E">
        <w:rPr>
          <w:b/>
          <w:lang w:val="es-ES_tradnl"/>
        </w:rPr>
        <w:t>(</w:t>
      </w:r>
      <w:r w:rsidR="00C86D3F" w:rsidRPr="00BA3D6E">
        <w:rPr>
          <w:b/>
          <w:lang w:val="es-ES_tradnl"/>
        </w:rPr>
        <w:t>b</w:t>
      </w:r>
      <w:r w:rsidRPr="00BA3D6E">
        <w:rPr>
          <w:b/>
          <w:lang w:val="es-ES_tradnl"/>
        </w:rPr>
        <w:t>)</w:t>
      </w:r>
      <w:r w:rsidRPr="00BA3D6E">
        <w:rPr>
          <w:lang w:val="es-ES_tradnl"/>
        </w:rPr>
        <w:t xml:space="preserve"> aquellos días que sean considerados como días de descanso por la Ley Federal del Trabajo</w:t>
      </w:r>
      <w:r w:rsidR="00BE41A0" w:rsidRPr="00BA3D6E">
        <w:rPr>
          <w:lang w:val="es-ES_tradnl"/>
        </w:rPr>
        <w:t xml:space="preserve"> o en los que las instituciones de crédito en la Ciudad de México estén </w:t>
      </w:r>
      <w:r w:rsidR="00C67BD5" w:rsidRPr="00BA3D6E">
        <w:rPr>
          <w:lang w:val="es-ES_tradnl"/>
        </w:rPr>
        <w:t>autorizadas</w:t>
      </w:r>
      <w:r w:rsidR="00BE41A0" w:rsidRPr="00BA3D6E">
        <w:rPr>
          <w:lang w:val="es-ES_tradnl"/>
        </w:rPr>
        <w:t xml:space="preserve"> a cerrar al público</w:t>
      </w:r>
      <w:r w:rsidRPr="00BA3D6E">
        <w:rPr>
          <w:lang w:val="es-ES_tradnl"/>
        </w:rPr>
        <w:t>.</w:t>
      </w:r>
    </w:p>
    <w:p w14:paraId="6CD3CA37" w14:textId="439A468B" w:rsidR="006521A6" w:rsidRDefault="006521A6" w:rsidP="006521A6">
      <w:pPr>
        <w:pStyle w:val="Definiciones"/>
        <w:rPr>
          <w:b/>
          <w:lang w:val="es-ES_tradnl"/>
        </w:rPr>
      </w:pPr>
      <w:r>
        <w:rPr>
          <w:b/>
          <w:lang w:val="es-ES_tradnl"/>
        </w:rPr>
        <w:t>“Disposiciones Administrativas para la Gestión de CEL”</w:t>
      </w:r>
      <w:r>
        <w:rPr>
          <w:lang w:val="es-ES_tradnl"/>
        </w:rPr>
        <w:t xml:space="preserve"> significa las Disposiciones Administrativas de carácter General para el funcionamiento del Sistema de Gestión de Certificados y Cumplimiento de Obligaciones de Energías Limpias expedidas por la CRE, las cuales fueron publicadas en el Diario Oficial de la Federación el 30 de marzo de 2016</w:t>
      </w:r>
      <w:r w:rsidR="005451AE">
        <w:rPr>
          <w:lang w:val="es-ES_tradnl"/>
        </w:rPr>
        <w:t xml:space="preserve"> y cuya modificación se publicó en el Diario Oficial de la Federación el 23 de enero de 2018</w:t>
      </w:r>
      <w:r>
        <w:rPr>
          <w:lang w:val="es-ES_tradnl"/>
        </w:rPr>
        <w:t>.</w:t>
      </w:r>
    </w:p>
    <w:p w14:paraId="14018B35" w14:textId="77777777" w:rsidR="008A29C8" w:rsidRPr="00BA3D6E" w:rsidRDefault="006521A6" w:rsidP="006521A6">
      <w:pPr>
        <w:pStyle w:val="Definiciones"/>
        <w:rPr>
          <w:lang w:val="es-ES_tradnl"/>
        </w:rPr>
      </w:pPr>
      <w:r w:rsidRPr="00BA3D6E">
        <w:rPr>
          <w:b/>
          <w:lang w:val="es-ES_tradnl"/>
        </w:rPr>
        <w:t xml:space="preserve"> </w:t>
      </w:r>
      <w:r w:rsidR="008A29C8" w:rsidRPr="00BA3D6E">
        <w:rPr>
          <w:b/>
          <w:lang w:val="es-ES_tradnl"/>
        </w:rPr>
        <w:t>“Disposiciones Generales para CEL”</w:t>
      </w:r>
      <w:r w:rsidR="008A29C8" w:rsidRPr="00BA3D6E">
        <w:rPr>
          <w:lang w:val="es-ES_tradnl"/>
        </w:rPr>
        <w:t xml:space="preserve"> significa las disposiciones administrativas de carácter general que emita la CRE para regular </w:t>
      </w:r>
      <w:r w:rsidR="00153633" w:rsidRPr="00BA3D6E">
        <w:rPr>
          <w:lang w:val="es-ES_tradnl"/>
        </w:rPr>
        <w:t xml:space="preserve">el </w:t>
      </w:r>
      <w:r w:rsidR="00331292" w:rsidRPr="00BA3D6E">
        <w:rPr>
          <w:lang w:val="es-ES_tradnl"/>
        </w:rPr>
        <w:t xml:space="preserve">otorgamiento, </w:t>
      </w:r>
      <w:r w:rsidR="00153633" w:rsidRPr="00BA3D6E">
        <w:rPr>
          <w:lang w:val="es-ES_tradnl"/>
        </w:rPr>
        <w:t>registro, gestión</w:t>
      </w:r>
      <w:r w:rsidR="00331292" w:rsidRPr="00BA3D6E">
        <w:rPr>
          <w:lang w:val="es-ES_tradnl"/>
        </w:rPr>
        <w:t xml:space="preserve">, </w:t>
      </w:r>
      <w:r w:rsidR="00153633" w:rsidRPr="00BA3D6E">
        <w:rPr>
          <w:lang w:val="es-ES_tradnl"/>
        </w:rPr>
        <w:t xml:space="preserve">retiro </w:t>
      </w:r>
      <w:r w:rsidR="00331292" w:rsidRPr="00BA3D6E">
        <w:rPr>
          <w:lang w:val="es-ES_tradnl"/>
        </w:rPr>
        <w:t xml:space="preserve">o liquidación </w:t>
      </w:r>
      <w:r w:rsidR="00153633" w:rsidRPr="00BA3D6E">
        <w:rPr>
          <w:lang w:val="es-ES_tradnl"/>
        </w:rPr>
        <w:t>de CEL</w:t>
      </w:r>
      <w:r w:rsidR="00C34499" w:rsidRPr="00BA3D6E">
        <w:rPr>
          <w:lang w:val="es-ES_tradnl"/>
        </w:rPr>
        <w:t>, y el cumplimiento de obligaciones de energías limpias</w:t>
      </w:r>
      <w:r w:rsidR="00BE4CD0">
        <w:rPr>
          <w:lang w:val="es-ES_tradnl"/>
        </w:rPr>
        <w:t>, incluyendo las Disposiciones Administrativas para la Gestión de CEL</w:t>
      </w:r>
      <w:r w:rsidR="008A29C8" w:rsidRPr="00BA3D6E">
        <w:rPr>
          <w:lang w:val="es-ES_tradnl"/>
        </w:rPr>
        <w:t>.</w:t>
      </w:r>
    </w:p>
    <w:p w14:paraId="1A462109" w14:textId="77777777" w:rsidR="008A29C8" w:rsidRPr="00BA3D6E" w:rsidRDefault="00381C66" w:rsidP="00A01AE2">
      <w:pPr>
        <w:pStyle w:val="Definiciones"/>
        <w:rPr>
          <w:b/>
          <w:lang w:val="es-ES_tradnl"/>
        </w:rPr>
      </w:pPr>
      <w:r w:rsidRPr="00BA3D6E" w:rsidDel="00381C66">
        <w:rPr>
          <w:b/>
          <w:lang w:val="es-ES_tradnl"/>
        </w:rPr>
        <w:t xml:space="preserve"> </w:t>
      </w:r>
      <w:r w:rsidR="008A29C8" w:rsidRPr="00BA3D6E">
        <w:rPr>
          <w:b/>
          <w:lang w:val="es-ES_tradnl"/>
        </w:rPr>
        <w:t xml:space="preserve">“Documentos del Financiamiento” </w:t>
      </w:r>
      <w:r w:rsidR="008A29C8" w:rsidRPr="00BA3D6E">
        <w:rPr>
          <w:lang w:val="es-ES_tradnl"/>
        </w:rPr>
        <w:t>significa</w:t>
      </w:r>
      <w:r w:rsidR="008A29C8" w:rsidRPr="00BA3D6E">
        <w:rPr>
          <w:b/>
          <w:lang w:val="es-ES_tradnl"/>
        </w:rPr>
        <w:t xml:space="preserve"> </w:t>
      </w:r>
      <w:r w:rsidR="008A29C8" w:rsidRPr="00BA3D6E">
        <w:rPr>
          <w:lang w:val="es-ES_tradnl"/>
        </w:rPr>
        <w:t xml:space="preserve">todos y cada uno de los convenios o contratos que celebre el </w:t>
      </w:r>
      <w:r w:rsidR="00692603">
        <w:rPr>
          <w:lang w:val="es-ES_tradnl"/>
        </w:rPr>
        <w:t xml:space="preserve">Comprador </w:t>
      </w:r>
      <w:r w:rsidR="008A29C8" w:rsidRPr="00BA3D6E">
        <w:rPr>
          <w:lang w:val="es-ES_tradnl"/>
        </w:rPr>
        <w:t xml:space="preserve">con algún Acreedor para la obtención de </w:t>
      </w:r>
      <w:r w:rsidR="002A1A49">
        <w:rPr>
          <w:lang w:val="es-ES_tradnl"/>
        </w:rPr>
        <w:t>f</w:t>
      </w:r>
      <w:r w:rsidR="008A29C8" w:rsidRPr="00BA3D6E">
        <w:rPr>
          <w:lang w:val="es-ES_tradnl"/>
        </w:rPr>
        <w:t>inanciamiento</w:t>
      </w:r>
      <w:r w:rsidR="002A1A49">
        <w:rPr>
          <w:lang w:val="es-ES_tradnl"/>
        </w:rPr>
        <w:t xml:space="preserve"> para llevar a cabo las operaciones a su cargo</w:t>
      </w:r>
      <w:r w:rsidR="008A29C8" w:rsidRPr="00BA3D6E">
        <w:rPr>
          <w:lang w:val="es-ES_tradnl"/>
        </w:rPr>
        <w:t xml:space="preserve">, incluyendo </w:t>
      </w:r>
      <w:r w:rsidR="00945D9E" w:rsidRPr="00BA3D6E">
        <w:rPr>
          <w:lang w:val="es-ES_tradnl"/>
        </w:rPr>
        <w:t>la constitución y otorgamiento de las garantías correspondientes</w:t>
      </w:r>
      <w:r w:rsidR="00A52B4E" w:rsidRPr="00BA3D6E">
        <w:rPr>
          <w:lang w:val="es-ES_tradnl"/>
        </w:rPr>
        <w:t xml:space="preserve"> y los acuerdos de protección de tasas de interés o tasas de cambio relacionados con e</w:t>
      </w:r>
      <w:r w:rsidR="002A1A49">
        <w:rPr>
          <w:lang w:val="es-ES_tradnl"/>
        </w:rPr>
        <w:t>se</w:t>
      </w:r>
      <w:r w:rsidR="00A52B4E" w:rsidRPr="00BA3D6E">
        <w:rPr>
          <w:lang w:val="es-ES_tradnl"/>
        </w:rPr>
        <w:t xml:space="preserve"> </w:t>
      </w:r>
      <w:r w:rsidR="002A1A49">
        <w:rPr>
          <w:lang w:val="es-ES_tradnl"/>
        </w:rPr>
        <w:t>f</w:t>
      </w:r>
      <w:r w:rsidR="00A52B4E" w:rsidRPr="00BA3D6E">
        <w:rPr>
          <w:lang w:val="es-ES_tradnl"/>
        </w:rPr>
        <w:t>inanciamiento y no para fines especulativos</w:t>
      </w:r>
      <w:r w:rsidR="00945D9E" w:rsidRPr="00BA3D6E">
        <w:rPr>
          <w:lang w:val="es-ES_tradnl"/>
        </w:rPr>
        <w:t xml:space="preserve">, así como </w:t>
      </w:r>
      <w:r w:rsidR="008A29C8" w:rsidRPr="00BA3D6E">
        <w:rPr>
          <w:lang w:val="es-ES_tradnl"/>
        </w:rPr>
        <w:t>cualquier modificación, ampliación, renovación, refinanciamiento o reemplazo de los mismos.</w:t>
      </w:r>
    </w:p>
    <w:p w14:paraId="0F6E1344" w14:textId="77777777" w:rsidR="004A5FC9" w:rsidRPr="00BA3D6E" w:rsidRDefault="004A5FC9" w:rsidP="004A5FC9">
      <w:pPr>
        <w:pStyle w:val="Definiciones"/>
        <w:rPr>
          <w:lang w:val="es-ES_tradnl"/>
        </w:rPr>
      </w:pPr>
      <w:r w:rsidRPr="00BA3D6E">
        <w:rPr>
          <w:b/>
          <w:lang w:val="es-ES_tradnl"/>
        </w:rPr>
        <w:t xml:space="preserve">“Dólares” </w:t>
      </w:r>
      <w:r w:rsidRPr="00BA3D6E">
        <w:rPr>
          <w:lang w:val="es-ES_tradnl"/>
        </w:rPr>
        <w:t>significa la moneda de curso legal en los Estados Unidos de América.</w:t>
      </w:r>
    </w:p>
    <w:p w14:paraId="0CE5C5A3" w14:textId="77777777" w:rsidR="00CE2A23" w:rsidRPr="00BA3D6E" w:rsidRDefault="008A29C8" w:rsidP="00CE2A23">
      <w:pPr>
        <w:pStyle w:val="Definiciones"/>
        <w:rPr>
          <w:lang w:val="es-ES_tradnl"/>
        </w:rPr>
      </w:pPr>
      <w:r w:rsidRPr="00BA3D6E">
        <w:rPr>
          <w:b/>
          <w:lang w:val="es-ES_tradnl"/>
        </w:rPr>
        <w:t>“</w:t>
      </w:r>
      <w:r w:rsidRPr="009B3F8D">
        <w:rPr>
          <w:b/>
          <w:lang w:val="es-ES_tradnl"/>
        </w:rPr>
        <w:t xml:space="preserve">Energía </w:t>
      </w:r>
      <w:r w:rsidR="009B3F8D">
        <w:rPr>
          <w:b/>
          <w:lang w:val="es-ES_tradnl"/>
        </w:rPr>
        <w:t xml:space="preserve">Eléctrica </w:t>
      </w:r>
      <w:r w:rsidRPr="009B3F8D">
        <w:rPr>
          <w:b/>
          <w:lang w:val="es-ES_tradnl"/>
        </w:rPr>
        <w:t>Contratada”</w:t>
      </w:r>
      <w:r w:rsidRPr="009B3F8D">
        <w:rPr>
          <w:lang w:val="es-ES_tradnl"/>
        </w:rPr>
        <w:t> </w:t>
      </w:r>
      <w:r w:rsidR="009B3F8D">
        <w:rPr>
          <w:lang w:val="es-ES_tradnl"/>
        </w:rPr>
        <w:t xml:space="preserve">significa </w:t>
      </w:r>
      <w:r w:rsidR="009B3F8D">
        <w:t>l</w:t>
      </w:r>
      <w:r w:rsidR="009B3F8D" w:rsidRPr="00BA3D6E">
        <w:t xml:space="preserve">a cantidad de </w:t>
      </w:r>
      <w:r w:rsidR="009B3F8D">
        <w:t xml:space="preserve">energía eléctrica </w:t>
      </w:r>
      <w:r w:rsidR="009B3F8D" w:rsidRPr="00BA3D6E">
        <w:t>cuya propiedad se obliga a transmitir el Vendedor al Comprador</w:t>
      </w:r>
      <w:r w:rsidR="009B3F8D">
        <w:t xml:space="preserve"> y el Comprador se obliga a adquirir del Vendedor o, en su caso, cuyo precio en el Mercado de Tiempo Real se obliga a pagar </w:t>
      </w:r>
      <w:r w:rsidR="009B3F8D" w:rsidRPr="00BA3D6E">
        <w:t xml:space="preserve">el </w:t>
      </w:r>
      <w:r w:rsidR="009B3F8D">
        <w:t xml:space="preserve">Vendedor al Comprador y el Comprador se obliga a recibir del Vendedor, en términos de la cláusula </w:t>
      </w:r>
      <w:r w:rsidR="005A20BE">
        <w:fldChar w:fldCharType="begin"/>
      </w:r>
      <w:r w:rsidR="009B3F8D">
        <w:instrText xml:space="preserve"> REF _Ref482624181 \r \h </w:instrText>
      </w:r>
      <w:r w:rsidR="005A20BE">
        <w:fldChar w:fldCharType="separate"/>
      </w:r>
      <w:r w:rsidR="009B3F8D">
        <w:t>5</w:t>
      </w:r>
      <w:r w:rsidR="005A20BE">
        <w:fldChar w:fldCharType="end"/>
      </w:r>
      <w:r w:rsidR="00CE2A23" w:rsidRPr="009B3F8D">
        <w:rPr>
          <w:lang w:val="es-ES_tradnl"/>
        </w:rPr>
        <w:t>.</w:t>
      </w:r>
      <w:r w:rsidR="00CE2A23" w:rsidRPr="00BA3D6E">
        <w:rPr>
          <w:lang w:val="es-ES_tradnl"/>
        </w:rPr>
        <w:t xml:space="preserve"> </w:t>
      </w:r>
    </w:p>
    <w:p w14:paraId="65DBBEF3" w14:textId="77777777" w:rsidR="008A29C8" w:rsidRPr="00BA3D6E" w:rsidRDefault="008A29C8" w:rsidP="00E619BF">
      <w:pPr>
        <w:pStyle w:val="Definiciones"/>
        <w:rPr>
          <w:lang w:val="es-ES_tradnl"/>
        </w:rPr>
      </w:pPr>
      <w:bookmarkStart w:id="17" w:name="01000001"/>
      <w:bookmarkStart w:id="18" w:name="01000002"/>
      <w:bookmarkEnd w:id="17"/>
      <w:bookmarkEnd w:id="18"/>
      <w:r w:rsidRPr="00BA3D6E">
        <w:rPr>
          <w:b/>
          <w:lang w:val="es-ES_tradnl"/>
        </w:rPr>
        <w:t xml:space="preserve">“Evento de Incumplimiento del Comprador” </w:t>
      </w:r>
      <w:r w:rsidRPr="00BA3D6E">
        <w:rPr>
          <w:lang w:val="es-ES_tradnl"/>
        </w:rPr>
        <w:t xml:space="preserve">tiene el significado que se le atribuye en la </w:t>
      </w:r>
      <w:r w:rsidR="00F17F52" w:rsidRPr="00BA3D6E">
        <w:rPr>
          <w:lang w:val="es-ES_tradnl"/>
        </w:rPr>
        <w:t>c</w:t>
      </w:r>
      <w:r w:rsidRPr="00BA3D6E">
        <w:rPr>
          <w:lang w:val="es-ES_tradnl"/>
        </w:rPr>
        <w:t>láusula</w:t>
      </w:r>
      <w:r w:rsidR="00043032">
        <w:rPr>
          <w:lang w:val="es-ES_tradnl"/>
        </w:rPr>
        <w:t xml:space="preserve"> </w:t>
      </w:r>
      <w:r w:rsidR="00CC1C5D">
        <w:rPr>
          <w:lang w:val="es-ES_tradnl"/>
        </w:rPr>
        <w:t>19.1</w:t>
      </w:r>
      <w:r w:rsidRPr="00BA3D6E">
        <w:rPr>
          <w:lang w:val="es-ES_tradnl"/>
        </w:rPr>
        <w:t>.</w:t>
      </w:r>
    </w:p>
    <w:p w14:paraId="3A396E15" w14:textId="77777777" w:rsidR="008A29C8" w:rsidRPr="00BA3D6E" w:rsidRDefault="008A29C8" w:rsidP="00B64138">
      <w:pPr>
        <w:pStyle w:val="Definiciones"/>
        <w:rPr>
          <w:b/>
          <w:lang w:val="es-ES_tradnl"/>
        </w:rPr>
      </w:pPr>
      <w:r w:rsidRPr="00BA3D6E">
        <w:rPr>
          <w:b/>
          <w:lang w:val="es-ES_tradnl"/>
        </w:rPr>
        <w:t>“Evento de Incumplimiento del Vendedor”</w:t>
      </w:r>
      <w:r w:rsidRPr="00BA3D6E">
        <w:rPr>
          <w:lang w:val="es-ES_tradnl"/>
        </w:rPr>
        <w:t xml:space="preserve"> tiene el significado que se le atribuye en la </w:t>
      </w:r>
      <w:r w:rsidR="00F17F52" w:rsidRPr="00BA3D6E">
        <w:rPr>
          <w:lang w:val="es-ES_tradnl"/>
        </w:rPr>
        <w:t>c</w:t>
      </w:r>
      <w:r w:rsidRPr="00BA3D6E">
        <w:rPr>
          <w:lang w:val="es-ES_tradnl"/>
        </w:rPr>
        <w:t>láusula</w:t>
      </w:r>
      <w:r w:rsidR="00043032">
        <w:rPr>
          <w:lang w:val="es-ES_tradnl"/>
        </w:rPr>
        <w:t xml:space="preserve"> </w:t>
      </w:r>
      <w:r w:rsidR="004578A5">
        <w:rPr>
          <w:lang w:val="es-ES_tradnl"/>
        </w:rPr>
        <w:t>19.3</w:t>
      </w:r>
      <w:r w:rsidRPr="00BA3D6E">
        <w:rPr>
          <w:lang w:val="es-ES_tradnl"/>
        </w:rPr>
        <w:t>.</w:t>
      </w:r>
    </w:p>
    <w:p w14:paraId="4840F47E" w14:textId="77777777" w:rsidR="008700E2" w:rsidRDefault="008700E2" w:rsidP="008700E2">
      <w:pPr>
        <w:pStyle w:val="Definiciones"/>
        <w:rPr>
          <w:b/>
          <w:lang w:val="es-ES_tradnl"/>
        </w:rPr>
      </w:pPr>
      <w:r>
        <w:rPr>
          <w:b/>
          <w:lang w:val="es-ES_tradnl"/>
        </w:rPr>
        <w:t xml:space="preserve">“Exposición al Cargo de Capital de Largo Plazo” </w:t>
      </w:r>
      <w:r>
        <w:t xml:space="preserve">significa el valor económico que deberá cubrir el Comprador para hacer frente al posible </w:t>
      </w:r>
      <w:r w:rsidRPr="00772F8C">
        <w:t xml:space="preserve">incumplimiento </w:t>
      </w:r>
      <w:r>
        <w:t>de las obligaciones que asuman los c</w:t>
      </w:r>
      <w:r w:rsidRPr="00772F8C">
        <w:t>omprador</w:t>
      </w:r>
      <w:r>
        <w:t>es del Portafolio de Contratos con Compradores SLP-1/</w:t>
      </w:r>
      <w:r w:rsidR="001B5B72">
        <w:t>2018</w:t>
      </w:r>
      <w:r>
        <w:t xml:space="preserve"> frente al Vendedor de conformidad con lo previsto en la cláusula </w:t>
      </w:r>
      <w:r w:rsidR="005A20BE">
        <w:fldChar w:fldCharType="begin"/>
      </w:r>
      <w:r>
        <w:instrText xml:space="preserve"> REF _Ref482749489 \w \h </w:instrText>
      </w:r>
      <w:r w:rsidR="005A20BE">
        <w:fldChar w:fldCharType="separate"/>
      </w:r>
      <w:r>
        <w:t>11.4(c)</w:t>
      </w:r>
      <w:r w:rsidR="005A20BE">
        <w:fldChar w:fldCharType="end"/>
      </w:r>
      <w:r>
        <w:t xml:space="preserve"> y en la sección </w:t>
      </w:r>
      <w:r w:rsidR="004578A5" w:rsidRPr="003A1374">
        <w:t>5.</w:t>
      </w:r>
      <w:r w:rsidR="00D630D2" w:rsidRPr="00942DAE">
        <w:t>4</w:t>
      </w:r>
      <w:r w:rsidR="00043032">
        <w:t>.5</w:t>
      </w:r>
      <w:r w:rsidRPr="003A1374">
        <w:t xml:space="preserve"> de</w:t>
      </w:r>
      <w:r>
        <w:rPr>
          <w:lang w:val="es-ES_tradnl"/>
        </w:rPr>
        <w:t xml:space="preserve"> </w:t>
      </w:r>
      <w:r>
        <w:t>la Guía Operativa</w:t>
      </w:r>
      <w:r w:rsidR="00F01545">
        <w:t>.</w:t>
      </w:r>
    </w:p>
    <w:p w14:paraId="7EF06FF1" w14:textId="77777777" w:rsidR="00B80ED1" w:rsidRDefault="00B80ED1" w:rsidP="008700E2">
      <w:pPr>
        <w:pStyle w:val="Definiciones"/>
        <w:rPr>
          <w:b/>
          <w:lang w:val="es-ES_tradnl"/>
        </w:rPr>
      </w:pPr>
      <w:r>
        <w:rPr>
          <w:b/>
          <w:lang w:val="es-ES_tradnl"/>
        </w:rPr>
        <w:t xml:space="preserve">“Exposición Contractual de Corto Plazo” </w:t>
      </w:r>
      <w:r w:rsidR="008700E2">
        <w:t>significa el impacto económico que representa para los vendedores del Portafolio de Contratos con Vendedores SLP-1/</w:t>
      </w:r>
      <w:r w:rsidR="001B5B72">
        <w:t>2018</w:t>
      </w:r>
      <w:r w:rsidR="008700E2">
        <w:t xml:space="preserve"> el posible incumplimiento de </w:t>
      </w:r>
      <w:r w:rsidR="008700E2">
        <w:lastRenderedPageBreak/>
        <w:t xml:space="preserve">las obligaciones que asume el Comprador en este Contrato para un horizonte de tres años tomando en cuenta el monto de las cuentas pendientes de pago a cargo de ese Comprador y la diferencia que exista entre los precios pactados en el Contrato para los Productos Contratados y los precios que tengan en el mercado de conformidad con lo previsto en la cláusula </w:t>
      </w:r>
      <w:r w:rsidR="005A20BE">
        <w:fldChar w:fldCharType="begin"/>
      </w:r>
      <w:r w:rsidR="008700E2">
        <w:instrText xml:space="preserve"> REF _Ref482749144 \w \h </w:instrText>
      </w:r>
      <w:r w:rsidR="005A20BE">
        <w:fldChar w:fldCharType="separate"/>
      </w:r>
      <w:r w:rsidR="008700E2">
        <w:t>10.5(c)</w:t>
      </w:r>
      <w:r w:rsidR="005A20BE">
        <w:fldChar w:fldCharType="end"/>
      </w:r>
      <w:r w:rsidR="008700E2">
        <w:t xml:space="preserve"> y en la sección </w:t>
      </w:r>
      <w:r w:rsidR="008700E2" w:rsidRPr="003A1374">
        <w:t>4.4 de</w:t>
      </w:r>
      <w:r w:rsidR="008700E2">
        <w:rPr>
          <w:lang w:val="es-ES_tradnl"/>
        </w:rPr>
        <w:t xml:space="preserve"> </w:t>
      </w:r>
      <w:r w:rsidR="008700E2">
        <w:t>la Guía Operativa</w:t>
      </w:r>
      <w:r>
        <w:t>.</w:t>
      </w:r>
    </w:p>
    <w:p w14:paraId="69037F83" w14:textId="77777777" w:rsidR="006D096C" w:rsidRDefault="006D096C" w:rsidP="00B80ED1">
      <w:pPr>
        <w:pStyle w:val="Definiciones"/>
        <w:rPr>
          <w:b/>
          <w:lang w:val="es-ES_tradnl"/>
        </w:rPr>
      </w:pPr>
      <w:r>
        <w:rPr>
          <w:b/>
          <w:lang w:val="es-ES_tradnl"/>
        </w:rPr>
        <w:t>“Exposición Permitida sin Garantía Líquida”</w:t>
      </w:r>
      <w:r w:rsidR="008700E2" w:rsidRPr="008700E2">
        <w:t xml:space="preserve"> </w:t>
      </w:r>
      <w:r w:rsidR="008700E2">
        <w:t>significa el valor máximo de las obligaciones que el Comprador puede asumir sin necesidad de otorgar una garantía específica (carta de crédito o depósito en garantía) para respaldar su cumplimiento y que será determinado en función de la Calidad Crediticia que la Cámara de Compensación le asigne al Comprador y el valor de su PNT de conformidad con lo señalado en la Guía Operativa</w:t>
      </w:r>
      <w:r w:rsidR="00E55B2E">
        <w:t>.</w:t>
      </w:r>
    </w:p>
    <w:p w14:paraId="463FB44F" w14:textId="77777777" w:rsidR="007D177C" w:rsidRDefault="007D177C" w:rsidP="007D177C">
      <w:pPr>
        <w:pStyle w:val="Definiciones"/>
        <w:rPr>
          <w:lang w:val="es-ES_tradnl"/>
        </w:rPr>
      </w:pPr>
      <w:r w:rsidRPr="00BA3D6E">
        <w:rPr>
          <w:b/>
          <w:lang w:val="es-ES_tradnl"/>
        </w:rPr>
        <w:t>“F</w:t>
      </w:r>
      <w:r>
        <w:rPr>
          <w:b/>
          <w:lang w:val="es-ES_tradnl"/>
        </w:rPr>
        <w:t>actor de Asignación Proporcional</w:t>
      </w:r>
      <w:r w:rsidRPr="00BA3D6E">
        <w:rPr>
          <w:b/>
          <w:lang w:val="es-ES_tradnl"/>
        </w:rPr>
        <w:t>”</w:t>
      </w:r>
      <w:r w:rsidR="00372DC5">
        <w:rPr>
          <w:b/>
          <w:lang w:val="es-ES_tradnl"/>
        </w:rPr>
        <w:t xml:space="preserve"> o “FAP”</w:t>
      </w:r>
      <w:r w:rsidRPr="00BA3D6E">
        <w:rPr>
          <w:lang w:val="es-ES_tradnl"/>
        </w:rPr>
        <w:t> </w:t>
      </w:r>
      <w:r w:rsidR="00995BC6" w:rsidRPr="00BA3D6E">
        <w:rPr>
          <w:lang w:val="es-ES_tradnl"/>
        </w:rPr>
        <w:t xml:space="preserve">tiene el significado que se le atribuye en </w:t>
      </w:r>
      <w:r w:rsidR="00995BC6">
        <w:rPr>
          <w:lang w:val="es-ES_tradnl"/>
        </w:rPr>
        <w:t>e</w:t>
      </w:r>
      <w:r w:rsidR="00995BC6" w:rsidRPr="00BA3D6E">
        <w:rPr>
          <w:lang w:val="es-ES_tradnl"/>
        </w:rPr>
        <w:t>l</w:t>
      </w:r>
      <w:r w:rsidR="00995BC6">
        <w:rPr>
          <w:lang w:val="es-ES_tradnl"/>
        </w:rPr>
        <w:t xml:space="preserve"> numeral </w:t>
      </w:r>
      <w:r w:rsidR="007542BC" w:rsidRPr="003A1374">
        <w:rPr>
          <w:lang w:val="es-ES_tradnl"/>
        </w:rPr>
        <w:t>1.3.22</w:t>
      </w:r>
      <w:r w:rsidR="00995BC6" w:rsidRPr="00BA3D6E">
        <w:rPr>
          <w:lang w:val="es-ES_tradnl"/>
        </w:rPr>
        <w:t xml:space="preserve"> </w:t>
      </w:r>
      <w:r w:rsidR="00995BC6">
        <w:rPr>
          <w:lang w:val="es-ES_tradnl"/>
        </w:rPr>
        <w:t>de la Guía Operativa</w:t>
      </w:r>
      <w:r w:rsidR="00B61269">
        <w:rPr>
          <w:lang w:val="es-ES_tradnl"/>
        </w:rPr>
        <w:t xml:space="preserve">. El Factor de Asignación Proporcional del Comprador será el señalado en el </w:t>
      </w:r>
      <w:r w:rsidR="00B61269" w:rsidRPr="00BA3D6E">
        <w:rPr>
          <w:b/>
          <w:lang w:val="es-ES_tradnl"/>
        </w:rPr>
        <w:t xml:space="preserve">Anexo </w:t>
      </w:r>
      <w:r w:rsidR="00B61269">
        <w:rPr>
          <w:b/>
          <w:lang w:val="es-ES_tradnl"/>
        </w:rPr>
        <w:t>I</w:t>
      </w:r>
      <w:r w:rsidR="00B61269" w:rsidRPr="00BA3D6E">
        <w:rPr>
          <w:lang w:val="es-ES_tradnl"/>
        </w:rPr>
        <w:t xml:space="preserve"> (</w:t>
      </w:r>
      <w:r w:rsidR="00B61269">
        <w:rPr>
          <w:lang w:val="es-ES_tradnl"/>
        </w:rPr>
        <w:t>Factor de Asignación Proporcional</w:t>
      </w:r>
      <w:r w:rsidR="00B61269" w:rsidRPr="00BA3D6E">
        <w:rPr>
          <w:lang w:val="es-ES_tradnl"/>
        </w:rPr>
        <w:t>)</w:t>
      </w:r>
      <w:r w:rsidR="00115593">
        <w:rPr>
          <w:lang w:val="es-ES_tradnl"/>
        </w:rPr>
        <w:t>.</w:t>
      </w:r>
    </w:p>
    <w:p w14:paraId="14F50DDF" w14:textId="77777777" w:rsidR="00B50976" w:rsidRPr="00F25B71" w:rsidRDefault="00212118" w:rsidP="007D177C">
      <w:pPr>
        <w:pStyle w:val="Definiciones"/>
        <w:rPr>
          <w:lang w:val="es-ES_tradnl"/>
        </w:rPr>
      </w:pPr>
      <w:r w:rsidRPr="008E5CF4">
        <w:rPr>
          <w:b/>
          <w:lang w:val="es-ES_tradnl"/>
        </w:rPr>
        <w:t xml:space="preserve">“Fecha de Operación Comercial” </w:t>
      </w:r>
      <w:r w:rsidR="00115593">
        <w:rPr>
          <w:lang w:val="es-ES_tradnl"/>
        </w:rPr>
        <w:t>tiene el significado que se le atribuye en cada uno de los Contratos de Cobertura Eléctrica que forme parte del Portafolio de Contratos con Vendedores SLP-1/</w:t>
      </w:r>
      <w:r w:rsidR="001B5B72">
        <w:rPr>
          <w:lang w:val="es-ES_tradnl"/>
        </w:rPr>
        <w:t>2018</w:t>
      </w:r>
      <w:r w:rsidR="00115593">
        <w:rPr>
          <w:lang w:val="es-ES_tradnl"/>
        </w:rPr>
        <w:t xml:space="preserve"> y corresponde para cada uno de ellos a lo establecido en el </w:t>
      </w:r>
      <w:r w:rsidR="00115593" w:rsidRPr="008E5CF4">
        <w:rPr>
          <w:b/>
          <w:lang w:val="es-ES_tradnl"/>
        </w:rPr>
        <w:t>Anexo III</w:t>
      </w:r>
      <w:r w:rsidR="00115593">
        <w:rPr>
          <w:lang w:val="es-ES_tradnl"/>
        </w:rPr>
        <w:t xml:space="preserve"> (Precios del Portafolio de Contratos </w:t>
      </w:r>
      <w:r w:rsidR="008E5CF4">
        <w:rPr>
          <w:lang w:val="es-ES_tradnl"/>
        </w:rPr>
        <w:t xml:space="preserve">con Vendedores </w:t>
      </w:r>
      <w:r w:rsidR="00115593">
        <w:rPr>
          <w:lang w:val="es-ES_tradnl"/>
        </w:rPr>
        <w:t>SLP-1/</w:t>
      </w:r>
      <w:r w:rsidR="001B5B72">
        <w:rPr>
          <w:lang w:val="es-ES_tradnl"/>
        </w:rPr>
        <w:t>2018</w:t>
      </w:r>
      <w:r w:rsidR="008E5CF4">
        <w:rPr>
          <w:lang w:val="es-ES_tradnl"/>
        </w:rPr>
        <w:t>).</w:t>
      </w:r>
    </w:p>
    <w:p w14:paraId="1821EF51" w14:textId="77777777" w:rsidR="002A1A49" w:rsidRPr="00BA3D6E" w:rsidRDefault="002A1A49" w:rsidP="002A1A49">
      <w:pPr>
        <w:pStyle w:val="Definiciones"/>
        <w:rPr>
          <w:lang w:val="es-ES_tradnl"/>
        </w:rPr>
      </w:pPr>
      <w:r w:rsidRPr="00BA3D6E">
        <w:rPr>
          <w:b/>
          <w:lang w:val="es-ES_tradnl"/>
        </w:rPr>
        <w:t>“Fecha de Suscripción del Contrato”</w:t>
      </w:r>
      <w:r w:rsidRPr="00BA3D6E">
        <w:rPr>
          <w:lang w:val="es-ES_tradnl"/>
        </w:rPr>
        <w:t> significa la fecha en que ambas Partes hayan suscrito el presente Contrato</w:t>
      </w:r>
      <w:r>
        <w:rPr>
          <w:lang w:val="es-ES_tradnl"/>
        </w:rPr>
        <w:t>,</w:t>
      </w:r>
      <w:r w:rsidRPr="00BA3D6E">
        <w:rPr>
          <w:lang w:val="es-ES_tradnl"/>
        </w:rPr>
        <w:t xml:space="preserve"> la cual se indica en la carátula del mismo.</w:t>
      </w:r>
    </w:p>
    <w:p w14:paraId="68E6BEF4" w14:textId="77777777" w:rsidR="0009718E" w:rsidRDefault="0009718E" w:rsidP="0009718E">
      <w:pPr>
        <w:pStyle w:val="Definiciones"/>
        <w:rPr>
          <w:lang w:val="es-ES_tradnl"/>
        </w:rPr>
      </w:pPr>
      <w:bookmarkStart w:id="19" w:name="01000003"/>
      <w:bookmarkEnd w:id="19"/>
      <w:r w:rsidRPr="00BA3D6E">
        <w:rPr>
          <w:b/>
          <w:lang w:val="es-ES_tradnl"/>
        </w:rPr>
        <w:t>“F</w:t>
      </w:r>
      <w:r>
        <w:rPr>
          <w:b/>
          <w:lang w:val="es-ES_tradnl"/>
        </w:rPr>
        <w:t>ondo de Reserva</w:t>
      </w:r>
      <w:r w:rsidRPr="00BA3D6E">
        <w:rPr>
          <w:b/>
          <w:lang w:val="es-ES_tradnl"/>
        </w:rPr>
        <w:t>”</w:t>
      </w:r>
      <w:r w:rsidRPr="00BA3D6E">
        <w:rPr>
          <w:lang w:val="es-ES_tradnl"/>
        </w:rPr>
        <w:t xml:space="preserve"> tiene el significado que se le atribuye en </w:t>
      </w:r>
      <w:r>
        <w:rPr>
          <w:lang w:val="es-ES_tradnl"/>
        </w:rPr>
        <w:t>e</w:t>
      </w:r>
      <w:r w:rsidRPr="00BA3D6E">
        <w:rPr>
          <w:lang w:val="es-ES_tradnl"/>
        </w:rPr>
        <w:t>l</w:t>
      </w:r>
      <w:r>
        <w:rPr>
          <w:lang w:val="es-ES_tradnl"/>
        </w:rPr>
        <w:t xml:space="preserve"> numeral </w:t>
      </w:r>
      <w:r w:rsidR="00192FDB" w:rsidRPr="003A1374">
        <w:rPr>
          <w:lang w:val="es-ES_tradnl"/>
        </w:rPr>
        <w:t>1.3.23</w:t>
      </w:r>
      <w:r w:rsidRPr="00BA3D6E">
        <w:rPr>
          <w:lang w:val="es-ES_tradnl"/>
        </w:rPr>
        <w:t xml:space="preserve"> </w:t>
      </w:r>
      <w:r>
        <w:rPr>
          <w:lang w:val="es-ES_tradnl"/>
        </w:rPr>
        <w:t>de la Guía Operativa.</w:t>
      </w:r>
    </w:p>
    <w:p w14:paraId="7738903F" w14:textId="77777777" w:rsidR="008030B4" w:rsidRPr="00BA3D6E" w:rsidRDefault="008030B4" w:rsidP="008030B4">
      <w:pPr>
        <w:pStyle w:val="Definiciones"/>
        <w:rPr>
          <w:sz w:val="8"/>
          <w:szCs w:val="8"/>
          <w:lang w:val="es-ES_tradnl"/>
        </w:rPr>
      </w:pPr>
      <w:r w:rsidRPr="00BA3D6E">
        <w:rPr>
          <w:b/>
          <w:lang w:val="es-ES_tradnl"/>
        </w:rPr>
        <w:t>“Garant</w:t>
      </w:r>
      <w:r>
        <w:rPr>
          <w:b/>
          <w:lang w:val="es-ES_tradnl"/>
        </w:rPr>
        <w:t>e Corporativo</w:t>
      </w:r>
      <w:r w:rsidRPr="00BA3D6E">
        <w:rPr>
          <w:b/>
          <w:lang w:val="es-ES_tradnl"/>
        </w:rPr>
        <w:t>”</w:t>
      </w:r>
      <w:r>
        <w:rPr>
          <w:b/>
          <w:lang w:val="es-ES_tradnl"/>
        </w:rPr>
        <w:t xml:space="preserve"> </w:t>
      </w:r>
      <w:r>
        <w:t>significa la p</w:t>
      </w:r>
      <w:r w:rsidRPr="00E92E47">
        <w:t>ersona moral</w:t>
      </w:r>
      <w:r>
        <w:t xml:space="preserve"> que asuma una responsabilidad solidaria con respecto a las obligaciones que asuma el Comprador a través del presente Contrato</w:t>
      </w:r>
      <w:r w:rsidRPr="00134257">
        <w:rPr>
          <w:lang w:val="es-ES_tradnl"/>
        </w:rPr>
        <w:t>.</w:t>
      </w:r>
    </w:p>
    <w:p w14:paraId="5002B985" w14:textId="1E85AA2F" w:rsidR="008A29C8" w:rsidRPr="00BA3D6E" w:rsidRDefault="008A29C8" w:rsidP="008030B4">
      <w:pPr>
        <w:pStyle w:val="Definiciones"/>
        <w:rPr>
          <w:sz w:val="8"/>
          <w:szCs w:val="8"/>
          <w:lang w:val="es-ES_tradnl"/>
        </w:rPr>
      </w:pPr>
      <w:r w:rsidRPr="00BA3D6E">
        <w:rPr>
          <w:b/>
          <w:lang w:val="es-ES_tradnl"/>
        </w:rPr>
        <w:t>“Garantía de Cumplimiento”</w:t>
      </w:r>
      <w:r w:rsidR="00134257">
        <w:rPr>
          <w:b/>
          <w:lang w:val="es-ES_tradnl"/>
        </w:rPr>
        <w:t xml:space="preserve"> </w:t>
      </w:r>
      <w:r w:rsidR="00134257" w:rsidRPr="00134257">
        <w:rPr>
          <w:lang w:val="es-ES_tradnl"/>
        </w:rPr>
        <w:t xml:space="preserve">significa el instrumento </w:t>
      </w:r>
      <w:r w:rsidR="00E11E6B">
        <w:rPr>
          <w:lang w:val="es-ES_tradnl"/>
        </w:rPr>
        <w:t>o</w:t>
      </w:r>
      <w:r w:rsidR="00134257" w:rsidRPr="00134257">
        <w:rPr>
          <w:lang w:val="es-ES_tradnl"/>
        </w:rPr>
        <w:t xml:space="preserve"> conjunto de instrumentos de garantía a través de los cuales se respalda el cumplimiento de las obligaciones que se asumen en los términos de este Contrato</w:t>
      </w:r>
      <w:r w:rsidR="00BB3185" w:rsidRPr="00134257">
        <w:rPr>
          <w:lang w:val="es-ES_tradnl"/>
        </w:rPr>
        <w:t>.</w:t>
      </w:r>
    </w:p>
    <w:p w14:paraId="13940E3E" w14:textId="77777777" w:rsidR="003E7244" w:rsidRPr="00BA3D6E" w:rsidRDefault="003E7244" w:rsidP="00B64138">
      <w:pPr>
        <w:pStyle w:val="Definiciones"/>
        <w:rPr>
          <w:b/>
          <w:lang w:val="es-ES_tradnl"/>
        </w:rPr>
      </w:pPr>
      <w:r w:rsidRPr="00BA3D6E">
        <w:rPr>
          <w:b/>
          <w:lang w:val="es-ES_tradnl"/>
        </w:rPr>
        <w:t>“Generador”</w:t>
      </w:r>
      <w:r w:rsidR="0000180A">
        <w:rPr>
          <w:lang w:val="es-ES_tradnl"/>
        </w:rPr>
        <w:t xml:space="preserve"> tiene</w:t>
      </w:r>
      <w:r w:rsidRPr="00BA3D6E">
        <w:rPr>
          <w:lang w:val="es-ES_tradnl"/>
        </w:rPr>
        <w:t xml:space="preserve"> el significado que se le </w:t>
      </w:r>
      <w:r w:rsidR="002740AE" w:rsidRPr="00BA3D6E">
        <w:rPr>
          <w:lang w:val="es-ES_tradnl"/>
        </w:rPr>
        <w:t xml:space="preserve">atribuye </w:t>
      </w:r>
      <w:r w:rsidRPr="00BA3D6E">
        <w:rPr>
          <w:lang w:val="es-ES_tradnl"/>
        </w:rPr>
        <w:t>en la Base 2.1.60.</w:t>
      </w:r>
      <w:r w:rsidRPr="00BA3D6E">
        <w:rPr>
          <w:b/>
          <w:lang w:val="es-ES_tradnl"/>
        </w:rPr>
        <w:t xml:space="preserve"> </w:t>
      </w:r>
    </w:p>
    <w:p w14:paraId="31F31BB8" w14:textId="58C6DAC7" w:rsidR="006352FB" w:rsidRDefault="006352FB" w:rsidP="00B64138">
      <w:pPr>
        <w:pStyle w:val="Definiciones"/>
        <w:rPr>
          <w:b/>
          <w:lang w:val="es-ES_tradnl"/>
        </w:rPr>
      </w:pPr>
      <w:r w:rsidRPr="00BA3D6E">
        <w:rPr>
          <w:b/>
          <w:lang w:val="es-ES_tradnl"/>
        </w:rPr>
        <w:t>“G</w:t>
      </w:r>
      <w:r>
        <w:rPr>
          <w:b/>
          <w:lang w:val="es-ES_tradnl"/>
        </w:rPr>
        <w:t>uía Operativa</w:t>
      </w:r>
      <w:r w:rsidRPr="00BA3D6E">
        <w:rPr>
          <w:b/>
          <w:lang w:val="es-ES_tradnl"/>
        </w:rPr>
        <w:t>”</w:t>
      </w:r>
      <w:r>
        <w:rPr>
          <w:lang w:val="es-ES_tradnl"/>
        </w:rPr>
        <w:t xml:space="preserve"> </w:t>
      </w:r>
      <w:r w:rsidRPr="00BA3D6E">
        <w:rPr>
          <w:lang w:val="es-ES_tradnl"/>
        </w:rPr>
        <w:t>significad</w:t>
      </w:r>
      <w:r>
        <w:rPr>
          <w:lang w:val="es-ES_tradnl"/>
        </w:rPr>
        <w:t xml:space="preserve">a la </w:t>
      </w:r>
      <w:r>
        <w:rPr>
          <w:rFonts w:eastAsia="Calibri"/>
          <w:bCs w:val="0"/>
          <w:szCs w:val="22"/>
          <w:lang w:val="es-ES_tradnl" w:eastAsia="es-ES"/>
        </w:rPr>
        <w:t>Guía Operativa de la Cámara de Compensación para Contratos de Largo Plazo publicada en el Diario Oficial de la Federación el</w:t>
      </w:r>
      <w:r w:rsidRPr="00BA3D6E">
        <w:rPr>
          <w:rFonts w:eastAsia="Calibri"/>
          <w:bCs w:val="0"/>
          <w:szCs w:val="22"/>
          <w:lang w:val="es-ES_tradnl" w:eastAsia="es-ES"/>
        </w:rPr>
        <w:t xml:space="preserve"> </w:t>
      </w:r>
      <w:r w:rsidR="00B05030">
        <w:rPr>
          <w:rFonts w:eastAsia="Calibri"/>
          <w:bCs w:val="0"/>
          <w:szCs w:val="22"/>
          <w:lang w:val="es-ES_tradnl" w:eastAsia="es-ES"/>
        </w:rPr>
        <w:t>23</w:t>
      </w:r>
      <w:r w:rsidRPr="00BA3D6E">
        <w:t xml:space="preserve"> de </w:t>
      </w:r>
      <w:r w:rsidR="00B05030">
        <w:rPr>
          <w:shd w:val="clear" w:color="auto" w:fill="D6E3BC" w:themeFill="accent3" w:themeFillTint="66"/>
        </w:rPr>
        <w:t>junio</w:t>
      </w:r>
      <w:r w:rsidRPr="00BA3D6E">
        <w:t xml:space="preserve"> de </w:t>
      </w:r>
      <w:r w:rsidR="001B5B72">
        <w:t>201</w:t>
      </w:r>
      <w:r w:rsidR="00E11E6B">
        <w:t>7</w:t>
      </w:r>
      <w:r>
        <w:t>.</w:t>
      </w:r>
    </w:p>
    <w:p w14:paraId="567B285A" w14:textId="77777777" w:rsidR="008A29C8" w:rsidRPr="00BA3D6E" w:rsidRDefault="008A29C8" w:rsidP="00B64138">
      <w:pPr>
        <w:pStyle w:val="Definiciones"/>
        <w:rPr>
          <w:sz w:val="8"/>
          <w:szCs w:val="8"/>
          <w:lang w:val="es-ES_tradnl"/>
        </w:rPr>
      </w:pPr>
      <w:r w:rsidRPr="00BA3D6E">
        <w:rPr>
          <w:b/>
          <w:lang w:val="es-ES_tradnl"/>
        </w:rPr>
        <w:t>“Ley”</w:t>
      </w:r>
      <w:r w:rsidRPr="00BA3D6E">
        <w:rPr>
          <w:lang w:val="es-ES_tradnl"/>
        </w:rPr>
        <w:t> significa la Ley de la Industria Eléctrica.</w:t>
      </w:r>
    </w:p>
    <w:p w14:paraId="4DC7DB9D" w14:textId="77777777" w:rsidR="008A29C8" w:rsidRPr="00BA3D6E" w:rsidRDefault="008A29C8" w:rsidP="00B64138">
      <w:pPr>
        <w:pStyle w:val="Definiciones"/>
        <w:rPr>
          <w:b/>
          <w:lang w:val="es-ES_tradnl"/>
        </w:rPr>
      </w:pPr>
      <w:r w:rsidRPr="00BA3D6E">
        <w:rPr>
          <w:b/>
          <w:lang w:val="es-ES_tradnl"/>
        </w:rPr>
        <w:t>“Le</w:t>
      </w:r>
      <w:r w:rsidR="0048205A" w:rsidRPr="00BA3D6E">
        <w:rPr>
          <w:b/>
          <w:lang w:val="es-ES_tradnl"/>
        </w:rPr>
        <w:t xml:space="preserve">gislación </w:t>
      </w:r>
      <w:r w:rsidRPr="00BA3D6E">
        <w:rPr>
          <w:b/>
          <w:lang w:val="es-ES_tradnl"/>
        </w:rPr>
        <w:t xml:space="preserve">Aplicable” </w:t>
      </w:r>
      <w:r w:rsidRPr="00BA3D6E">
        <w:rPr>
          <w:lang w:val="es-ES_tradnl"/>
        </w:rPr>
        <w:t>significa todas las leyes</w:t>
      </w:r>
      <w:r w:rsidR="00783C1B" w:rsidRPr="00BA3D6E">
        <w:rPr>
          <w:lang w:val="es-ES_tradnl"/>
        </w:rPr>
        <w:t>, tratados</w:t>
      </w:r>
      <w:r w:rsidRPr="00BA3D6E">
        <w:rPr>
          <w:lang w:val="es-ES_tradnl"/>
        </w:rPr>
        <w:t xml:space="preserve">, reglamentos, decretos, </w:t>
      </w:r>
      <w:r w:rsidR="00783C1B" w:rsidRPr="00BA3D6E">
        <w:rPr>
          <w:lang w:val="es-ES_tradnl"/>
        </w:rPr>
        <w:t xml:space="preserve">reglas, decisiones, </w:t>
      </w:r>
      <w:r w:rsidRPr="00BA3D6E">
        <w:rPr>
          <w:lang w:val="es-ES_tradnl"/>
        </w:rPr>
        <w:t>sentencias</w:t>
      </w:r>
      <w:r w:rsidR="00783C1B" w:rsidRPr="00BA3D6E">
        <w:rPr>
          <w:lang w:val="es-ES_tradnl"/>
        </w:rPr>
        <w:t xml:space="preserve"> y órdenes</w:t>
      </w:r>
      <w:r w:rsidRPr="00BA3D6E">
        <w:rPr>
          <w:lang w:val="es-ES_tradnl"/>
        </w:rPr>
        <w:t xml:space="preserve"> judiciales, órdenes administrativas</w:t>
      </w:r>
      <w:r w:rsidR="00783C1B" w:rsidRPr="00BA3D6E">
        <w:rPr>
          <w:lang w:val="es-ES_tradnl"/>
        </w:rPr>
        <w:t>, interpretaciones, criterios, resoluciones, autorizaciones, directivas, bases, manuales</w:t>
      </w:r>
      <w:r w:rsidRPr="00BA3D6E">
        <w:rPr>
          <w:lang w:val="es-ES_tradnl"/>
        </w:rPr>
        <w:t xml:space="preserve"> y demás normas o decisiones de cualquier tipo </w:t>
      </w:r>
      <w:r w:rsidRPr="00BA3D6E">
        <w:rPr>
          <w:lang w:val="es-ES_tradnl"/>
        </w:rPr>
        <w:lastRenderedPageBreak/>
        <w:t xml:space="preserve">promulgadas por cualquier </w:t>
      </w:r>
      <w:r w:rsidR="00783C1B" w:rsidRPr="00BA3D6E">
        <w:rPr>
          <w:lang w:val="es-ES_tradnl"/>
        </w:rPr>
        <w:t>Autoridad Gubernamental</w:t>
      </w:r>
      <w:r w:rsidRPr="00BA3D6E">
        <w:rPr>
          <w:lang w:val="es-ES_tradnl"/>
        </w:rPr>
        <w:t xml:space="preserve"> y que se encuentren en vigor en el momento de que se trate, a cuyo cumplimiento se encuentran sujetas las Partes</w:t>
      </w:r>
      <w:r w:rsidR="00783C1B" w:rsidRPr="00BA3D6E">
        <w:rPr>
          <w:lang w:val="es-ES_tradnl"/>
        </w:rPr>
        <w:t>, incluyendo, sin li</w:t>
      </w:r>
      <w:r w:rsidR="008A73FE" w:rsidRPr="00BA3D6E">
        <w:rPr>
          <w:lang w:val="es-ES_tradnl"/>
        </w:rPr>
        <w:t>mi</w:t>
      </w:r>
      <w:r w:rsidR="00783C1B" w:rsidRPr="00BA3D6E">
        <w:rPr>
          <w:lang w:val="es-ES_tradnl"/>
        </w:rPr>
        <w:t>tar, las Bases del Mercado Eléctrico, el Manual y el código de red</w:t>
      </w:r>
      <w:r w:rsidRPr="00BA3D6E">
        <w:rPr>
          <w:lang w:val="es-ES_tradnl"/>
        </w:rPr>
        <w:t>.</w:t>
      </w:r>
    </w:p>
    <w:p w14:paraId="0740E47D" w14:textId="77777777" w:rsidR="00AF6CC6" w:rsidRDefault="00AF6CC6" w:rsidP="00AF6CC6">
      <w:pPr>
        <w:pStyle w:val="Definiciones"/>
        <w:rPr>
          <w:lang w:val="es-ES_tradnl"/>
        </w:rPr>
      </w:pPr>
      <w:r w:rsidRPr="00BA3D6E">
        <w:rPr>
          <w:b/>
          <w:lang w:val="es-ES_tradnl"/>
        </w:rPr>
        <w:t>“Manual”</w:t>
      </w:r>
      <w:r w:rsidRPr="00BA3D6E">
        <w:rPr>
          <w:lang w:val="es-ES_tradnl"/>
        </w:rPr>
        <w:t xml:space="preserve"> </w:t>
      </w:r>
      <w:r w:rsidR="00FC568A">
        <w:rPr>
          <w:lang w:val="es-ES_tradnl"/>
        </w:rPr>
        <w:t xml:space="preserve">o </w:t>
      </w:r>
      <w:r w:rsidR="002E03E3" w:rsidRPr="002E03E3">
        <w:rPr>
          <w:b/>
          <w:lang w:val="es-ES_tradnl"/>
        </w:rPr>
        <w:t>“Manual de Subastas de Largo Plazo”</w:t>
      </w:r>
      <w:r w:rsidR="00FC568A">
        <w:rPr>
          <w:lang w:val="es-ES_tradnl"/>
        </w:rPr>
        <w:t xml:space="preserve"> </w:t>
      </w:r>
      <w:r w:rsidRPr="00BA3D6E">
        <w:rPr>
          <w:lang w:val="es-ES_tradnl"/>
        </w:rPr>
        <w:t>significa el Manual de Subastas de Largo Plazo publicado en el Diario Oficial de la Federación el 19 de noviembre de 2015.</w:t>
      </w:r>
    </w:p>
    <w:p w14:paraId="5F8A49B4" w14:textId="4D878045" w:rsidR="0053507C" w:rsidRPr="00BA3D6E" w:rsidRDefault="0053507C" w:rsidP="00E70544">
      <w:pPr>
        <w:pStyle w:val="Definiciones"/>
        <w:rPr>
          <w:b/>
          <w:lang w:val="es-ES_tradnl"/>
        </w:rPr>
      </w:pPr>
      <w:r>
        <w:rPr>
          <w:b/>
          <w:lang w:val="es-ES_tradnl"/>
        </w:rPr>
        <w:t>“</w:t>
      </w:r>
      <w:r w:rsidRPr="00FA7594">
        <w:rPr>
          <w:b/>
        </w:rPr>
        <w:t>Manual de Transacciones Bilaterales</w:t>
      </w:r>
      <w:r w:rsidRPr="00FA7594">
        <w:rPr>
          <w:b/>
          <w:lang w:val="es-ES_tradnl"/>
        </w:rPr>
        <w:t>”</w:t>
      </w:r>
      <w:r>
        <w:rPr>
          <w:b/>
          <w:lang w:val="es-ES_tradnl"/>
        </w:rPr>
        <w:t xml:space="preserve"> </w:t>
      </w:r>
      <w:r>
        <w:rPr>
          <w:lang w:val="es-ES_tradnl"/>
        </w:rPr>
        <w:t xml:space="preserve">significa el </w:t>
      </w:r>
      <w:r w:rsidR="00B032A5">
        <w:rPr>
          <w:lang w:val="es-ES_tradnl"/>
        </w:rPr>
        <w:t>M</w:t>
      </w:r>
      <w:r w:rsidRPr="00BA3D6E">
        <w:rPr>
          <w:lang w:val="es-ES_tradnl"/>
        </w:rPr>
        <w:t xml:space="preserve">anual de </w:t>
      </w:r>
      <w:r w:rsidR="00B032A5">
        <w:rPr>
          <w:lang w:val="es-ES_tradnl"/>
        </w:rPr>
        <w:t xml:space="preserve">Transacciones Bilaterales y Registro de Contratos de Cobertura Eléctrica, </w:t>
      </w:r>
      <w:r>
        <w:rPr>
          <w:lang w:val="es-ES_tradnl"/>
        </w:rPr>
        <w:t>emitido por</w:t>
      </w:r>
      <w:r w:rsidRPr="00BA3D6E">
        <w:rPr>
          <w:lang w:val="es-ES_tradnl"/>
        </w:rPr>
        <w:t xml:space="preserve"> la Secretaría </w:t>
      </w:r>
      <w:r>
        <w:rPr>
          <w:lang w:val="es-ES_tradnl"/>
        </w:rPr>
        <w:t xml:space="preserve">de Energía </w:t>
      </w:r>
      <w:r w:rsidR="00C85001">
        <w:rPr>
          <w:lang w:val="es-ES_tradnl"/>
        </w:rPr>
        <w:t>y</w:t>
      </w:r>
      <w:r>
        <w:t xml:space="preserve"> </w:t>
      </w:r>
      <w:r>
        <w:rPr>
          <w:lang w:val="es-ES_tradnl"/>
        </w:rPr>
        <w:t xml:space="preserve">publicado en el Diario Oficial de la Federación el 20 de enero de </w:t>
      </w:r>
      <w:r w:rsidR="001B5B72">
        <w:rPr>
          <w:lang w:val="es-ES_tradnl"/>
        </w:rPr>
        <w:t>201</w:t>
      </w:r>
      <w:r w:rsidR="00043032">
        <w:rPr>
          <w:lang w:val="es-ES_tradnl"/>
        </w:rPr>
        <w:t>7</w:t>
      </w:r>
      <w:r>
        <w:rPr>
          <w:lang w:val="es-ES_tradnl"/>
        </w:rPr>
        <w:t>.</w:t>
      </w:r>
    </w:p>
    <w:p w14:paraId="573A645E" w14:textId="316218A0" w:rsidR="00DB535C" w:rsidRDefault="00DB535C" w:rsidP="00DB535C">
      <w:pPr>
        <w:pStyle w:val="Definiciones"/>
        <w:rPr>
          <w:lang w:val="es-ES_tradnl"/>
        </w:rPr>
      </w:pPr>
      <w:r w:rsidRPr="00BA3D6E">
        <w:rPr>
          <w:b/>
          <w:lang w:val="es-ES_tradnl"/>
        </w:rPr>
        <w:t>“Manual del Mercado para el Balance de Potencia”</w:t>
      </w:r>
      <w:r w:rsidRPr="00CB16F0">
        <w:rPr>
          <w:b/>
          <w:lang w:val="es-ES_tradnl"/>
        </w:rPr>
        <w:t xml:space="preserve"> </w:t>
      </w:r>
      <w:r w:rsidRPr="00BA3D6E">
        <w:rPr>
          <w:lang w:val="es-ES_tradnl"/>
        </w:rPr>
        <w:t xml:space="preserve">significa el </w:t>
      </w:r>
      <w:r w:rsidR="00C85001">
        <w:rPr>
          <w:lang w:val="es-ES_tradnl"/>
        </w:rPr>
        <w:t>Manual del Mercado para el Balance de Potencia,</w:t>
      </w:r>
      <w:r w:rsidRPr="00BA3D6E">
        <w:rPr>
          <w:lang w:val="es-ES_tradnl"/>
        </w:rPr>
        <w:t xml:space="preserve"> </w:t>
      </w:r>
      <w:r>
        <w:rPr>
          <w:lang w:val="es-ES_tradnl"/>
        </w:rPr>
        <w:t>emitido por</w:t>
      </w:r>
      <w:r w:rsidRPr="00BA3D6E">
        <w:rPr>
          <w:lang w:val="es-ES_tradnl"/>
        </w:rPr>
        <w:t xml:space="preserve"> la Secretaría </w:t>
      </w:r>
      <w:r>
        <w:rPr>
          <w:lang w:val="es-ES_tradnl"/>
        </w:rPr>
        <w:t xml:space="preserve">de Energía </w:t>
      </w:r>
      <w:r w:rsidR="00C85001">
        <w:rPr>
          <w:lang w:val="es-ES_tradnl"/>
        </w:rPr>
        <w:t>y</w:t>
      </w:r>
      <w:r>
        <w:rPr>
          <w:lang w:val="es-ES_tradnl"/>
        </w:rPr>
        <w:t xml:space="preserve"> </w:t>
      </w:r>
      <w:r w:rsidRPr="00BA3D6E">
        <w:rPr>
          <w:lang w:val="es-ES_tradnl"/>
        </w:rPr>
        <w:t>publicado en el Diario Oficial de la Federación</w:t>
      </w:r>
      <w:r>
        <w:rPr>
          <w:lang w:val="es-ES_tradnl"/>
        </w:rPr>
        <w:t xml:space="preserve"> el 22</w:t>
      </w:r>
      <w:r w:rsidRPr="00CB16F0">
        <w:rPr>
          <w:lang w:val="es-ES_tradnl"/>
        </w:rPr>
        <w:t xml:space="preserve"> de </w:t>
      </w:r>
      <w:r>
        <w:rPr>
          <w:lang w:val="es-ES_tradnl"/>
        </w:rPr>
        <w:t>septiembre de 2016</w:t>
      </w:r>
      <w:r w:rsidRPr="00BA3D6E">
        <w:rPr>
          <w:lang w:val="es-ES_tradnl"/>
        </w:rPr>
        <w:t>.</w:t>
      </w:r>
    </w:p>
    <w:p w14:paraId="76294C27" w14:textId="77777777" w:rsidR="008A29C8" w:rsidRPr="00BA3D6E" w:rsidRDefault="008A29C8" w:rsidP="00DB535C">
      <w:pPr>
        <w:pStyle w:val="Definiciones"/>
        <w:rPr>
          <w:sz w:val="8"/>
          <w:szCs w:val="8"/>
          <w:lang w:val="es-ES_tradnl"/>
        </w:rPr>
      </w:pPr>
      <w:r w:rsidRPr="00BA3D6E">
        <w:rPr>
          <w:b/>
          <w:lang w:val="es-ES_tradnl"/>
        </w:rPr>
        <w:t xml:space="preserve">“Mercado </w:t>
      </w:r>
      <w:r w:rsidR="00B306B2" w:rsidRPr="00BA3D6E">
        <w:rPr>
          <w:b/>
          <w:lang w:val="es-ES_tradnl"/>
        </w:rPr>
        <w:t>d</w:t>
      </w:r>
      <w:r w:rsidRPr="00BA3D6E">
        <w:rPr>
          <w:b/>
          <w:lang w:val="es-ES_tradnl"/>
        </w:rPr>
        <w:t>e Tiempo Real”</w:t>
      </w:r>
      <w:r w:rsidRPr="00BA3D6E">
        <w:rPr>
          <w:lang w:val="es-ES_tradnl"/>
        </w:rPr>
        <w:t xml:space="preserve"> tiene el significado que se le </w:t>
      </w:r>
      <w:r w:rsidR="002740AE" w:rsidRPr="00BA3D6E">
        <w:rPr>
          <w:lang w:val="es-ES_tradnl"/>
        </w:rPr>
        <w:t>atribuye</w:t>
      </w:r>
      <w:r w:rsidRPr="00BA3D6E">
        <w:rPr>
          <w:lang w:val="es-ES_tradnl"/>
        </w:rPr>
        <w:t xml:space="preserve"> en la Base </w:t>
      </w:r>
      <w:r w:rsidR="00F17F52" w:rsidRPr="00BA3D6E">
        <w:rPr>
          <w:lang w:val="es-ES_tradnl"/>
        </w:rPr>
        <w:t>2.1.74.</w:t>
      </w:r>
    </w:p>
    <w:p w14:paraId="295B647D" w14:textId="77777777" w:rsidR="00380422" w:rsidRPr="00BA3D6E" w:rsidRDefault="00380422" w:rsidP="00380422">
      <w:pPr>
        <w:pStyle w:val="Definiciones"/>
        <w:rPr>
          <w:b/>
          <w:lang w:val="es-ES_tradnl"/>
        </w:rPr>
      </w:pPr>
      <w:r w:rsidRPr="00BA3D6E">
        <w:rPr>
          <w:b/>
          <w:lang w:val="es-ES_tradnl"/>
        </w:rPr>
        <w:t>“Mercado Eléctrico Mayorista”</w:t>
      </w:r>
      <w:r w:rsidRPr="00BA3D6E">
        <w:rPr>
          <w:lang w:val="es-ES_tradnl"/>
        </w:rPr>
        <w:t xml:space="preserve"> t</w:t>
      </w:r>
      <w:bookmarkStart w:id="20" w:name="OLE_LINK1"/>
      <w:r w:rsidRPr="00BA3D6E">
        <w:rPr>
          <w:lang w:val="es-ES_tradnl"/>
        </w:rPr>
        <w:t>iene</w:t>
      </w:r>
      <w:r w:rsidRPr="00BA3D6E">
        <w:rPr>
          <w:b/>
          <w:lang w:val="es-ES_tradnl"/>
        </w:rPr>
        <w:t xml:space="preserve"> </w:t>
      </w:r>
      <w:r w:rsidRPr="00BA3D6E">
        <w:rPr>
          <w:lang w:val="es-ES_tradnl"/>
        </w:rPr>
        <w:t>el significado que se le atribuye en el artículo 3, fracción XXVII, de la Ley</w:t>
      </w:r>
      <w:bookmarkEnd w:id="20"/>
      <w:r w:rsidRPr="00BA3D6E">
        <w:rPr>
          <w:lang w:val="es-ES_tradnl"/>
        </w:rPr>
        <w:t>.</w:t>
      </w:r>
    </w:p>
    <w:p w14:paraId="322ACDAD" w14:textId="77777777" w:rsidR="00FB2834" w:rsidRPr="00BA3D6E" w:rsidRDefault="00FB2834" w:rsidP="00380422">
      <w:pPr>
        <w:pStyle w:val="Definiciones"/>
        <w:rPr>
          <w:sz w:val="8"/>
          <w:szCs w:val="8"/>
          <w:lang w:val="es-ES_tradnl"/>
        </w:rPr>
      </w:pPr>
      <w:r w:rsidRPr="00BA3D6E">
        <w:rPr>
          <w:b/>
          <w:lang w:val="es-ES_tradnl"/>
        </w:rPr>
        <w:t>“Mercado para el Balance de Potencia”</w:t>
      </w:r>
      <w:r w:rsidRPr="00BA3D6E">
        <w:rPr>
          <w:lang w:val="es-ES_tradnl"/>
        </w:rPr>
        <w:t> tiene el significado que se le atribuye en la Base 2.1.77.</w:t>
      </w:r>
    </w:p>
    <w:p w14:paraId="1D11D8A4" w14:textId="2CA42189" w:rsidR="0049767D" w:rsidRPr="00BA3D6E" w:rsidRDefault="00783C1B" w:rsidP="00AF6CC6">
      <w:pPr>
        <w:pStyle w:val="Definiciones"/>
        <w:rPr>
          <w:lang w:val="es-ES_tradnl"/>
        </w:rPr>
      </w:pPr>
      <w:r w:rsidRPr="00BA3D6E">
        <w:rPr>
          <w:b/>
          <w:lang w:val="es-ES_tradnl"/>
        </w:rPr>
        <w:t xml:space="preserve">“Monto Efectivo del Ajuste” </w:t>
      </w:r>
      <w:r w:rsidRPr="00BA3D6E">
        <w:rPr>
          <w:lang w:val="es-ES_tradnl"/>
        </w:rPr>
        <w:t xml:space="preserve">tiene el significado que a dicho término se le atribuye en la cláusula </w:t>
      </w:r>
      <w:r w:rsidR="005A20BE">
        <w:rPr>
          <w:lang w:val="es-ES_tradnl"/>
        </w:rPr>
        <w:fldChar w:fldCharType="begin"/>
      </w:r>
      <w:r w:rsidR="003E1551">
        <w:rPr>
          <w:lang w:val="es-ES_tradnl"/>
        </w:rPr>
        <w:instrText xml:space="preserve"> REF _Ref482621762 \r \h </w:instrText>
      </w:r>
      <w:r w:rsidR="005A20BE">
        <w:rPr>
          <w:lang w:val="es-ES_tradnl"/>
        </w:rPr>
      </w:r>
      <w:r w:rsidR="005A20BE">
        <w:rPr>
          <w:lang w:val="es-ES_tradnl"/>
        </w:rPr>
        <w:fldChar w:fldCharType="separate"/>
      </w:r>
      <w:r w:rsidR="003E1551">
        <w:rPr>
          <w:lang w:val="es-ES_tradnl"/>
        </w:rPr>
        <w:t>17(</w:t>
      </w:r>
      <w:r w:rsidR="007B5201">
        <w:rPr>
          <w:lang w:val="es-ES_tradnl"/>
        </w:rPr>
        <w:t>d</w:t>
      </w:r>
      <w:r w:rsidR="003E1551">
        <w:rPr>
          <w:lang w:val="es-ES_tradnl"/>
        </w:rPr>
        <w:t>)</w:t>
      </w:r>
      <w:r w:rsidR="005A20BE">
        <w:rPr>
          <w:lang w:val="es-ES_tradnl"/>
        </w:rPr>
        <w:fldChar w:fldCharType="end"/>
      </w:r>
      <w:r w:rsidRPr="00BA3D6E">
        <w:rPr>
          <w:lang w:val="es-ES_tradnl"/>
        </w:rPr>
        <w:t>.</w:t>
      </w:r>
    </w:p>
    <w:p w14:paraId="2941B85D" w14:textId="77777777" w:rsidR="008A29C8" w:rsidRPr="00BA3D6E" w:rsidRDefault="008A29C8" w:rsidP="00B64138">
      <w:pPr>
        <w:pStyle w:val="Definiciones"/>
        <w:rPr>
          <w:lang w:val="es-ES_tradnl"/>
        </w:rPr>
      </w:pPr>
      <w:r w:rsidRPr="00BA3D6E">
        <w:rPr>
          <w:b/>
          <w:lang w:val="es-ES_tradnl"/>
        </w:rPr>
        <w:t>“Monto Garantizado de Pago”</w:t>
      </w:r>
      <w:r w:rsidRPr="00BA3D6E">
        <w:rPr>
          <w:lang w:val="es-ES_tradnl"/>
        </w:rPr>
        <w:t xml:space="preserve"> tiene el significado que se le </w:t>
      </w:r>
      <w:r w:rsidR="002740AE" w:rsidRPr="00BA3D6E">
        <w:rPr>
          <w:lang w:val="es-ES_tradnl"/>
        </w:rPr>
        <w:t xml:space="preserve">atribuye </w:t>
      </w:r>
      <w:r w:rsidRPr="00BA3D6E">
        <w:rPr>
          <w:lang w:val="es-ES_tradnl"/>
        </w:rPr>
        <w:t>en la Base 2.1.82.</w:t>
      </w:r>
    </w:p>
    <w:p w14:paraId="594A7F3B" w14:textId="77777777" w:rsidR="00746530" w:rsidRPr="00BA3D6E" w:rsidRDefault="00746530" w:rsidP="00746530">
      <w:pPr>
        <w:pStyle w:val="Definiciones"/>
        <w:rPr>
          <w:lang w:val="es-ES_tradnl"/>
        </w:rPr>
      </w:pPr>
      <w:r w:rsidRPr="00BA3D6E">
        <w:rPr>
          <w:b/>
          <w:lang w:val="es-ES_tradnl"/>
        </w:rPr>
        <w:t>“</w:t>
      </w:r>
      <w:r>
        <w:rPr>
          <w:b/>
          <w:lang w:val="es-ES_tradnl"/>
        </w:rPr>
        <w:t>Nodo de Precios</w:t>
      </w:r>
      <w:r w:rsidRPr="00BA3D6E">
        <w:rPr>
          <w:b/>
          <w:lang w:val="es-ES_tradnl"/>
        </w:rPr>
        <w:t>”</w:t>
      </w:r>
      <w:r w:rsidRPr="00BA3D6E">
        <w:rPr>
          <w:lang w:val="es-ES_tradnl"/>
        </w:rPr>
        <w:t xml:space="preserve"> tiene el significado que se le atribuye en la </w:t>
      </w:r>
      <w:r>
        <w:rPr>
          <w:lang w:val="es-ES_tradnl"/>
        </w:rPr>
        <w:t>Base 2.1.88 (NodoP)</w:t>
      </w:r>
      <w:r w:rsidRPr="00BA3D6E">
        <w:rPr>
          <w:lang w:val="es-ES_tradnl"/>
        </w:rPr>
        <w:t>.</w:t>
      </w:r>
    </w:p>
    <w:p w14:paraId="19FFE429" w14:textId="77777777" w:rsidR="00EE639C" w:rsidRPr="00BA3D6E" w:rsidRDefault="00EE639C" w:rsidP="00746530">
      <w:pPr>
        <w:pStyle w:val="Definiciones"/>
        <w:rPr>
          <w:lang w:val="es-ES_tradnl"/>
        </w:rPr>
      </w:pPr>
      <w:r w:rsidRPr="00BA3D6E">
        <w:rPr>
          <w:b/>
          <w:lang w:val="es-ES_tradnl"/>
        </w:rPr>
        <w:t>“Pago Anual”</w:t>
      </w:r>
      <w:r w:rsidRPr="00BA3D6E">
        <w:rPr>
          <w:lang w:val="es-ES_tradnl"/>
        </w:rPr>
        <w:t xml:space="preserve"> tiene el significado </w:t>
      </w:r>
      <w:r w:rsidR="007568BF" w:rsidRPr="00BA3D6E">
        <w:rPr>
          <w:lang w:val="es-ES_tradnl"/>
        </w:rPr>
        <w:t xml:space="preserve">que se le </w:t>
      </w:r>
      <w:r w:rsidR="002740AE" w:rsidRPr="00BA3D6E">
        <w:rPr>
          <w:lang w:val="es-ES_tradnl"/>
        </w:rPr>
        <w:t>atribuye</w:t>
      </w:r>
      <w:r w:rsidR="007568BF" w:rsidRPr="00BA3D6E">
        <w:rPr>
          <w:lang w:val="es-ES_tradnl"/>
        </w:rPr>
        <w:t xml:space="preserve"> en la cláusula </w:t>
      </w:r>
      <w:r w:rsidR="00942DAE">
        <w:t>7.1(c)</w:t>
      </w:r>
      <w:r w:rsidRPr="00BA3D6E">
        <w:rPr>
          <w:lang w:val="es-ES_tradnl"/>
        </w:rPr>
        <w:t>.</w:t>
      </w:r>
    </w:p>
    <w:p w14:paraId="08E0B7B0" w14:textId="77777777" w:rsidR="00EE639C" w:rsidRPr="00BA3D6E" w:rsidRDefault="00EE639C" w:rsidP="00B64138">
      <w:pPr>
        <w:pStyle w:val="Definiciones"/>
        <w:rPr>
          <w:lang w:val="es-ES_tradnl"/>
        </w:rPr>
      </w:pPr>
      <w:r w:rsidRPr="00BA3D6E">
        <w:rPr>
          <w:b/>
          <w:lang w:val="es-ES_tradnl"/>
        </w:rPr>
        <w:t>“Pago Mensual”</w:t>
      </w:r>
      <w:r w:rsidRPr="00BA3D6E">
        <w:rPr>
          <w:lang w:val="es-ES_tradnl"/>
        </w:rPr>
        <w:t xml:space="preserve"> </w:t>
      </w:r>
      <w:r w:rsidR="007568BF" w:rsidRPr="00BA3D6E">
        <w:rPr>
          <w:lang w:val="es-ES_tradnl"/>
        </w:rPr>
        <w:t xml:space="preserve">tiene el significado que se le </w:t>
      </w:r>
      <w:r w:rsidR="002740AE" w:rsidRPr="00BA3D6E">
        <w:rPr>
          <w:lang w:val="es-ES_tradnl"/>
        </w:rPr>
        <w:t xml:space="preserve">atribuye </w:t>
      </w:r>
      <w:r w:rsidR="007568BF" w:rsidRPr="00BA3D6E">
        <w:rPr>
          <w:lang w:val="es-ES_tradnl"/>
        </w:rPr>
        <w:t>en la cláusula</w:t>
      </w:r>
      <w:r w:rsidR="00942DAE">
        <w:rPr>
          <w:lang w:val="es-ES_tradnl"/>
        </w:rPr>
        <w:t>7.1(c)</w:t>
      </w:r>
      <w:r w:rsidR="007568BF" w:rsidRPr="00BA3D6E">
        <w:rPr>
          <w:lang w:val="es-ES_tradnl"/>
        </w:rPr>
        <w:t>.</w:t>
      </w:r>
    </w:p>
    <w:p w14:paraId="2FF396A8" w14:textId="77777777" w:rsidR="00380422" w:rsidRPr="00BA3D6E" w:rsidRDefault="00380422" w:rsidP="00380422">
      <w:pPr>
        <w:pStyle w:val="Definiciones"/>
        <w:rPr>
          <w:sz w:val="8"/>
          <w:szCs w:val="8"/>
          <w:lang w:val="es-ES_tradnl"/>
        </w:rPr>
      </w:pPr>
      <w:r w:rsidRPr="00BA3D6E">
        <w:rPr>
          <w:b/>
          <w:lang w:val="es-ES_tradnl"/>
        </w:rPr>
        <w:t>“Parte”</w:t>
      </w:r>
      <w:r w:rsidRPr="00BA3D6E">
        <w:rPr>
          <w:lang w:val="es-ES_tradnl"/>
        </w:rPr>
        <w:t> significa el Comprador o el Vendedor, según lo requiera el contexto, o ambos cuando se utilice en plural.</w:t>
      </w:r>
    </w:p>
    <w:p w14:paraId="2EE77BF5" w14:textId="77777777" w:rsidR="006874DB" w:rsidRPr="00BA3D6E" w:rsidRDefault="006874DB" w:rsidP="00380422">
      <w:pPr>
        <w:pStyle w:val="Definiciones"/>
        <w:rPr>
          <w:lang w:val="es-ES_tradnl"/>
        </w:rPr>
      </w:pPr>
      <w:r w:rsidRPr="00BA3D6E">
        <w:rPr>
          <w:b/>
          <w:lang w:val="es-ES_tradnl"/>
        </w:rPr>
        <w:t>“Participa</w:t>
      </w:r>
      <w:r w:rsidR="00F17F52" w:rsidRPr="00BA3D6E">
        <w:rPr>
          <w:b/>
          <w:lang w:val="es-ES_tradnl"/>
        </w:rPr>
        <w:t xml:space="preserve">nte </w:t>
      </w:r>
      <w:r w:rsidRPr="00BA3D6E">
        <w:rPr>
          <w:b/>
          <w:lang w:val="es-ES_tradnl"/>
        </w:rPr>
        <w:t>del Mercado”</w:t>
      </w:r>
      <w:r w:rsidRPr="00BA3D6E">
        <w:rPr>
          <w:lang w:val="es-ES_tradnl"/>
        </w:rPr>
        <w:t xml:space="preserve"> </w:t>
      </w:r>
      <w:r w:rsidR="00F17F52" w:rsidRPr="00BA3D6E">
        <w:rPr>
          <w:lang w:val="es-ES_tradnl"/>
        </w:rPr>
        <w:t xml:space="preserve">tiene el significado </w:t>
      </w:r>
      <w:r w:rsidR="002740AE" w:rsidRPr="00BA3D6E">
        <w:rPr>
          <w:lang w:val="es-ES_tradnl"/>
        </w:rPr>
        <w:t xml:space="preserve">que se le atribuye </w:t>
      </w:r>
      <w:r w:rsidR="00F17F52" w:rsidRPr="00BA3D6E">
        <w:rPr>
          <w:lang w:val="es-ES_tradnl"/>
        </w:rPr>
        <w:t>en el artículo 3, fracción XXVIII, de la Ley.</w:t>
      </w:r>
    </w:p>
    <w:p w14:paraId="018B2014" w14:textId="77777777" w:rsidR="003804FA" w:rsidRDefault="003804FA" w:rsidP="003804FA">
      <w:pPr>
        <w:pStyle w:val="Definiciones"/>
        <w:rPr>
          <w:b/>
          <w:lang w:val="es-ES_tradnl"/>
        </w:rPr>
      </w:pPr>
      <w:r>
        <w:rPr>
          <w:b/>
          <w:lang w:val="es-ES_tradnl"/>
        </w:rPr>
        <w:t xml:space="preserve">“Patrimonio Neto Tangible” </w:t>
      </w:r>
      <w:r w:rsidRPr="00BA3D6E">
        <w:rPr>
          <w:lang w:val="es-ES_tradnl"/>
        </w:rPr>
        <w:t xml:space="preserve">tiene el significado que se le atribuye en </w:t>
      </w:r>
      <w:r>
        <w:rPr>
          <w:lang w:val="es-ES_tradnl"/>
        </w:rPr>
        <w:t>e</w:t>
      </w:r>
      <w:r w:rsidRPr="00BA3D6E">
        <w:rPr>
          <w:lang w:val="es-ES_tradnl"/>
        </w:rPr>
        <w:t>l</w:t>
      </w:r>
      <w:r>
        <w:rPr>
          <w:lang w:val="es-ES_tradnl"/>
        </w:rPr>
        <w:t xml:space="preserve"> numeral </w:t>
      </w:r>
      <w:r w:rsidR="00192FDB" w:rsidRPr="003A1374">
        <w:rPr>
          <w:lang w:val="es-ES_tradnl"/>
        </w:rPr>
        <w:t>1.3.38</w:t>
      </w:r>
      <w:r w:rsidRPr="00BA3D6E">
        <w:rPr>
          <w:lang w:val="es-ES_tradnl"/>
        </w:rPr>
        <w:t xml:space="preserve"> </w:t>
      </w:r>
      <w:r>
        <w:rPr>
          <w:lang w:val="es-ES_tradnl"/>
        </w:rPr>
        <w:t>de la Guía Operativa.</w:t>
      </w:r>
    </w:p>
    <w:p w14:paraId="515A49F9" w14:textId="77777777" w:rsidR="00380422" w:rsidRPr="00BA3D6E" w:rsidRDefault="00380422" w:rsidP="003804FA">
      <w:pPr>
        <w:pStyle w:val="Definiciones"/>
        <w:rPr>
          <w:sz w:val="8"/>
          <w:szCs w:val="8"/>
          <w:lang w:val="es-ES_tradnl"/>
        </w:rPr>
      </w:pPr>
      <w:r w:rsidRPr="00BA3D6E">
        <w:rPr>
          <w:b/>
          <w:lang w:val="es-ES_tradnl"/>
        </w:rPr>
        <w:t>“Pena Convencional”</w:t>
      </w:r>
      <w:r w:rsidRPr="00BA3D6E">
        <w:rPr>
          <w:lang w:val="es-ES_tradnl"/>
        </w:rPr>
        <w:t xml:space="preserve"> significa la contraprestación que deberá cubrir una Parte a la otra Parte cuando la primera no cumpla con cierta obligación o no la cumpla de la manera convenida, en los casos </w:t>
      </w:r>
      <w:r w:rsidRPr="00BA3D6E">
        <w:rPr>
          <w:lang w:val="es-ES_tradnl"/>
        </w:rPr>
        <w:lastRenderedPageBreak/>
        <w:t>expresamente previstos en este Contrato, con el objeto de indemnizar a la segunda de los daños y perjuicios ocasionados por la falta de cumplimiento de esa obligación.</w:t>
      </w:r>
    </w:p>
    <w:p w14:paraId="0FD4C3D5" w14:textId="77777777" w:rsidR="00142675" w:rsidRPr="00BA3D6E" w:rsidRDefault="00142675" w:rsidP="00142675">
      <w:pPr>
        <w:pStyle w:val="Definiciones"/>
        <w:rPr>
          <w:lang w:val="es-ES_tradnl"/>
        </w:rPr>
      </w:pPr>
      <w:r w:rsidRPr="00BA3D6E">
        <w:rPr>
          <w:b/>
          <w:lang w:val="es-ES_tradnl"/>
        </w:rPr>
        <w:t xml:space="preserve">“Pesos” </w:t>
      </w:r>
      <w:r w:rsidRPr="00BA3D6E">
        <w:rPr>
          <w:lang w:val="es-ES_tradnl"/>
        </w:rPr>
        <w:t xml:space="preserve">significa la moneda de curso legal en </w:t>
      </w:r>
      <w:r w:rsidR="009E6C0F">
        <w:rPr>
          <w:lang w:val="es-ES_tradnl"/>
        </w:rPr>
        <w:t>México</w:t>
      </w:r>
      <w:r w:rsidRPr="00BA3D6E">
        <w:rPr>
          <w:lang w:val="es-ES_tradnl"/>
        </w:rPr>
        <w:t>.</w:t>
      </w:r>
    </w:p>
    <w:p w14:paraId="7069704F" w14:textId="1AD36691" w:rsidR="00142675" w:rsidRPr="00BA3D6E" w:rsidRDefault="00142675" w:rsidP="00142675">
      <w:pPr>
        <w:pStyle w:val="Definiciones"/>
        <w:rPr>
          <w:lang w:val="es-ES_tradnl"/>
        </w:rPr>
      </w:pPr>
      <w:r w:rsidRPr="00BA3D6E">
        <w:rPr>
          <w:b/>
          <w:lang w:val="es-ES_tradnl"/>
        </w:rPr>
        <w:t>“P</w:t>
      </w:r>
      <w:r>
        <w:rPr>
          <w:b/>
          <w:lang w:val="es-ES_tradnl"/>
        </w:rPr>
        <w:t>ortafolio de Contratos con Compradores SLP-1/</w:t>
      </w:r>
      <w:r w:rsidR="001B5B72">
        <w:rPr>
          <w:b/>
          <w:lang w:val="es-ES_tradnl"/>
        </w:rPr>
        <w:t>2018</w:t>
      </w:r>
      <w:r w:rsidRPr="00BA3D6E">
        <w:rPr>
          <w:b/>
          <w:lang w:val="es-ES_tradnl"/>
        </w:rPr>
        <w:t xml:space="preserve">” </w:t>
      </w:r>
      <w:r w:rsidRPr="00BA3D6E">
        <w:rPr>
          <w:lang w:val="es-ES_tradnl"/>
        </w:rPr>
        <w:t xml:space="preserve">significa </w:t>
      </w:r>
      <w:r w:rsidR="00594A99">
        <w:rPr>
          <w:lang w:val="es-ES_tradnl"/>
        </w:rPr>
        <w:t xml:space="preserve">el conjunto de </w:t>
      </w:r>
      <w:r>
        <w:t xml:space="preserve">Contratos de Cobertura Eléctrica </w:t>
      </w:r>
      <w:r w:rsidR="00995BC6">
        <w:t>que formen parte del Portafolio de Contratos SLP-1/</w:t>
      </w:r>
      <w:r w:rsidR="001B5B72">
        <w:t>2018</w:t>
      </w:r>
      <w:r w:rsidR="00995BC6">
        <w:t xml:space="preserve"> y hayan sido </w:t>
      </w:r>
      <w:r>
        <w:t xml:space="preserve">celebrados </w:t>
      </w:r>
      <w:r w:rsidR="00594A99">
        <w:t xml:space="preserve">por </w:t>
      </w:r>
      <w:r w:rsidR="00995BC6">
        <w:t xml:space="preserve">la Cámara de Compensación </w:t>
      </w:r>
      <w:r>
        <w:t xml:space="preserve">con </w:t>
      </w:r>
      <w:r w:rsidR="00995BC6">
        <w:t xml:space="preserve">el </w:t>
      </w:r>
      <w:r>
        <w:t>carácter de “</w:t>
      </w:r>
      <w:r w:rsidR="004C7442">
        <w:t>V</w:t>
      </w:r>
      <w:r>
        <w:t xml:space="preserve">endedor”, </w:t>
      </w:r>
      <w:r w:rsidR="00F93DF5">
        <w:t>incluyendo el presente Contrato</w:t>
      </w:r>
      <w:r w:rsidRPr="00BA3D6E">
        <w:rPr>
          <w:lang w:val="es-ES_tradnl"/>
        </w:rPr>
        <w:t>.</w:t>
      </w:r>
    </w:p>
    <w:p w14:paraId="18066DCE" w14:textId="6D9CE585" w:rsidR="008A29C8" w:rsidRPr="00BA3D6E" w:rsidRDefault="00142675" w:rsidP="00142675">
      <w:pPr>
        <w:pStyle w:val="Definiciones"/>
        <w:rPr>
          <w:lang w:val="es-ES_tradnl"/>
        </w:rPr>
      </w:pPr>
      <w:r w:rsidRPr="00BA3D6E">
        <w:rPr>
          <w:b/>
          <w:lang w:val="es-ES_tradnl"/>
        </w:rPr>
        <w:t>“P</w:t>
      </w:r>
      <w:r>
        <w:rPr>
          <w:b/>
          <w:lang w:val="es-ES_tradnl"/>
        </w:rPr>
        <w:t>ortafolio de Contratos con Vendedores SLP-1/</w:t>
      </w:r>
      <w:r w:rsidR="001B5B72">
        <w:rPr>
          <w:b/>
          <w:lang w:val="es-ES_tradnl"/>
        </w:rPr>
        <w:t>2018</w:t>
      </w:r>
      <w:r w:rsidRPr="00BA3D6E">
        <w:rPr>
          <w:b/>
          <w:lang w:val="es-ES_tradnl"/>
        </w:rPr>
        <w:t xml:space="preserve">” </w:t>
      </w:r>
      <w:r w:rsidR="00995BC6" w:rsidRPr="00BA3D6E">
        <w:rPr>
          <w:lang w:val="es-ES_tradnl"/>
        </w:rPr>
        <w:t xml:space="preserve">significa </w:t>
      </w:r>
      <w:r w:rsidR="00995BC6">
        <w:rPr>
          <w:lang w:val="es-ES_tradnl"/>
        </w:rPr>
        <w:t xml:space="preserve">el conjunto de </w:t>
      </w:r>
      <w:r w:rsidR="00995BC6">
        <w:t>Contratos de Cobertura Eléctrica que formen parte del Portafolio de Contratos SLP-1/</w:t>
      </w:r>
      <w:r w:rsidR="001B5B72">
        <w:t>2018</w:t>
      </w:r>
      <w:r w:rsidR="00995BC6">
        <w:t xml:space="preserve"> y hayan sido celebrados por la Cámara de Compensación con el carácter de “</w:t>
      </w:r>
      <w:r w:rsidR="004C7442">
        <w:t>C</w:t>
      </w:r>
      <w:r w:rsidR="00995BC6">
        <w:t>omprador”</w:t>
      </w:r>
      <w:r w:rsidR="008A29C8" w:rsidRPr="00BA3D6E">
        <w:rPr>
          <w:lang w:val="es-ES_tradnl"/>
        </w:rPr>
        <w:t>.</w:t>
      </w:r>
    </w:p>
    <w:p w14:paraId="49AF28EA" w14:textId="77777777" w:rsidR="00E2187E" w:rsidRPr="00BA3D6E" w:rsidRDefault="00E2187E" w:rsidP="00E2187E">
      <w:pPr>
        <w:pStyle w:val="Definiciones"/>
        <w:rPr>
          <w:lang w:val="es-ES_tradnl"/>
        </w:rPr>
      </w:pPr>
      <w:r w:rsidRPr="00BA3D6E">
        <w:rPr>
          <w:b/>
          <w:lang w:val="es-ES_tradnl"/>
        </w:rPr>
        <w:t>“P</w:t>
      </w:r>
      <w:r>
        <w:rPr>
          <w:b/>
          <w:lang w:val="es-ES_tradnl"/>
        </w:rPr>
        <w:t>ortafolio de Contratos SLP-1/</w:t>
      </w:r>
      <w:r w:rsidR="001B5B72">
        <w:rPr>
          <w:b/>
          <w:lang w:val="es-ES_tradnl"/>
        </w:rPr>
        <w:t>2018</w:t>
      </w:r>
      <w:r w:rsidRPr="00BA3D6E">
        <w:rPr>
          <w:b/>
          <w:lang w:val="es-ES_tradnl"/>
        </w:rPr>
        <w:t xml:space="preserve">” </w:t>
      </w:r>
      <w:r w:rsidRPr="00BA3D6E">
        <w:rPr>
          <w:lang w:val="es-ES_tradnl"/>
        </w:rPr>
        <w:t xml:space="preserve">significa </w:t>
      </w:r>
      <w:r>
        <w:rPr>
          <w:lang w:val="es-ES_tradnl"/>
        </w:rPr>
        <w:t xml:space="preserve">el </w:t>
      </w:r>
      <w:r w:rsidR="00C53E9F">
        <w:rPr>
          <w:lang w:val="es-ES_tradnl"/>
        </w:rPr>
        <w:t xml:space="preserve">universo </w:t>
      </w:r>
      <w:r>
        <w:rPr>
          <w:lang w:val="es-ES_tradnl"/>
        </w:rPr>
        <w:t xml:space="preserve">de Contratos de Cobertura Eléctrica </w:t>
      </w:r>
      <w:r w:rsidR="00C53E9F">
        <w:rPr>
          <w:lang w:val="es-ES_tradnl"/>
        </w:rPr>
        <w:t>que hayan resultado de la Subasta de Largo Plazo</w:t>
      </w:r>
      <w:r>
        <w:rPr>
          <w:lang w:val="es-ES_tradnl"/>
        </w:rPr>
        <w:t xml:space="preserve"> </w:t>
      </w:r>
      <w:r>
        <w:t>SLP-1/</w:t>
      </w:r>
      <w:r w:rsidR="001B5B72">
        <w:t>2018</w:t>
      </w:r>
      <w:r w:rsidR="00C53E9F">
        <w:t xml:space="preserve"> y continúen vigentes</w:t>
      </w:r>
      <w:r w:rsidRPr="00BA3D6E">
        <w:rPr>
          <w:lang w:val="es-ES_tradnl"/>
        </w:rPr>
        <w:t>.</w:t>
      </w:r>
    </w:p>
    <w:p w14:paraId="5FC171DF" w14:textId="77777777" w:rsidR="008B5246" w:rsidRDefault="008B5246" w:rsidP="00E2187E">
      <w:pPr>
        <w:pStyle w:val="Definiciones"/>
        <w:rPr>
          <w:lang w:val="es-ES_tradnl"/>
        </w:rPr>
      </w:pPr>
      <w:r w:rsidRPr="008B5246">
        <w:rPr>
          <w:b/>
        </w:rPr>
        <w:t>“Portal de la Cámara de Compensación”</w:t>
      </w:r>
      <w:r>
        <w:t xml:space="preserve"> </w:t>
      </w:r>
      <w:r w:rsidRPr="00BA3D6E">
        <w:rPr>
          <w:lang w:val="es-ES_tradnl"/>
        </w:rPr>
        <w:t xml:space="preserve">tiene el significado que se le atribuye en </w:t>
      </w:r>
      <w:r>
        <w:rPr>
          <w:lang w:val="es-ES_tradnl"/>
        </w:rPr>
        <w:t>e</w:t>
      </w:r>
      <w:r w:rsidRPr="00BA3D6E">
        <w:rPr>
          <w:lang w:val="es-ES_tradnl"/>
        </w:rPr>
        <w:t>l</w:t>
      </w:r>
      <w:r>
        <w:rPr>
          <w:lang w:val="es-ES_tradnl"/>
        </w:rPr>
        <w:t xml:space="preserve"> numeral </w:t>
      </w:r>
      <w:r w:rsidRPr="003A1374">
        <w:rPr>
          <w:lang w:val="es-ES_tradnl"/>
        </w:rPr>
        <w:t>1.3.</w:t>
      </w:r>
      <w:r w:rsidR="001D6EC5" w:rsidRPr="003A1374">
        <w:rPr>
          <w:lang w:val="es-ES_tradnl"/>
        </w:rPr>
        <w:t>40</w:t>
      </w:r>
      <w:r w:rsidRPr="00BA3D6E">
        <w:rPr>
          <w:lang w:val="es-ES_tradnl"/>
        </w:rPr>
        <w:t xml:space="preserve"> </w:t>
      </w:r>
      <w:r>
        <w:rPr>
          <w:lang w:val="es-ES_tradnl"/>
        </w:rPr>
        <w:t>de la Guía Operativa.</w:t>
      </w:r>
      <w:r w:rsidRPr="0095026A">
        <w:rPr>
          <w:lang w:val="es-ES_tradnl"/>
        </w:rPr>
        <w:t xml:space="preserve"> </w:t>
      </w:r>
    </w:p>
    <w:p w14:paraId="1B3A6230" w14:textId="77777777" w:rsidR="0095026A" w:rsidRDefault="005C3BAC" w:rsidP="00E2187E">
      <w:pPr>
        <w:pStyle w:val="Definiciones"/>
        <w:rPr>
          <w:lang w:val="es-ES_tradnl"/>
        </w:rPr>
      </w:pPr>
      <w:r w:rsidRPr="0095026A">
        <w:rPr>
          <w:lang w:val="es-ES_tradnl"/>
        </w:rPr>
        <w:t>“</w:t>
      </w:r>
      <w:r w:rsidRPr="0095026A">
        <w:rPr>
          <w:b/>
          <w:lang w:val="es-ES_tradnl"/>
        </w:rPr>
        <w:t>Potencia”</w:t>
      </w:r>
      <w:r w:rsidRPr="0095026A">
        <w:rPr>
          <w:lang w:val="es-ES_tradnl"/>
        </w:rPr>
        <w:t xml:space="preserve"> tiene el significado </w:t>
      </w:r>
      <w:r w:rsidR="0095026A" w:rsidRPr="00BA3D6E">
        <w:rPr>
          <w:lang w:val="es-ES_tradnl"/>
        </w:rPr>
        <w:t xml:space="preserve">que se le atribuye en las Bases 2.1.97, 11.1.4(b) y 11.1.4(e), y corresponde al producto comercial que </w:t>
      </w:r>
      <w:r w:rsidR="00876A15">
        <w:rPr>
          <w:lang w:val="es-ES_tradnl"/>
        </w:rPr>
        <w:t xml:space="preserve">un </w:t>
      </w:r>
      <w:r w:rsidR="0095026A" w:rsidRPr="00BA3D6E">
        <w:rPr>
          <w:lang w:val="es-ES_tradnl"/>
        </w:rPr>
        <w:t xml:space="preserve">Generador </w:t>
      </w:r>
      <w:r w:rsidR="0095026A">
        <w:rPr>
          <w:lang w:val="es-ES_tradnl"/>
        </w:rPr>
        <w:t>p</w:t>
      </w:r>
      <w:r w:rsidR="0095026A" w:rsidRPr="00BA3D6E">
        <w:rPr>
          <w:lang w:val="es-ES_tradnl"/>
        </w:rPr>
        <w:t xml:space="preserve">uede vender a través de </w:t>
      </w:r>
      <w:r w:rsidR="0095026A">
        <w:rPr>
          <w:lang w:val="es-ES_tradnl"/>
        </w:rPr>
        <w:t>C</w:t>
      </w:r>
      <w:r w:rsidR="0095026A" w:rsidRPr="00BA3D6E">
        <w:rPr>
          <w:lang w:val="es-ES_tradnl"/>
        </w:rPr>
        <w:t xml:space="preserve">ontratos de </w:t>
      </w:r>
      <w:r w:rsidR="0095026A">
        <w:rPr>
          <w:lang w:val="es-ES_tradnl"/>
        </w:rPr>
        <w:t>C</w:t>
      </w:r>
      <w:r w:rsidR="0095026A" w:rsidRPr="00BA3D6E">
        <w:rPr>
          <w:lang w:val="es-ES_tradnl"/>
        </w:rPr>
        <w:t xml:space="preserve">obertura </w:t>
      </w:r>
      <w:r w:rsidR="0095026A">
        <w:rPr>
          <w:lang w:val="es-ES_tradnl"/>
        </w:rPr>
        <w:t>E</w:t>
      </w:r>
      <w:r w:rsidR="0095026A" w:rsidRPr="00BA3D6E">
        <w:rPr>
          <w:lang w:val="es-ES_tradnl"/>
        </w:rPr>
        <w:t xml:space="preserve">léctrica </w:t>
      </w:r>
      <w:r w:rsidR="0095026A">
        <w:rPr>
          <w:lang w:val="es-ES_tradnl"/>
        </w:rPr>
        <w:t xml:space="preserve">cuando: </w:t>
      </w:r>
      <w:r w:rsidR="0095026A" w:rsidRPr="00976A84">
        <w:rPr>
          <w:b/>
          <w:lang w:val="es-ES_tradnl"/>
        </w:rPr>
        <w:t>(a)</w:t>
      </w:r>
      <w:r w:rsidR="0095026A">
        <w:rPr>
          <w:lang w:val="es-ES_tradnl"/>
        </w:rPr>
        <w:t xml:space="preserve"> la obtenga </w:t>
      </w:r>
      <w:r w:rsidR="0095026A" w:rsidRPr="00BA3D6E">
        <w:rPr>
          <w:lang w:val="es-ES_tradnl"/>
        </w:rPr>
        <w:t xml:space="preserve">en función de </w:t>
      </w:r>
      <w:r w:rsidR="0095026A">
        <w:rPr>
          <w:lang w:val="es-ES_tradnl"/>
        </w:rPr>
        <w:t xml:space="preserve">su Capacidad Entregada, es decir, de la cantidad de </w:t>
      </w:r>
      <w:r w:rsidR="0095026A" w:rsidRPr="00BA3D6E">
        <w:rPr>
          <w:lang w:val="es-ES_tradnl"/>
        </w:rPr>
        <w:t xml:space="preserve">potencia que </w:t>
      </w:r>
      <w:r w:rsidR="0095026A">
        <w:rPr>
          <w:lang w:val="es-ES_tradnl"/>
        </w:rPr>
        <w:t xml:space="preserve">las </w:t>
      </w:r>
      <w:r w:rsidR="00876A15">
        <w:rPr>
          <w:lang w:val="es-ES_tradnl"/>
        </w:rPr>
        <w:t>c</w:t>
      </w:r>
      <w:r w:rsidR="0095026A">
        <w:rPr>
          <w:lang w:val="es-ES_tradnl"/>
        </w:rPr>
        <w:t xml:space="preserve">entrales </w:t>
      </w:r>
      <w:r w:rsidR="00876A15">
        <w:rPr>
          <w:lang w:val="es-ES_tradnl"/>
        </w:rPr>
        <w:t xml:space="preserve">eléctricas </w:t>
      </w:r>
      <w:r w:rsidR="0095026A">
        <w:rPr>
          <w:lang w:val="es-ES_tradnl"/>
        </w:rPr>
        <w:t xml:space="preserve">o </w:t>
      </w:r>
      <w:r w:rsidR="00876A15">
        <w:rPr>
          <w:lang w:val="es-ES_tradnl"/>
        </w:rPr>
        <w:t>u</w:t>
      </w:r>
      <w:r w:rsidR="0095026A">
        <w:rPr>
          <w:lang w:val="es-ES_tradnl"/>
        </w:rPr>
        <w:t xml:space="preserve">nidades de </w:t>
      </w:r>
      <w:r w:rsidR="00876A15">
        <w:rPr>
          <w:lang w:val="es-ES_tradnl"/>
        </w:rPr>
        <w:t>c</w:t>
      </w:r>
      <w:r w:rsidR="0095026A">
        <w:rPr>
          <w:lang w:val="es-ES_tradnl"/>
        </w:rPr>
        <w:t xml:space="preserve">entral </w:t>
      </w:r>
      <w:r w:rsidR="00876A15">
        <w:rPr>
          <w:lang w:val="es-ES_tradnl"/>
        </w:rPr>
        <w:t>e</w:t>
      </w:r>
      <w:r w:rsidR="0095026A">
        <w:rPr>
          <w:lang w:val="es-ES_tradnl"/>
        </w:rPr>
        <w:t xml:space="preserve">léctrica que represente en el Mercado Eléctrico Mayorista efectivamente </w:t>
      </w:r>
      <w:r w:rsidR="0095026A" w:rsidRPr="00BA3D6E">
        <w:rPr>
          <w:lang w:val="es-ES_tradnl"/>
        </w:rPr>
        <w:t>haya</w:t>
      </w:r>
      <w:r w:rsidR="0095026A">
        <w:rPr>
          <w:lang w:val="es-ES_tradnl"/>
        </w:rPr>
        <w:t>n</w:t>
      </w:r>
      <w:r w:rsidR="0095026A" w:rsidRPr="00BA3D6E">
        <w:rPr>
          <w:lang w:val="es-ES_tradnl"/>
        </w:rPr>
        <w:t xml:space="preserve"> puesto a disposición del SEN</w:t>
      </w:r>
      <w:r w:rsidR="00876A15">
        <w:rPr>
          <w:lang w:val="es-ES_tradnl"/>
        </w:rPr>
        <w:t>,</w:t>
      </w:r>
      <w:r w:rsidR="0095026A" w:rsidRPr="00BA3D6E">
        <w:rPr>
          <w:lang w:val="es-ES_tradnl"/>
        </w:rPr>
        <w:t xml:space="preserve"> en las horas críticas de cada año de acuerdo con el cálculo que </w:t>
      </w:r>
      <w:r w:rsidR="00876A15">
        <w:rPr>
          <w:lang w:val="es-ES_tradnl"/>
        </w:rPr>
        <w:t xml:space="preserve">al efecto </w:t>
      </w:r>
      <w:r w:rsidR="0095026A" w:rsidRPr="00BA3D6E">
        <w:rPr>
          <w:lang w:val="es-ES_tradnl"/>
        </w:rPr>
        <w:t>realice el CENACE después de transcurrido dicho año</w:t>
      </w:r>
      <w:r w:rsidR="0095026A">
        <w:rPr>
          <w:lang w:val="es-ES_tradnl"/>
        </w:rPr>
        <w:t xml:space="preserve">, o bien, </w:t>
      </w:r>
      <w:r w:rsidR="0095026A" w:rsidRPr="00B979DD">
        <w:rPr>
          <w:b/>
          <w:lang w:val="es-ES_tradnl"/>
        </w:rPr>
        <w:t>(b)</w:t>
      </w:r>
      <w:r w:rsidR="0095026A">
        <w:rPr>
          <w:lang w:val="es-ES_tradnl"/>
        </w:rPr>
        <w:t xml:space="preserve"> quede obligado a adquirirla </w:t>
      </w:r>
      <w:r w:rsidR="00876A15">
        <w:rPr>
          <w:lang w:val="es-ES_tradnl"/>
        </w:rPr>
        <w:t xml:space="preserve">directamente </w:t>
      </w:r>
      <w:r w:rsidR="0095026A">
        <w:rPr>
          <w:lang w:val="es-ES_tradnl"/>
        </w:rPr>
        <w:t xml:space="preserve">en el Mercado para el Balance de Potencia </w:t>
      </w:r>
      <w:r w:rsidR="0095026A" w:rsidRPr="00BA3D6E">
        <w:rPr>
          <w:lang w:val="es-ES_tradnl"/>
        </w:rPr>
        <w:t>de conformidad</w:t>
      </w:r>
      <w:r w:rsidR="0095026A">
        <w:rPr>
          <w:lang w:val="es-ES_tradnl"/>
        </w:rPr>
        <w:t xml:space="preserve"> </w:t>
      </w:r>
      <w:r w:rsidR="0095026A" w:rsidRPr="00BA3D6E">
        <w:rPr>
          <w:lang w:val="es-ES_tradnl"/>
        </w:rPr>
        <w:t>con lo previsto en las Bases del Mercado Eléctrico</w:t>
      </w:r>
      <w:r w:rsidR="00381C66">
        <w:rPr>
          <w:lang w:val="es-ES_tradnl"/>
        </w:rPr>
        <w:t xml:space="preserve">, </w:t>
      </w:r>
      <w:r w:rsidR="005E49ED">
        <w:rPr>
          <w:lang w:val="es-ES_tradnl"/>
        </w:rPr>
        <w:t xml:space="preserve">el </w:t>
      </w:r>
      <w:r w:rsidR="00381C66">
        <w:rPr>
          <w:lang w:val="es-ES_tradnl"/>
        </w:rPr>
        <w:t>Manual del Mercado para el Balance de Potencia</w:t>
      </w:r>
      <w:r w:rsidR="0095026A" w:rsidRPr="00BA3D6E">
        <w:rPr>
          <w:lang w:val="es-ES_tradnl"/>
        </w:rPr>
        <w:t xml:space="preserve"> y los manuales de prácticas del mercado correspondientes</w:t>
      </w:r>
      <w:r w:rsidR="0095026A">
        <w:rPr>
          <w:lang w:val="es-ES_tradnl"/>
        </w:rPr>
        <w:t>.</w:t>
      </w:r>
    </w:p>
    <w:p w14:paraId="29D58DAD" w14:textId="77777777" w:rsidR="00952E15" w:rsidRPr="00BA3D6E" w:rsidRDefault="00212118" w:rsidP="00E2187E">
      <w:pPr>
        <w:pStyle w:val="Definiciones"/>
        <w:rPr>
          <w:lang w:val="es-ES_tradnl"/>
        </w:rPr>
      </w:pPr>
      <w:r w:rsidRPr="00212118">
        <w:rPr>
          <w:b/>
          <w:lang w:val="es-ES_tradnl"/>
        </w:rPr>
        <w:t>“Potencia Contratada”</w:t>
      </w:r>
      <w:r w:rsidR="00952E15">
        <w:rPr>
          <w:lang w:val="es-ES_tradnl"/>
        </w:rPr>
        <w:t xml:space="preserve"> significa </w:t>
      </w:r>
      <w:r w:rsidR="00952E15">
        <w:t>l</w:t>
      </w:r>
      <w:r w:rsidR="00952E15" w:rsidRPr="00BA3D6E">
        <w:t>a cantidad de Potencia cuya propiedad se obliga a transmitir el Vendedor al Comprador</w:t>
      </w:r>
      <w:r w:rsidR="00952E15">
        <w:t xml:space="preserve"> y el Comprador se obliga a adquirir del Vendedor o, en su caso, cuyo precio en el Mercado para el Balance de Potencia se obliga a pagar </w:t>
      </w:r>
      <w:r w:rsidR="00952E15" w:rsidRPr="00BA3D6E">
        <w:t xml:space="preserve">el </w:t>
      </w:r>
      <w:r w:rsidR="00952E15">
        <w:t>Vendedor al Comprador y el Comprador se obliga a recibir del Vendedor</w:t>
      </w:r>
      <w:r w:rsidR="005E49ED">
        <w:t>,</w:t>
      </w:r>
      <w:r w:rsidR="00952E15">
        <w:t xml:space="preserve"> para cada Zona de Potencia, en términos de la cláusula </w:t>
      </w:r>
      <w:r w:rsidR="005A20BE">
        <w:fldChar w:fldCharType="begin"/>
      </w:r>
      <w:r w:rsidR="009B3F8D">
        <w:instrText xml:space="preserve"> REF _Ref482624196 \r \h </w:instrText>
      </w:r>
      <w:r w:rsidR="005A20BE">
        <w:fldChar w:fldCharType="separate"/>
      </w:r>
      <w:r w:rsidR="009B3F8D">
        <w:t>4</w:t>
      </w:r>
      <w:r w:rsidR="005A20BE">
        <w:fldChar w:fldCharType="end"/>
      </w:r>
      <w:r w:rsidR="009B3F8D">
        <w:t>.</w:t>
      </w:r>
    </w:p>
    <w:p w14:paraId="00A8EF35" w14:textId="77777777" w:rsidR="00FD5DD7" w:rsidRDefault="00FD5DD7" w:rsidP="00B64138">
      <w:pPr>
        <w:pStyle w:val="Definiciones"/>
        <w:rPr>
          <w:lang w:val="es-ES_tradnl"/>
        </w:rPr>
      </w:pPr>
      <w:r w:rsidRPr="00BA3D6E">
        <w:rPr>
          <w:b/>
          <w:lang w:val="es-ES_tradnl"/>
        </w:rPr>
        <w:t>“Precio”</w:t>
      </w:r>
      <w:r w:rsidRPr="00BA3D6E">
        <w:rPr>
          <w:lang w:val="es-ES_tradnl"/>
        </w:rPr>
        <w:t xml:space="preserve"> </w:t>
      </w:r>
      <w:r w:rsidR="00435A5C" w:rsidRPr="00BA3D6E">
        <w:rPr>
          <w:lang w:val="es-ES_tradnl"/>
        </w:rPr>
        <w:t xml:space="preserve">significa la cantidad de dinero en Pesos que el Comprador se obliga a pagar al Vendedor a cambio de </w:t>
      </w:r>
      <w:r w:rsidR="00BB3185" w:rsidRPr="00BA3D6E">
        <w:rPr>
          <w:lang w:val="es-ES_tradnl"/>
        </w:rPr>
        <w:t xml:space="preserve">recibir </w:t>
      </w:r>
      <w:r w:rsidR="00435A5C" w:rsidRPr="00BA3D6E">
        <w:rPr>
          <w:lang w:val="es-ES_tradnl"/>
        </w:rPr>
        <w:t>los Productos Contratados</w:t>
      </w:r>
      <w:r w:rsidR="00BB3185" w:rsidRPr="00BA3D6E">
        <w:rPr>
          <w:lang w:val="es-ES_tradnl"/>
        </w:rPr>
        <w:t xml:space="preserve"> en los términos de este Contrato</w:t>
      </w:r>
      <w:r w:rsidRPr="00BA3D6E">
        <w:rPr>
          <w:lang w:val="es-ES_tradnl"/>
        </w:rPr>
        <w:t>.</w:t>
      </w:r>
    </w:p>
    <w:p w14:paraId="6BED710F" w14:textId="77777777" w:rsidR="003F5CEF" w:rsidRPr="00380495" w:rsidRDefault="003F5CEF" w:rsidP="00B64138">
      <w:pPr>
        <w:pStyle w:val="Definiciones"/>
        <w:rPr>
          <w:sz w:val="8"/>
          <w:szCs w:val="8"/>
          <w:lang w:val="es-ES_tradnl"/>
        </w:rPr>
      </w:pPr>
      <w:r>
        <w:rPr>
          <w:b/>
          <w:lang w:val="es-ES_tradnl"/>
        </w:rPr>
        <w:t xml:space="preserve">“Precio </w:t>
      </w:r>
      <w:r w:rsidR="008030B4">
        <w:rPr>
          <w:b/>
          <w:lang w:val="es-ES_tradnl"/>
        </w:rPr>
        <w:t xml:space="preserve">Neto </w:t>
      </w:r>
      <w:r>
        <w:rPr>
          <w:b/>
          <w:lang w:val="es-ES_tradnl"/>
        </w:rPr>
        <w:t>de Potencia”</w:t>
      </w:r>
      <w:r w:rsidR="00380495">
        <w:rPr>
          <w:lang w:val="es-ES_tradnl"/>
        </w:rPr>
        <w:t xml:space="preserve"> tiene el significado que se le atribuye en el numeral 1.3.2</w:t>
      </w:r>
      <w:r w:rsidR="008030B4">
        <w:rPr>
          <w:lang w:val="es-ES_tradnl"/>
        </w:rPr>
        <w:t>7</w:t>
      </w:r>
      <w:r w:rsidR="00380495">
        <w:rPr>
          <w:lang w:val="es-ES_tradnl"/>
        </w:rPr>
        <w:t xml:space="preserve"> del Manual del Mercado para el Balance de Potencia.</w:t>
      </w:r>
    </w:p>
    <w:p w14:paraId="0F173E1F" w14:textId="77777777" w:rsidR="006E38C5" w:rsidRPr="00380495" w:rsidRDefault="006E38C5" w:rsidP="006E38C5">
      <w:pPr>
        <w:pStyle w:val="Definiciones"/>
        <w:rPr>
          <w:sz w:val="8"/>
          <w:szCs w:val="8"/>
          <w:lang w:val="es-ES_tradnl"/>
        </w:rPr>
      </w:pPr>
      <w:r>
        <w:rPr>
          <w:b/>
          <w:lang w:val="es-ES_tradnl"/>
        </w:rPr>
        <w:lastRenderedPageBreak/>
        <w:t>“Precio Marginal Local”</w:t>
      </w:r>
      <w:r>
        <w:rPr>
          <w:lang w:val="es-ES_tradnl"/>
        </w:rPr>
        <w:t xml:space="preserve"> tiene el significado que se le atribuye en la Base 2.1.100.</w:t>
      </w:r>
    </w:p>
    <w:p w14:paraId="09B6D90C" w14:textId="77777777" w:rsidR="008A29C8" w:rsidRPr="00BA3D6E" w:rsidRDefault="008A29C8" w:rsidP="006E38C5">
      <w:pPr>
        <w:pStyle w:val="Definiciones"/>
        <w:rPr>
          <w:b/>
          <w:lang w:val="es-ES_tradnl"/>
        </w:rPr>
      </w:pPr>
      <w:r w:rsidRPr="00BA3D6E">
        <w:rPr>
          <w:b/>
          <w:lang w:val="es-ES_tradnl"/>
        </w:rPr>
        <w:t xml:space="preserve">“Productos” </w:t>
      </w:r>
      <w:r w:rsidRPr="00BA3D6E">
        <w:rPr>
          <w:lang w:val="es-ES_tradnl"/>
        </w:rPr>
        <w:t xml:space="preserve">significa </w:t>
      </w:r>
      <w:r w:rsidR="006657FA" w:rsidRPr="00BA3D6E">
        <w:rPr>
          <w:shd w:val="clear" w:color="auto" w:fill="BFBFBF" w:themeFill="background1" w:themeFillShade="BF"/>
          <w:lang w:val="es-ES_tradnl"/>
        </w:rPr>
        <w:t>[</w:t>
      </w:r>
      <w:r w:rsidRPr="00BA3D6E">
        <w:rPr>
          <w:shd w:val="clear" w:color="auto" w:fill="BFBFBF" w:themeFill="background1" w:themeFillShade="BF"/>
          <w:lang w:val="es-ES_tradnl"/>
        </w:rPr>
        <w:t xml:space="preserve">Potencia,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nergía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léctrica y CEL</w:t>
      </w:r>
      <w:r w:rsidR="006657FA" w:rsidRPr="00BA3D6E">
        <w:rPr>
          <w:shd w:val="clear" w:color="auto" w:fill="BFBFBF" w:themeFill="background1" w:themeFillShade="BF"/>
          <w:lang w:val="es-ES_tradnl"/>
        </w:rPr>
        <w:t>]</w:t>
      </w:r>
      <w:r w:rsidRPr="00BA3D6E">
        <w:rPr>
          <w:lang w:val="es-ES_tradnl"/>
        </w:rPr>
        <w:t>.</w:t>
      </w:r>
    </w:p>
    <w:p w14:paraId="46B15429" w14:textId="77777777" w:rsidR="006657FA" w:rsidRDefault="006657FA" w:rsidP="00B64138">
      <w:pPr>
        <w:pStyle w:val="Definiciones"/>
        <w:rPr>
          <w:lang w:val="es-ES_tradnl"/>
        </w:rPr>
      </w:pPr>
      <w:r w:rsidRPr="00BA3D6E">
        <w:rPr>
          <w:b/>
          <w:lang w:val="es-ES_tradnl"/>
        </w:rPr>
        <w:t xml:space="preserve">“Productos Contratados” </w:t>
      </w:r>
      <w:r w:rsidRPr="00BA3D6E">
        <w:rPr>
          <w:lang w:val="es-ES_tradnl"/>
        </w:rPr>
        <w:t xml:space="preserve">significa la cantidad de </w:t>
      </w:r>
      <w:r w:rsidRPr="00BA3D6E">
        <w:rPr>
          <w:shd w:val="clear" w:color="auto" w:fill="BFBFBF" w:themeFill="background1" w:themeFillShade="BF"/>
          <w:lang w:val="es-ES_tradnl"/>
        </w:rPr>
        <w:t xml:space="preserve">[Potencia,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nergía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léctrica y CEL] </w:t>
      </w:r>
      <w:r w:rsidRPr="00BA3D6E">
        <w:rPr>
          <w:lang w:val="es-ES_tradnl"/>
        </w:rPr>
        <w:t xml:space="preserve">cuya propiedad se obliga a transmitir el Vendedor al Comprador, y el </w:t>
      </w:r>
      <w:r w:rsidR="007A4DA9">
        <w:rPr>
          <w:lang w:val="es-ES_tradnl"/>
        </w:rPr>
        <w:t xml:space="preserve">Comprador se obliga a adquirir o, en su caso, cuyo valor en el Mercado para el Balance de Potencia o en el Mercado de Energía de Corto Plazo se obliga a pagar el Vendedor al Comprador y el Comprador se obliga a recibir del Vendedor, </w:t>
      </w:r>
      <w:r w:rsidRPr="00BA3D6E">
        <w:rPr>
          <w:lang w:val="es-ES_tradnl"/>
        </w:rPr>
        <w:t>en los términos de este Contrato.</w:t>
      </w:r>
    </w:p>
    <w:p w14:paraId="1BF68895" w14:textId="77777777" w:rsidR="006E7FF0" w:rsidRPr="00BA3D6E" w:rsidRDefault="006E7FF0" w:rsidP="00B64138">
      <w:pPr>
        <w:pStyle w:val="Definiciones"/>
        <w:rPr>
          <w:b/>
          <w:lang w:val="es-ES_tradnl"/>
        </w:rPr>
      </w:pPr>
      <w:r>
        <w:rPr>
          <w:b/>
          <w:lang w:val="es-ES_tradnl"/>
        </w:rPr>
        <w:t>“Punto de Interconexión”</w:t>
      </w:r>
      <w:r w:rsidR="00127981">
        <w:rPr>
          <w:b/>
          <w:lang w:val="es-ES_tradnl"/>
        </w:rPr>
        <w:t xml:space="preserve"> </w:t>
      </w:r>
      <w:r w:rsidR="00127981">
        <w:rPr>
          <w:snapToGrid w:val="0"/>
          <w:lang w:val="es-ES_tradnl"/>
        </w:rPr>
        <w:t xml:space="preserve">significa el sitio en donde </w:t>
      </w:r>
      <w:r w:rsidR="005E49ED">
        <w:rPr>
          <w:snapToGrid w:val="0"/>
          <w:lang w:val="es-ES_tradnl"/>
        </w:rPr>
        <w:t xml:space="preserve">será </w:t>
      </w:r>
      <w:r w:rsidR="00127981">
        <w:rPr>
          <w:snapToGrid w:val="0"/>
          <w:lang w:val="es-ES_tradnl"/>
        </w:rPr>
        <w:t>entrega</w:t>
      </w:r>
      <w:r w:rsidR="005E49ED">
        <w:rPr>
          <w:snapToGrid w:val="0"/>
          <w:lang w:val="es-ES_tradnl"/>
        </w:rPr>
        <w:t>da</w:t>
      </w:r>
      <w:r w:rsidR="00127981">
        <w:rPr>
          <w:snapToGrid w:val="0"/>
          <w:lang w:val="es-ES_tradnl"/>
        </w:rPr>
        <w:t xml:space="preserve"> al Sistema Eléctrico Nacional la energía eléctrica producida </w:t>
      </w:r>
      <w:r w:rsidR="005E49ED">
        <w:rPr>
          <w:snapToGrid w:val="0"/>
          <w:lang w:val="es-ES_tradnl"/>
        </w:rPr>
        <w:t>por cada una de las c</w:t>
      </w:r>
      <w:r w:rsidR="00127981">
        <w:rPr>
          <w:snapToGrid w:val="0"/>
          <w:lang w:val="es-ES_tradnl"/>
        </w:rPr>
        <w:t>entral</w:t>
      </w:r>
      <w:r w:rsidR="005E49ED">
        <w:rPr>
          <w:snapToGrid w:val="0"/>
          <w:lang w:val="es-ES_tradnl"/>
        </w:rPr>
        <w:t>es</w:t>
      </w:r>
      <w:r w:rsidR="00127981">
        <w:rPr>
          <w:snapToGrid w:val="0"/>
          <w:lang w:val="es-ES_tradnl"/>
        </w:rPr>
        <w:t xml:space="preserve"> </w:t>
      </w:r>
      <w:r w:rsidR="005E49ED">
        <w:rPr>
          <w:snapToGrid w:val="0"/>
          <w:lang w:val="es-ES_tradnl"/>
        </w:rPr>
        <w:t>e</w:t>
      </w:r>
      <w:r w:rsidR="00127981">
        <w:rPr>
          <w:snapToGrid w:val="0"/>
          <w:lang w:val="es-ES_tradnl"/>
        </w:rPr>
        <w:t>léctrica</w:t>
      </w:r>
      <w:r w:rsidR="005E49ED">
        <w:rPr>
          <w:snapToGrid w:val="0"/>
          <w:lang w:val="es-ES_tradnl"/>
        </w:rPr>
        <w:t xml:space="preserve">s o unidades de central eléctrica asociadas a los </w:t>
      </w:r>
      <w:r w:rsidR="00127981">
        <w:rPr>
          <w:snapToGrid w:val="0"/>
          <w:lang w:val="es-ES_tradnl"/>
        </w:rPr>
        <w:t xml:space="preserve">Contratos de Cobertura Eléctrica </w:t>
      </w:r>
      <w:r w:rsidR="005E49ED">
        <w:rPr>
          <w:snapToGrid w:val="0"/>
          <w:lang w:val="es-ES_tradnl"/>
        </w:rPr>
        <w:t xml:space="preserve">que formen parte del </w:t>
      </w:r>
      <w:r w:rsidR="00127981">
        <w:rPr>
          <w:snapToGrid w:val="0"/>
          <w:lang w:val="es-ES_tradnl"/>
        </w:rPr>
        <w:t>Portafolio de Contratos con Vendedores SLP-1/</w:t>
      </w:r>
      <w:r w:rsidR="001B5B72">
        <w:rPr>
          <w:snapToGrid w:val="0"/>
          <w:lang w:val="es-ES_tradnl"/>
        </w:rPr>
        <w:t>2018</w:t>
      </w:r>
      <w:r w:rsidR="00127981">
        <w:rPr>
          <w:snapToGrid w:val="0"/>
          <w:lang w:val="es-ES_tradnl"/>
        </w:rPr>
        <w:t>.</w:t>
      </w:r>
    </w:p>
    <w:p w14:paraId="5BE26DE1" w14:textId="77777777" w:rsidR="00D15759" w:rsidRPr="00934DCF" w:rsidRDefault="00D15759" w:rsidP="00B64138">
      <w:pPr>
        <w:pStyle w:val="Definiciones"/>
        <w:rPr>
          <w:lang w:val="es-ES_tradnl"/>
        </w:rPr>
      </w:pPr>
      <w:r>
        <w:rPr>
          <w:b/>
          <w:lang w:val="es-ES_tradnl"/>
        </w:rPr>
        <w:t>“Reporte de Calidad Crediticia”</w:t>
      </w:r>
      <w:r w:rsidR="00380495">
        <w:rPr>
          <w:b/>
          <w:lang w:val="es-ES_tradnl"/>
        </w:rPr>
        <w:t xml:space="preserve"> </w:t>
      </w:r>
      <w:r w:rsidR="00380495">
        <w:rPr>
          <w:lang w:val="es-ES_tradnl"/>
        </w:rPr>
        <w:t xml:space="preserve">significa </w:t>
      </w:r>
      <w:r w:rsidR="00380495">
        <w:t xml:space="preserve">el documento en el que se haga constar la Calidad Crediticia que </w:t>
      </w:r>
      <w:r w:rsidR="009E6C0F">
        <w:t xml:space="preserve">la Cámara de Compensación </w:t>
      </w:r>
      <w:r w:rsidR="00380495">
        <w:t xml:space="preserve">le haya </w:t>
      </w:r>
      <w:r w:rsidR="00C83194">
        <w:t>asigne</w:t>
      </w:r>
      <w:r w:rsidR="00380495">
        <w:t xml:space="preserve"> al Comprador, de conformidad con lo señalado en la Guía Operativa.</w:t>
      </w:r>
    </w:p>
    <w:p w14:paraId="189E41F5" w14:textId="77777777" w:rsidR="008A29C8" w:rsidRPr="00BA3D6E" w:rsidRDefault="00942232" w:rsidP="00B64138">
      <w:pPr>
        <w:pStyle w:val="Definiciones"/>
        <w:rPr>
          <w:lang w:val="es-ES_tradnl"/>
        </w:rPr>
      </w:pPr>
      <w:r w:rsidRPr="00BA3D6E">
        <w:rPr>
          <w:b/>
          <w:lang w:val="es-ES_tradnl"/>
        </w:rPr>
        <w:t>“</w:t>
      </w:r>
      <w:r w:rsidR="008A29C8" w:rsidRPr="00BA3D6E">
        <w:rPr>
          <w:b/>
          <w:lang w:val="es-ES_tradnl"/>
        </w:rPr>
        <w:t>Representante del Comprador”</w:t>
      </w:r>
      <w:r w:rsidR="008A29C8" w:rsidRPr="00BA3D6E">
        <w:rPr>
          <w:lang w:val="es-ES_tradnl"/>
        </w:rPr>
        <w:t xml:space="preserve"> significa la persona que fungirá como representante del Comprador para efectos de administrar el Contrato o aquélla que la sustituya, cuya designación será debidamente notificada al Vendedor y quien tendrá las funciones que se indican en la </w:t>
      </w:r>
      <w:r w:rsidR="00D50737" w:rsidRPr="00BA3D6E">
        <w:rPr>
          <w:lang w:val="es-ES_tradnl"/>
        </w:rPr>
        <w:t xml:space="preserve">cláusula </w:t>
      </w:r>
      <w:r w:rsidR="00F01545">
        <w:fldChar w:fldCharType="begin"/>
      </w:r>
      <w:r w:rsidR="00F01545">
        <w:instrText xml:space="preserve"> REF _Ref436675055 \w \h  \* MERGEFORMAT </w:instrText>
      </w:r>
      <w:r w:rsidR="00F01545">
        <w:fldChar w:fldCharType="separate"/>
      </w:r>
      <w:r w:rsidR="00AE2415" w:rsidRPr="00AE2415">
        <w:rPr>
          <w:lang w:val="es-ES_tradnl"/>
        </w:rPr>
        <w:t>13.1</w:t>
      </w:r>
      <w:r w:rsidR="00F01545">
        <w:fldChar w:fldCharType="end"/>
      </w:r>
      <w:r w:rsidR="008A29C8" w:rsidRPr="00BA3D6E">
        <w:rPr>
          <w:lang w:val="es-ES_tradnl"/>
        </w:rPr>
        <w:t>.</w:t>
      </w:r>
    </w:p>
    <w:p w14:paraId="0A551917" w14:textId="77777777" w:rsidR="008A29C8" w:rsidRPr="00BA3D6E" w:rsidRDefault="00942232" w:rsidP="00B64138">
      <w:pPr>
        <w:pStyle w:val="Definiciones"/>
        <w:rPr>
          <w:lang w:val="es-ES_tradnl"/>
        </w:rPr>
      </w:pPr>
      <w:r w:rsidRPr="00BA3D6E">
        <w:rPr>
          <w:b/>
          <w:lang w:val="es-ES_tradnl"/>
        </w:rPr>
        <w:t>“</w:t>
      </w:r>
      <w:r w:rsidR="008A29C8" w:rsidRPr="00BA3D6E">
        <w:rPr>
          <w:b/>
          <w:lang w:val="es-ES_tradnl"/>
        </w:rPr>
        <w:t>Representante del Vendedor”</w:t>
      </w:r>
      <w:r w:rsidR="008A29C8" w:rsidRPr="00BA3D6E">
        <w:rPr>
          <w:lang w:val="es-ES_tradnl"/>
        </w:rPr>
        <w:t xml:space="preserve"> significa la persona que fungirá como representante del Vendedor para efectos de administrar el Contrato o aquélla otra que la sustituya, cuya designación será debidamente notificada al Comprador y quien tendrá las funciones que se indican en la </w:t>
      </w:r>
      <w:r w:rsidR="00D50737" w:rsidRPr="00BA3D6E">
        <w:rPr>
          <w:lang w:val="es-ES_tradnl"/>
        </w:rPr>
        <w:t>cláusula</w:t>
      </w:r>
      <w:r w:rsidR="008A29C8" w:rsidRPr="00BA3D6E">
        <w:rPr>
          <w:lang w:val="es-ES_tradnl"/>
        </w:rPr>
        <w:t xml:space="preserve"> </w:t>
      </w:r>
      <w:r w:rsidR="00F01545">
        <w:fldChar w:fldCharType="begin"/>
      </w:r>
      <w:r w:rsidR="00F01545">
        <w:instrText xml:space="preserve"> REF _Ref436675062 \w \h  \* MERGEFORMAT </w:instrText>
      </w:r>
      <w:r w:rsidR="00F01545">
        <w:fldChar w:fldCharType="separate"/>
      </w:r>
      <w:r w:rsidR="00AE2415" w:rsidRPr="00AE2415">
        <w:rPr>
          <w:lang w:val="es-ES_tradnl"/>
        </w:rPr>
        <w:t>13.2</w:t>
      </w:r>
      <w:r w:rsidR="00F01545">
        <w:fldChar w:fldCharType="end"/>
      </w:r>
      <w:r w:rsidR="008A29C8" w:rsidRPr="00BA3D6E">
        <w:rPr>
          <w:lang w:val="es-ES_tradnl"/>
        </w:rPr>
        <w:t>.</w:t>
      </w:r>
    </w:p>
    <w:p w14:paraId="7DB04CF6" w14:textId="77777777" w:rsidR="008A29C8" w:rsidRDefault="0080084E" w:rsidP="00B64138">
      <w:pPr>
        <w:pStyle w:val="Definiciones"/>
        <w:rPr>
          <w:lang w:val="es-ES_tradnl"/>
        </w:rPr>
      </w:pPr>
      <w:r w:rsidRPr="00BA3D6E">
        <w:rPr>
          <w:b/>
          <w:lang w:val="es-ES_tradnl"/>
        </w:rPr>
        <w:t>“</w:t>
      </w:r>
      <w:r w:rsidR="008A29C8" w:rsidRPr="00BA3D6E">
        <w:rPr>
          <w:b/>
          <w:lang w:val="es-ES_tradnl"/>
        </w:rPr>
        <w:t>S</w:t>
      </w:r>
      <w:r w:rsidRPr="00BA3D6E">
        <w:rPr>
          <w:b/>
          <w:lang w:val="es-ES_tradnl"/>
        </w:rPr>
        <w:t xml:space="preserve">EN” </w:t>
      </w:r>
      <w:r w:rsidR="00A01AE2" w:rsidRPr="00BA3D6E">
        <w:rPr>
          <w:lang w:val="es-ES_tradnl"/>
        </w:rPr>
        <w:t xml:space="preserve">tiene el significado que se le atribuye </w:t>
      </w:r>
      <w:r w:rsidRPr="00BA3D6E">
        <w:rPr>
          <w:lang w:val="es-ES_tradnl"/>
        </w:rPr>
        <w:t xml:space="preserve">al término Sistema Eléctrico Nacional </w:t>
      </w:r>
      <w:r w:rsidR="00A01AE2" w:rsidRPr="00BA3D6E">
        <w:rPr>
          <w:lang w:val="es-ES_tradnl"/>
        </w:rPr>
        <w:t>en el artículo 3, fracción XLIV, de la Ley</w:t>
      </w:r>
      <w:r w:rsidR="008A29C8" w:rsidRPr="00BA3D6E">
        <w:rPr>
          <w:lang w:val="es-ES_tradnl"/>
        </w:rPr>
        <w:t>.</w:t>
      </w:r>
    </w:p>
    <w:p w14:paraId="6F856FC0" w14:textId="77777777" w:rsidR="00915E06" w:rsidRPr="00BA3D6E" w:rsidRDefault="00915E06" w:rsidP="00B64138">
      <w:pPr>
        <w:pStyle w:val="Definiciones"/>
        <w:rPr>
          <w:lang w:val="es-ES_tradnl"/>
        </w:rPr>
      </w:pPr>
      <w:r>
        <w:rPr>
          <w:b/>
          <w:lang w:val="es-ES_tradnl"/>
        </w:rPr>
        <w:t>“</w:t>
      </w:r>
      <w:r w:rsidR="00EA5183">
        <w:rPr>
          <w:b/>
          <w:lang w:val="es-ES_tradnl"/>
        </w:rPr>
        <w:t>S-</w:t>
      </w:r>
      <w:r>
        <w:rPr>
          <w:b/>
          <w:lang w:val="es-ES_tradnl"/>
        </w:rPr>
        <w:t xml:space="preserve">CEL” </w:t>
      </w:r>
      <w:r w:rsidR="00212118" w:rsidRPr="00212118">
        <w:rPr>
          <w:lang w:val="es-ES_tradnl"/>
        </w:rPr>
        <w:t>significa</w:t>
      </w:r>
      <w:r w:rsidRPr="005E49ED">
        <w:rPr>
          <w:lang w:val="es-ES_tradnl"/>
        </w:rPr>
        <w:t xml:space="preserve"> </w:t>
      </w:r>
      <w:r w:rsidR="005E49ED" w:rsidRPr="005E49ED">
        <w:rPr>
          <w:lang w:val="es-ES_tradnl"/>
        </w:rPr>
        <w:t xml:space="preserve">el </w:t>
      </w:r>
      <w:r>
        <w:rPr>
          <w:lang w:val="es-ES_tradnl"/>
        </w:rPr>
        <w:t xml:space="preserve">Sistema </w:t>
      </w:r>
      <w:r>
        <w:t>Electrónico de Gestión de</w:t>
      </w:r>
      <w:r w:rsidRPr="00B0666B">
        <w:t xml:space="preserve"> </w:t>
      </w:r>
      <w:r w:rsidRPr="00B12CD0">
        <w:t>Certificados y Cumplimiento de Obligaciones de Energías Limpias</w:t>
      </w:r>
      <w:r>
        <w:t xml:space="preserve"> </w:t>
      </w:r>
      <w:r w:rsidR="006521A6">
        <w:t>previsto en</w:t>
      </w:r>
      <w:r>
        <w:t xml:space="preserve"> las Disposiciones </w:t>
      </w:r>
      <w:r w:rsidR="006521A6">
        <w:t>Administrativas para la Gestión de</w:t>
      </w:r>
      <w:r>
        <w:t xml:space="preserve"> CEL.</w:t>
      </w:r>
    </w:p>
    <w:p w14:paraId="6D1D18A6" w14:textId="77777777" w:rsidR="0053507C" w:rsidRDefault="0053507C" w:rsidP="00B64138">
      <w:pPr>
        <w:pStyle w:val="Definiciones"/>
        <w:rPr>
          <w:b/>
          <w:lang w:val="es-ES_tradnl"/>
        </w:rPr>
      </w:pPr>
      <w:r>
        <w:rPr>
          <w:b/>
          <w:lang w:val="es-ES_tradnl"/>
        </w:rPr>
        <w:t>“Software de Programación Financiera</w:t>
      </w:r>
      <w:r w:rsidRPr="00FA7594">
        <w:rPr>
          <w:b/>
          <w:lang w:val="es-ES_tradnl"/>
        </w:rPr>
        <w:t>”</w:t>
      </w:r>
      <w:r>
        <w:rPr>
          <w:b/>
          <w:lang w:val="es-ES_tradnl"/>
        </w:rPr>
        <w:t xml:space="preserve"> </w:t>
      </w:r>
      <w:r>
        <w:rPr>
          <w:lang w:val="es-ES_tradnl"/>
        </w:rPr>
        <w:t xml:space="preserve">tiene el significado que se le atribuye en el numeral 1.3.7 del Manual </w:t>
      </w:r>
      <w:r w:rsidRPr="00CB16F0">
        <w:t xml:space="preserve">de </w:t>
      </w:r>
      <w:r>
        <w:t>Transacciones Bilaterales.</w:t>
      </w:r>
    </w:p>
    <w:p w14:paraId="10479AE8" w14:textId="77777777" w:rsidR="00D95751" w:rsidRPr="00BA3D6E" w:rsidRDefault="00D95751" w:rsidP="00B64138">
      <w:pPr>
        <w:pStyle w:val="Definiciones"/>
        <w:rPr>
          <w:b/>
          <w:lang w:val="es-ES_tradnl"/>
        </w:rPr>
      </w:pPr>
      <w:r w:rsidRPr="00BA3D6E">
        <w:rPr>
          <w:b/>
          <w:lang w:val="es-ES_tradnl"/>
        </w:rPr>
        <w:t>“Subasta”</w:t>
      </w:r>
      <w:r w:rsidRPr="00BA3D6E">
        <w:rPr>
          <w:lang w:val="es-ES_tradnl"/>
        </w:rPr>
        <w:t xml:space="preserve"> o </w:t>
      </w:r>
      <w:r w:rsidRPr="00BA3D6E">
        <w:rPr>
          <w:b/>
          <w:lang w:val="es-ES_tradnl"/>
        </w:rPr>
        <w:t xml:space="preserve">“Subasta </w:t>
      </w:r>
      <w:r w:rsidR="00865FC3">
        <w:rPr>
          <w:b/>
          <w:lang w:val="es-ES_tradnl"/>
        </w:rPr>
        <w:t>SLP-</w:t>
      </w:r>
      <w:r w:rsidR="006919D3">
        <w:rPr>
          <w:b/>
          <w:lang w:val="es-ES_tradnl"/>
        </w:rPr>
        <w:t>1</w:t>
      </w:r>
      <w:r w:rsidR="003F32D5">
        <w:rPr>
          <w:b/>
          <w:lang w:val="es-ES_tradnl"/>
        </w:rPr>
        <w:t>/</w:t>
      </w:r>
      <w:r w:rsidR="001B5B72">
        <w:rPr>
          <w:b/>
          <w:lang w:val="es-ES_tradnl"/>
        </w:rPr>
        <w:t>2018</w:t>
      </w:r>
      <w:r w:rsidRPr="00BA3D6E">
        <w:rPr>
          <w:b/>
          <w:lang w:val="es-ES_tradnl"/>
        </w:rPr>
        <w:t>”</w:t>
      </w:r>
      <w:r w:rsidRPr="00BA3D6E">
        <w:rPr>
          <w:lang w:val="es-ES_tradnl"/>
        </w:rPr>
        <w:t xml:space="preserve"> tiene el significado que se le </w:t>
      </w:r>
      <w:r w:rsidR="002740AE" w:rsidRPr="00BA3D6E">
        <w:rPr>
          <w:lang w:val="es-ES_tradnl"/>
        </w:rPr>
        <w:t xml:space="preserve">atribuye </w:t>
      </w:r>
      <w:r w:rsidRPr="00BA3D6E">
        <w:rPr>
          <w:lang w:val="es-ES_tradnl"/>
        </w:rPr>
        <w:t xml:space="preserve">en el Antecedente </w:t>
      </w:r>
      <w:r w:rsidR="009E6C0F">
        <w:rPr>
          <w:lang w:val="es-ES_tradnl"/>
        </w:rPr>
        <w:t>IX</w:t>
      </w:r>
      <w:r w:rsidR="008167F8" w:rsidRPr="00BA3D6E">
        <w:rPr>
          <w:lang w:val="es-ES_tradnl"/>
        </w:rPr>
        <w:t xml:space="preserve"> de este Contrato.</w:t>
      </w:r>
    </w:p>
    <w:p w14:paraId="260E80D6" w14:textId="77777777" w:rsidR="00B50976" w:rsidRDefault="00B50976" w:rsidP="00F23C27">
      <w:pPr>
        <w:pStyle w:val="Definiciones"/>
        <w:rPr>
          <w:b/>
          <w:lang w:val="es-ES_tradnl"/>
        </w:rPr>
      </w:pPr>
      <w:r>
        <w:rPr>
          <w:b/>
          <w:lang w:val="es-ES_tradnl"/>
        </w:rPr>
        <w:t>“Tarifa de Transmisión de Energía Eléctrica”</w:t>
      </w:r>
      <w:r w:rsidR="00F25B71">
        <w:rPr>
          <w:b/>
          <w:lang w:val="es-ES_tradnl"/>
        </w:rPr>
        <w:t xml:space="preserve"> </w:t>
      </w:r>
      <w:r w:rsidR="00F25B71">
        <w:rPr>
          <w:lang w:val="es-ES_tradnl"/>
        </w:rPr>
        <w:t>significa la tarifa establecida por las Autoridades Gubernamentales para el servicio público de transmisión de energía eléctrica.</w:t>
      </w:r>
    </w:p>
    <w:p w14:paraId="15716152" w14:textId="77777777" w:rsidR="00B50976" w:rsidRPr="00934DCF" w:rsidRDefault="00B50976" w:rsidP="00F23C27">
      <w:pPr>
        <w:pStyle w:val="Definiciones"/>
        <w:rPr>
          <w:lang w:val="es-ES_tradnl"/>
        </w:rPr>
      </w:pPr>
      <w:r>
        <w:rPr>
          <w:b/>
          <w:lang w:val="es-ES_tradnl"/>
        </w:rPr>
        <w:lastRenderedPageBreak/>
        <w:t>“Tarifa de operación del CENACE”</w:t>
      </w:r>
      <w:r w:rsidR="00F25B71">
        <w:rPr>
          <w:b/>
          <w:lang w:val="es-ES_tradnl"/>
        </w:rPr>
        <w:t xml:space="preserve"> </w:t>
      </w:r>
      <w:r w:rsidR="00F25B71">
        <w:rPr>
          <w:lang w:val="es-ES_tradnl"/>
        </w:rPr>
        <w:t xml:space="preserve">significa la </w:t>
      </w:r>
      <w:r w:rsidR="009E6C0F">
        <w:rPr>
          <w:lang w:val="es-ES_tradnl"/>
        </w:rPr>
        <w:t>T</w:t>
      </w:r>
      <w:r w:rsidR="00F25B71">
        <w:rPr>
          <w:lang w:val="es-ES_tradnl"/>
        </w:rPr>
        <w:t>arifa</w:t>
      </w:r>
      <w:r w:rsidR="009E6C0F">
        <w:rPr>
          <w:lang w:val="es-ES_tradnl"/>
        </w:rPr>
        <w:t xml:space="preserve"> Regulada, en términos del artículo 3, fracción LIII, de la Ley,</w:t>
      </w:r>
      <w:r w:rsidR="00F25B71">
        <w:rPr>
          <w:lang w:val="es-ES_tradnl"/>
        </w:rPr>
        <w:t xml:space="preserve"> establecida por las Autoridades Gubernamentales para la operación del CENACE.</w:t>
      </w:r>
    </w:p>
    <w:p w14:paraId="39AF3685" w14:textId="77777777" w:rsidR="00F23C27" w:rsidRPr="00BA3D6E" w:rsidRDefault="00F23C27" w:rsidP="00F23C27">
      <w:pPr>
        <w:pStyle w:val="Definiciones"/>
        <w:rPr>
          <w:b/>
          <w:lang w:val="es-ES_tradnl"/>
        </w:rPr>
      </w:pPr>
      <w:r w:rsidRPr="00BA3D6E">
        <w:rPr>
          <w:b/>
          <w:lang w:val="es-ES_tradnl"/>
        </w:rPr>
        <w:t>“</w:t>
      </w:r>
      <w:r>
        <w:rPr>
          <w:b/>
          <w:lang w:val="es-ES_tradnl"/>
        </w:rPr>
        <w:t>TIIE</w:t>
      </w:r>
      <w:r w:rsidRPr="00BA3D6E">
        <w:rPr>
          <w:b/>
          <w:lang w:val="es-ES_tradnl"/>
        </w:rPr>
        <w:t>”</w:t>
      </w:r>
      <w:r w:rsidRPr="00BA3D6E">
        <w:rPr>
          <w:lang w:val="es-ES_tradnl"/>
        </w:rPr>
        <w:t xml:space="preserve"> significa</w:t>
      </w:r>
      <w:r>
        <w:rPr>
          <w:lang w:val="es-ES_tradnl"/>
        </w:rPr>
        <w:t xml:space="preserve"> la tasa de interés interbancaria de equilibrio calculada por el Banco de México a 28 días y publicada en el Diario Oficial de la Federación, o aquella que la sustituya de acuerdo con la Legislación Aplicable</w:t>
      </w:r>
      <w:r w:rsidRPr="00BA3D6E">
        <w:rPr>
          <w:lang w:val="es-ES_tradnl"/>
        </w:rPr>
        <w:t>.</w:t>
      </w:r>
    </w:p>
    <w:p w14:paraId="11CB5AD8" w14:textId="77777777" w:rsidR="008A29C8" w:rsidRPr="00BA3D6E" w:rsidRDefault="008A29C8" w:rsidP="00F23C27">
      <w:pPr>
        <w:pStyle w:val="Definiciones"/>
        <w:rPr>
          <w:sz w:val="8"/>
          <w:szCs w:val="8"/>
          <w:lang w:val="es-ES_tradnl"/>
        </w:rPr>
      </w:pPr>
      <w:r w:rsidRPr="00BA3D6E">
        <w:rPr>
          <w:b/>
          <w:lang w:val="es-ES_tradnl"/>
        </w:rPr>
        <w:t>“Transacción Bilateral de CEL” o “</w:t>
      </w:r>
      <w:r w:rsidR="006F6B42" w:rsidRPr="00BA3D6E">
        <w:rPr>
          <w:b/>
          <w:lang w:val="es-ES_tradnl"/>
        </w:rPr>
        <w:t>TBCel</w:t>
      </w:r>
      <w:r w:rsidRPr="00BA3D6E">
        <w:rPr>
          <w:b/>
          <w:lang w:val="es-ES_tradnl"/>
        </w:rPr>
        <w:t>”</w:t>
      </w:r>
      <w:r w:rsidRPr="00BA3D6E">
        <w:rPr>
          <w:lang w:val="es-ES_tradnl"/>
        </w:rPr>
        <w:t xml:space="preserve"> significa el acuerdo mediante el cual el </w:t>
      </w:r>
      <w:r w:rsidR="00B93EDD">
        <w:rPr>
          <w:lang w:val="es-ES_tradnl"/>
        </w:rPr>
        <w:t xml:space="preserve">emisor </w:t>
      </w:r>
      <w:r w:rsidRPr="00BA3D6E">
        <w:rPr>
          <w:lang w:val="es-ES_tradnl"/>
        </w:rPr>
        <w:t xml:space="preserve">transfiere al </w:t>
      </w:r>
      <w:r w:rsidR="00B93EDD">
        <w:rPr>
          <w:lang w:val="es-ES_tradnl"/>
        </w:rPr>
        <w:t xml:space="preserve">adquirente </w:t>
      </w:r>
      <w:r w:rsidRPr="00BA3D6E">
        <w:rPr>
          <w:lang w:val="es-ES_tradnl"/>
        </w:rPr>
        <w:t>la titularidad de un número determinado de CEL</w:t>
      </w:r>
      <w:r w:rsidR="009B72A2" w:rsidRPr="00BA3D6E">
        <w:rPr>
          <w:lang w:val="es-ES_tradnl"/>
        </w:rPr>
        <w:t xml:space="preserve">, el cual debe ser </w:t>
      </w:r>
      <w:r w:rsidRPr="00BA3D6E">
        <w:rPr>
          <w:lang w:val="es-ES_tradnl"/>
        </w:rPr>
        <w:t>informa</w:t>
      </w:r>
      <w:r w:rsidR="009B72A2" w:rsidRPr="00BA3D6E">
        <w:rPr>
          <w:lang w:val="es-ES_tradnl"/>
        </w:rPr>
        <w:t>do</w:t>
      </w:r>
      <w:r w:rsidRPr="00BA3D6E">
        <w:rPr>
          <w:lang w:val="es-ES_tradnl"/>
        </w:rPr>
        <w:t xml:space="preserve"> a la CRE para que ese órgano realice tanto el abono como el débito correspondiente en las cuentas que el Comprador y el Vendedor tengan en el </w:t>
      </w:r>
      <w:r w:rsidR="00EA5183">
        <w:rPr>
          <w:lang w:val="es-ES_tradnl"/>
        </w:rPr>
        <w:t>S-</w:t>
      </w:r>
      <w:r w:rsidRPr="00BA3D6E">
        <w:rPr>
          <w:lang w:val="es-ES_tradnl"/>
        </w:rPr>
        <w:t>CEL en los términos de las Disposiciones Generales para CEL, las Reglas del Mercado, el Reglamento y la Ley.</w:t>
      </w:r>
    </w:p>
    <w:p w14:paraId="4168D1BB" w14:textId="77777777" w:rsidR="008A29C8" w:rsidRPr="00BA3D6E" w:rsidRDefault="008A29C8" w:rsidP="00B64138">
      <w:pPr>
        <w:pStyle w:val="Definiciones"/>
        <w:rPr>
          <w:sz w:val="8"/>
          <w:szCs w:val="8"/>
          <w:lang w:val="es-ES_tradnl"/>
        </w:rPr>
      </w:pPr>
      <w:r w:rsidRPr="00BA3D6E">
        <w:rPr>
          <w:b/>
          <w:lang w:val="es-ES_tradnl"/>
        </w:rPr>
        <w:t>“Transacción Bilateral de Potencia” o “</w:t>
      </w:r>
      <w:r w:rsidR="006F6B42" w:rsidRPr="00BA3D6E">
        <w:rPr>
          <w:b/>
          <w:lang w:val="es-ES_tradnl"/>
        </w:rPr>
        <w:t>TBPot</w:t>
      </w:r>
      <w:r w:rsidRPr="00BA3D6E">
        <w:rPr>
          <w:b/>
          <w:lang w:val="es-ES_tradnl"/>
        </w:rPr>
        <w:t>”</w:t>
      </w:r>
      <w:r w:rsidRPr="00BA3D6E">
        <w:rPr>
          <w:lang w:val="es-ES_tradnl"/>
        </w:rPr>
        <w:t xml:space="preserve"> tiene el significado que se le </w:t>
      </w:r>
      <w:r w:rsidR="002740AE" w:rsidRPr="00BA3D6E">
        <w:rPr>
          <w:lang w:val="es-ES_tradnl"/>
        </w:rPr>
        <w:t xml:space="preserve">atribuye </w:t>
      </w:r>
      <w:r w:rsidRPr="00BA3D6E">
        <w:rPr>
          <w:lang w:val="es-ES_tradnl"/>
        </w:rPr>
        <w:t>en la Base 2.1.137.</w:t>
      </w:r>
    </w:p>
    <w:p w14:paraId="6D42D4CA" w14:textId="77777777" w:rsidR="00547FBB" w:rsidRPr="00BA3D6E" w:rsidRDefault="00547FBB" w:rsidP="00547FBB">
      <w:pPr>
        <w:pStyle w:val="Definiciones"/>
        <w:rPr>
          <w:sz w:val="8"/>
          <w:szCs w:val="8"/>
          <w:lang w:val="es-ES_tradnl"/>
        </w:rPr>
      </w:pPr>
      <w:r w:rsidRPr="00BA3D6E">
        <w:rPr>
          <w:b/>
          <w:lang w:val="es-ES_tradnl"/>
        </w:rPr>
        <w:t>“Transacción Bilateral Financiera” o “TBFin”</w:t>
      </w:r>
      <w:r w:rsidRPr="00BA3D6E">
        <w:rPr>
          <w:lang w:val="es-ES_tradnl"/>
        </w:rPr>
        <w:t> tiene el significado que se le atribuye en la Base 2.1.138.</w:t>
      </w:r>
    </w:p>
    <w:p w14:paraId="37EA2BC4" w14:textId="77777777" w:rsidR="008A29C8" w:rsidRPr="00C83194" w:rsidRDefault="008A29C8" w:rsidP="00547FBB">
      <w:pPr>
        <w:pStyle w:val="Definiciones"/>
        <w:rPr>
          <w:sz w:val="8"/>
          <w:szCs w:val="8"/>
          <w:lang w:val="es-ES_tradnl"/>
        </w:rPr>
      </w:pPr>
      <w:r w:rsidRPr="00C83194">
        <w:rPr>
          <w:b/>
          <w:lang w:val="es-ES_tradnl"/>
        </w:rPr>
        <w:t>“Transacción Bilateral Financiera</w:t>
      </w:r>
      <w:r w:rsidR="00547FBB" w:rsidRPr="00C83194">
        <w:rPr>
          <w:b/>
          <w:lang w:val="es-ES_tradnl"/>
        </w:rPr>
        <w:t xml:space="preserve"> Fija</w:t>
      </w:r>
      <w:r w:rsidRPr="00C83194">
        <w:rPr>
          <w:b/>
          <w:lang w:val="es-ES_tradnl"/>
        </w:rPr>
        <w:t>” o “</w:t>
      </w:r>
      <w:r w:rsidR="006F6B42" w:rsidRPr="00C83194">
        <w:rPr>
          <w:b/>
          <w:lang w:val="es-ES_tradnl"/>
        </w:rPr>
        <w:t>TBFin</w:t>
      </w:r>
      <w:r w:rsidR="00547FBB" w:rsidRPr="00C83194">
        <w:rPr>
          <w:b/>
          <w:lang w:val="es-ES_tradnl"/>
        </w:rPr>
        <w:t xml:space="preserve"> Fija</w:t>
      </w:r>
      <w:r w:rsidRPr="00C83194">
        <w:rPr>
          <w:b/>
          <w:lang w:val="es-ES_tradnl"/>
        </w:rPr>
        <w:t>”</w:t>
      </w:r>
      <w:r w:rsidRPr="00C83194">
        <w:rPr>
          <w:lang w:val="es-ES_tradnl"/>
        </w:rPr>
        <w:t xml:space="preserve"> tiene el significado que se le </w:t>
      </w:r>
      <w:r w:rsidR="002740AE" w:rsidRPr="00C83194">
        <w:rPr>
          <w:lang w:val="es-ES_tradnl"/>
        </w:rPr>
        <w:t xml:space="preserve">atribuye </w:t>
      </w:r>
      <w:r w:rsidRPr="00C83194">
        <w:rPr>
          <w:lang w:val="es-ES_tradnl"/>
        </w:rPr>
        <w:t xml:space="preserve">en la Base </w:t>
      </w:r>
      <w:r w:rsidR="00577195" w:rsidRPr="00C83194">
        <w:rPr>
          <w:lang w:val="es-ES_tradnl"/>
        </w:rPr>
        <w:t>9.8.1(c)(i)</w:t>
      </w:r>
      <w:r w:rsidRPr="00C83194">
        <w:rPr>
          <w:lang w:val="es-ES_tradnl"/>
        </w:rPr>
        <w:t>.</w:t>
      </w:r>
    </w:p>
    <w:p w14:paraId="2D9DC4B6" w14:textId="77777777" w:rsidR="00547FBB" w:rsidRPr="00C83194" w:rsidRDefault="00547FBB" w:rsidP="00547FBB">
      <w:pPr>
        <w:pStyle w:val="Definiciones"/>
        <w:rPr>
          <w:sz w:val="8"/>
          <w:szCs w:val="8"/>
          <w:lang w:val="es-ES_tradnl"/>
        </w:rPr>
      </w:pPr>
      <w:r w:rsidRPr="00C83194">
        <w:rPr>
          <w:b/>
          <w:lang w:val="es-ES_tradnl"/>
        </w:rPr>
        <w:t>“Transacción Bilateral Financiera Referenciada” o “TBFin Referenciada”</w:t>
      </w:r>
      <w:r w:rsidRPr="00C83194">
        <w:rPr>
          <w:lang w:val="es-ES_tradnl"/>
        </w:rPr>
        <w:t xml:space="preserve"> tiene el significado que se le atribuye en la Base </w:t>
      </w:r>
      <w:r w:rsidR="00577195" w:rsidRPr="00C83194">
        <w:rPr>
          <w:lang w:val="es-ES_tradnl"/>
        </w:rPr>
        <w:t>9.8.1(c)(ii)</w:t>
      </w:r>
      <w:r w:rsidRPr="00C83194">
        <w:rPr>
          <w:lang w:val="es-ES_tradnl"/>
        </w:rPr>
        <w:t>.</w:t>
      </w:r>
    </w:p>
    <w:p w14:paraId="18905109" w14:textId="77777777" w:rsidR="00372DC5" w:rsidRDefault="003E1551" w:rsidP="00372DC5">
      <w:pPr>
        <w:pStyle w:val="Definiciones"/>
        <w:rPr>
          <w:b/>
          <w:lang w:val="es-ES_tradnl"/>
        </w:rPr>
      </w:pPr>
      <w:r w:rsidRPr="00BA3D6E" w:rsidDel="003E1551">
        <w:rPr>
          <w:b/>
          <w:lang w:val="es-ES_tradnl"/>
        </w:rPr>
        <w:t xml:space="preserve"> </w:t>
      </w:r>
      <w:r w:rsidR="00372DC5">
        <w:rPr>
          <w:b/>
          <w:lang w:val="es-ES_tradnl"/>
        </w:rPr>
        <w:t xml:space="preserve">“UDI” </w:t>
      </w:r>
      <w:r w:rsidR="00372DC5">
        <w:rPr>
          <w:lang w:val="es-ES_tradnl"/>
        </w:rPr>
        <w:t>significa l</w:t>
      </w:r>
      <w:r w:rsidR="00372DC5">
        <w:t>a unidad de cuenta llamada “Unidad de Inversión” y cuyo valor en Pesos para cada día es publicado periódicamente por el Banco de México en el Diario Oficial de la Federación. Los montos denominados en UDIs serán solventados en Pesos para la realización de pagos, y serán establecidos en Pesos o Dólares cuando se trate de instrumentos de crédito, con base en el valor vigente del UDI cinco días hábiles antes de la realización del pago o la presentación del instrumento.</w:t>
      </w:r>
    </w:p>
    <w:p w14:paraId="028992CD" w14:textId="643A9F8A" w:rsidR="004C7442" w:rsidRPr="004C7442" w:rsidRDefault="00372DC5" w:rsidP="00372DC5">
      <w:pPr>
        <w:pStyle w:val="Definiciones"/>
        <w:rPr>
          <w:lang w:val="es-ES_tradnl"/>
        </w:rPr>
      </w:pPr>
      <w:r w:rsidRPr="00BA3D6E">
        <w:rPr>
          <w:b/>
          <w:lang w:val="es-ES_tradnl"/>
        </w:rPr>
        <w:t xml:space="preserve"> </w:t>
      </w:r>
      <w:r w:rsidR="008A29C8" w:rsidRPr="00BA3D6E">
        <w:rPr>
          <w:b/>
          <w:lang w:val="es-ES_tradnl"/>
        </w:rPr>
        <w:t>“Vendedor”</w:t>
      </w:r>
      <w:r w:rsidR="008A29C8" w:rsidRPr="00BA3D6E">
        <w:rPr>
          <w:lang w:val="es-ES_tradnl"/>
        </w:rPr>
        <w:t> </w:t>
      </w:r>
      <w:r w:rsidR="00B549C5" w:rsidRPr="00BA3D6E">
        <w:rPr>
          <w:lang w:val="es-ES_tradnl"/>
        </w:rPr>
        <w:t xml:space="preserve">significa </w:t>
      </w:r>
      <w:r w:rsidR="00B549C5" w:rsidRPr="00BA3D6E">
        <w:rPr>
          <w:shd w:val="clear" w:color="auto" w:fill="D6E3BC" w:themeFill="accent3" w:themeFillTint="66"/>
          <w:lang w:val="es-ES_tradnl"/>
        </w:rPr>
        <w:t xml:space="preserve">[denominación social de la </w:t>
      </w:r>
      <w:r w:rsidR="00B93EDD">
        <w:rPr>
          <w:shd w:val="clear" w:color="auto" w:fill="D6E3BC" w:themeFill="accent3" w:themeFillTint="66"/>
          <w:lang w:val="es-ES_tradnl"/>
        </w:rPr>
        <w:t>Cámara de Compensación</w:t>
      </w:r>
      <w:r w:rsidR="00B549C5" w:rsidRPr="00BA3D6E">
        <w:rPr>
          <w:shd w:val="clear" w:color="auto" w:fill="D6E3BC" w:themeFill="accent3" w:themeFillTint="66"/>
          <w:lang w:val="es-ES_tradnl"/>
        </w:rPr>
        <w:t>]</w:t>
      </w:r>
      <w:r w:rsidR="00B549C5" w:rsidRPr="00BA3D6E">
        <w:rPr>
          <w:lang w:val="es-ES_tradnl"/>
        </w:rPr>
        <w:t>.</w:t>
      </w:r>
    </w:p>
    <w:p w14:paraId="4D333780" w14:textId="77777777" w:rsidR="003F5CEF" w:rsidRPr="00BA3D6E" w:rsidRDefault="003F5CEF" w:rsidP="00A01AE2">
      <w:pPr>
        <w:pStyle w:val="Definiciones"/>
        <w:rPr>
          <w:lang w:val="es-ES_tradnl"/>
        </w:rPr>
      </w:pPr>
      <w:r>
        <w:rPr>
          <w:b/>
          <w:lang w:val="es-ES_tradnl"/>
        </w:rPr>
        <w:t>“Zona de Potencia”</w:t>
      </w:r>
      <w:r w:rsidR="00127981">
        <w:rPr>
          <w:b/>
          <w:lang w:val="es-ES_tradnl"/>
        </w:rPr>
        <w:t xml:space="preserve"> </w:t>
      </w:r>
      <w:r w:rsidR="00127981">
        <w:rPr>
          <w:lang w:val="es-ES_tradnl"/>
        </w:rPr>
        <w:t>tiene el significado que se le atribuye en el numeral 1.3.43 del Manual del Mercado para el Balance de Potencia</w:t>
      </w:r>
      <w:r w:rsidR="00820D15">
        <w:rPr>
          <w:lang w:val="es-ES_tradnl"/>
        </w:rPr>
        <w:t>.</w:t>
      </w:r>
    </w:p>
    <w:p w14:paraId="40E50FA1" w14:textId="77777777" w:rsidR="008A29C8" w:rsidRPr="00BA3D6E" w:rsidRDefault="008A29C8" w:rsidP="00057FE9">
      <w:pPr>
        <w:pStyle w:val="Estilo2"/>
      </w:pPr>
      <w:bookmarkStart w:id="21" w:name="_Toc439713378"/>
      <w:bookmarkStart w:id="22" w:name="_Toc482637250"/>
      <w:bookmarkStart w:id="23" w:name="_Toc516225525"/>
      <w:r w:rsidRPr="00BA3D6E">
        <w:t>Reglas de interpretación</w:t>
      </w:r>
      <w:bookmarkEnd w:id="21"/>
      <w:bookmarkEnd w:id="22"/>
      <w:bookmarkEnd w:id="23"/>
    </w:p>
    <w:p w14:paraId="2E955D12" w14:textId="77777777" w:rsidR="008A29C8" w:rsidRPr="00BA3D6E" w:rsidRDefault="008A29C8" w:rsidP="003B30A3">
      <w:pPr>
        <w:pStyle w:val="Estilo3"/>
      </w:pPr>
      <w:r w:rsidRPr="00B93EDD">
        <w:t>Los términos definidos en la cláusula 1.1 podrán ser utilizados en el presente Contrato tanto en</w:t>
      </w:r>
      <w:r w:rsidRPr="00BA3D6E">
        <w:t xml:space="preserve"> singular como en plural.</w:t>
      </w:r>
    </w:p>
    <w:p w14:paraId="33203D41" w14:textId="77777777" w:rsidR="008A29C8" w:rsidRPr="00BA3D6E" w:rsidRDefault="008A29C8" w:rsidP="003B30A3">
      <w:pPr>
        <w:pStyle w:val="Estilo3"/>
      </w:pPr>
      <w:r w:rsidRPr="00BA3D6E">
        <w:t xml:space="preserve">Los encabezados de las cláusulas del presente Contrato han sido insertados únicamente por conveniencia y no afectarán en forma alguna la interpretación del mismo. </w:t>
      </w:r>
    </w:p>
    <w:p w14:paraId="76DAA58D" w14:textId="77777777" w:rsidR="008A29C8" w:rsidRPr="00BA3D6E" w:rsidRDefault="008A29C8" w:rsidP="003B30A3">
      <w:pPr>
        <w:pStyle w:val="Estilo3"/>
      </w:pPr>
      <w:r w:rsidRPr="00BA3D6E">
        <w:lastRenderedPageBreak/>
        <w:t xml:space="preserve">Salvo indicación en contrario, las referencias en el presente Contrato a “cláusulas” o “anexos” se entenderán como referencias a las cláusulas o anexos del presente Contrato. </w:t>
      </w:r>
    </w:p>
    <w:p w14:paraId="3D0E023E" w14:textId="77777777" w:rsidR="00B818D9" w:rsidRDefault="00B818D9" w:rsidP="003B30A3">
      <w:pPr>
        <w:pStyle w:val="Estilo3"/>
      </w:pPr>
      <w:r w:rsidRPr="00BA3D6E">
        <w:t>Los anexos de este Contrato forman parte integrante del mismo y se tienen aquí por reproducidos como si a la letra se insertasen.</w:t>
      </w:r>
    </w:p>
    <w:p w14:paraId="5D78CD47" w14:textId="77777777" w:rsidR="00372DC5" w:rsidRPr="00C86AA6" w:rsidRDefault="00372DC5">
      <w:pPr>
        <w:pStyle w:val="Estilo3"/>
      </w:pPr>
      <w:r>
        <w:t>Los plazos establecidos por días en este Contrato se entenderán referidos a días naturales, salvo que en el mismo se indique expresamente que se trata de Días hábiles.</w:t>
      </w:r>
    </w:p>
    <w:p w14:paraId="7E6804F1" w14:textId="77777777" w:rsidR="008A29C8" w:rsidRPr="00BA3D6E" w:rsidRDefault="008A29C8" w:rsidP="007A08E9">
      <w:pPr>
        <w:pStyle w:val="Estilo1"/>
      </w:pPr>
      <w:bookmarkStart w:id="24" w:name="_Toc439713379"/>
      <w:bookmarkStart w:id="25" w:name="_Toc482637251"/>
      <w:bookmarkStart w:id="26" w:name="_Toc516225526"/>
      <w:r w:rsidRPr="00BA3D6E">
        <w:t>Objeto</w:t>
      </w:r>
      <w:r w:rsidR="008F3354" w:rsidRPr="00BA3D6E">
        <w:t xml:space="preserve">, </w:t>
      </w:r>
      <w:r w:rsidRPr="00BA3D6E">
        <w:t xml:space="preserve">FIN </w:t>
      </w:r>
      <w:r w:rsidR="008F3354" w:rsidRPr="00BA3D6E">
        <w:t>y Vigencia</w:t>
      </w:r>
      <w:bookmarkEnd w:id="24"/>
      <w:bookmarkEnd w:id="25"/>
      <w:bookmarkEnd w:id="26"/>
    </w:p>
    <w:p w14:paraId="77927DD2" w14:textId="77777777" w:rsidR="008A29C8" w:rsidRPr="00BA3D6E" w:rsidRDefault="008A29C8" w:rsidP="00057FE9">
      <w:pPr>
        <w:pStyle w:val="Estilo2"/>
      </w:pPr>
      <w:bookmarkStart w:id="27" w:name="_Toc439713380"/>
      <w:bookmarkStart w:id="28" w:name="_Toc482637252"/>
      <w:bookmarkStart w:id="29" w:name="_Toc516225527"/>
      <w:r w:rsidRPr="00BA3D6E">
        <w:t>Objeto del Contrato</w:t>
      </w:r>
      <w:bookmarkEnd w:id="27"/>
      <w:bookmarkEnd w:id="28"/>
      <w:bookmarkEnd w:id="29"/>
      <w:r w:rsidRPr="00BA3D6E">
        <w:t xml:space="preserve"> </w:t>
      </w:r>
    </w:p>
    <w:p w14:paraId="49F1CD43" w14:textId="77777777" w:rsidR="008A29C8" w:rsidRPr="00BA3D6E" w:rsidRDefault="008A29C8" w:rsidP="008A29C8">
      <w:pPr>
        <w:pStyle w:val="Ttulo3"/>
        <w:rPr>
          <w:sz w:val="8"/>
          <w:szCs w:val="8"/>
          <w:lang w:val="es-ES_tradnl"/>
        </w:rPr>
      </w:pPr>
      <w:r w:rsidRPr="00BA3D6E">
        <w:rPr>
          <w:lang w:val="es-ES_tradnl"/>
        </w:rPr>
        <w:t xml:space="preserve">El presente Contrato tiene por objeto la compraventa de </w:t>
      </w:r>
      <w:r w:rsidRPr="00BA3D6E">
        <w:rPr>
          <w:shd w:val="clear" w:color="auto" w:fill="BFBFBF" w:themeFill="background1" w:themeFillShade="BF"/>
          <w:lang w:val="es-ES_tradnl"/>
        </w:rPr>
        <w:t xml:space="preserve">[Potencia,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nergía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léctrica y CEL]</w:t>
      </w:r>
      <w:r w:rsidR="00226352">
        <w:rPr>
          <w:lang w:val="es-ES_tradnl"/>
        </w:rPr>
        <w:t xml:space="preserve">, y la realización de pagos basados en los precios de esos Productos, </w:t>
      </w:r>
      <w:r w:rsidRPr="00BA3D6E">
        <w:rPr>
          <w:lang w:val="es-ES_tradnl"/>
        </w:rPr>
        <w:t xml:space="preserve">en los términos y condiciones </w:t>
      </w:r>
      <w:r w:rsidR="00B818D9" w:rsidRPr="00BA3D6E">
        <w:rPr>
          <w:lang w:val="es-ES_tradnl"/>
        </w:rPr>
        <w:t>pactados por las Partes</w:t>
      </w:r>
      <w:r w:rsidR="000F5ACD" w:rsidRPr="00BA3D6E">
        <w:rPr>
          <w:lang w:val="es-ES_tradnl"/>
        </w:rPr>
        <w:t xml:space="preserve"> en este instrumento. Para </w:t>
      </w:r>
      <w:r w:rsidRPr="00BA3D6E">
        <w:rPr>
          <w:lang w:val="es-ES_tradnl"/>
        </w:rPr>
        <w:t>ello:</w:t>
      </w:r>
    </w:p>
    <w:p w14:paraId="5C5C5370" w14:textId="77777777" w:rsidR="008A29C8" w:rsidRPr="00BA3D6E" w:rsidRDefault="008A29C8" w:rsidP="003B30A3">
      <w:pPr>
        <w:pStyle w:val="Estilo3"/>
        <w:rPr>
          <w:sz w:val="8"/>
          <w:szCs w:val="8"/>
        </w:rPr>
      </w:pPr>
      <w:r w:rsidRPr="00BA3D6E">
        <w:t xml:space="preserve">El Vendedor se obliga a transmitir al Comprador la propiedad de </w:t>
      </w:r>
      <w:r w:rsidRPr="00BA3D6E">
        <w:rPr>
          <w:shd w:val="clear" w:color="auto" w:fill="BFBFBF" w:themeFill="background1" w:themeFillShade="BF"/>
        </w:rPr>
        <w:t xml:space="preserve">[la Potencia, la </w:t>
      </w:r>
      <w:r w:rsidR="005F21F9" w:rsidRPr="00BA3D6E">
        <w:rPr>
          <w:shd w:val="clear" w:color="auto" w:fill="BFBFBF" w:themeFill="background1" w:themeFillShade="BF"/>
        </w:rPr>
        <w:t>e</w:t>
      </w:r>
      <w:r w:rsidRPr="00BA3D6E">
        <w:rPr>
          <w:shd w:val="clear" w:color="auto" w:fill="BFBFBF" w:themeFill="background1" w:themeFillShade="BF"/>
        </w:rPr>
        <w:t xml:space="preserve">nergía </w:t>
      </w:r>
      <w:r w:rsidR="005F21F9" w:rsidRPr="00BA3D6E">
        <w:rPr>
          <w:shd w:val="clear" w:color="auto" w:fill="BFBFBF" w:themeFill="background1" w:themeFillShade="BF"/>
        </w:rPr>
        <w:t>e</w:t>
      </w:r>
      <w:r w:rsidRPr="00BA3D6E">
        <w:rPr>
          <w:shd w:val="clear" w:color="auto" w:fill="BFBFBF" w:themeFill="background1" w:themeFillShade="BF"/>
        </w:rPr>
        <w:t>léctrica y los CEL]</w:t>
      </w:r>
      <w:r w:rsidR="00226352">
        <w:t xml:space="preserve">, y en su caso a realizar los pagos que correspondan al Comprador, </w:t>
      </w:r>
      <w:r w:rsidRPr="00BA3D6E">
        <w:t xml:space="preserve">en las cantidades y la manera previstas en </w:t>
      </w:r>
      <w:r w:rsidRPr="00BA3D6E">
        <w:rPr>
          <w:shd w:val="clear" w:color="auto" w:fill="BFBFBF" w:themeFill="background1" w:themeFillShade="BF"/>
        </w:rPr>
        <w:t>[las cláusulas 4, 5</w:t>
      </w:r>
      <w:r w:rsidR="00E90424">
        <w:rPr>
          <w:shd w:val="clear" w:color="auto" w:fill="BFBFBF" w:themeFill="background1" w:themeFillShade="BF"/>
        </w:rPr>
        <w:t>,</w:t>
      </w:r>
      <w:r w:rsidRPr="00BA3D6E">
        <w:rPr>
          <w:shd w:val="clear" w:color="auto" w:fill="BFBFBF" w:themeFill="background1" w:themeFillShade="BF"/>
        </w:rPr>
        <w:t xml:space="preserve"> 6</w:t>
      </w:r>
      <w:r w:rsidR="00E90424">
        <w:rPr>
          <w:shd w:val="clear" w:color="auto" w:fill="BFBFBF" w:themeFill="background1" w:themeFillShade="BF"/>
        </w:rPr>
        <w:t xml:space="preserve"> y </w:t>
      </w:r>
      <w:r w:rsidR="00325144">
        <w:rPr>
          <w:shd w:val="clear" w:color="auto" w:fill="BFBFBF" w:themeFill="background1" w:themeFillShade="BF"/>
        </w:rPr>
        <w:t>7</w:t>
      </w:r>
      <w:r w:rsidRPr="00BA3D6E">
        <w:rPr>
          <w:shd w:val="clear" w:color="auto" w:fill="BFBFBF" w:themeFill="background1" w:themeFillShade="BF"/>
        </w:rPr>
        <w:t>]</w:t>
      </w:r>
      <w:r w:rsidRPr="00BA3D6E">
        <w:t xml:space="preserve"> a cambio de un Precio determinado en los términos de la cláusula </w:t>
      </w:r>
      <w:r w:rsidR="00325144">
        <w:t>7</w:t>
      </w:r>
      <w:r w:rsidRPr="00BA3D6E">
        <w:t>.</w:t>
      </w:r>
    </w:p>
    <w:p w14:paraId="5CF9D032" w14:textId="77777777" w:rsidR="008A29C8" w:rsidRPr="00BA3D6E" w:rsidRDefault="008A29C8" w:rsidP="003B30A3">
      <w:pPr>
        <w:pStyle w:val="Estilo3"/>
        <w:rPr>
          <w:sz w:val="8"/>
          <w:szCs w:val="8"/>
        </w:rPr>
      </w:pPr>
      <w:r w:rsidRPr="00BA3D6E">
        <w:t xml:space="preserve">El Comprador se obliga a adquirir del Vendedor la propiedad de </w:t>
      </w:r>
      <w:r w:rsidRPr="00BA3D6E">
        <w:rPr>
          <w:shd w:val="clear" w:color="auto" w:fill="BFBFBF" w:themeFill="background1" w:themeFillShade="BF"/>
        </w:rPr>
        <w:t xml:space="preserve">[la Potencia, la </w:t>
      </w:r>
      <w:r w:rsidR="005F21F9" w:rsidRPr="00BA3D6E">
        <w:rPr>
          <w:shd w:val="clear" w:color="auto" w:fill="BFBFBF" w:themeFill="background1" w:themeFillShade="BF"/>
        </w:rPr>
        <w:t>e</w:t>
      </w:r>
      <w:r w:rsidRPr="00BA3D6E">
        <w:rPr>
          <w:shd w:val="clear" w:color="auto" w:fill="BFBFBF" w:themeFill="background1" w:themeFillShade="BF"/>
        </w:rPr>
        <w:t xml:space="preserve">nergía </w:t>
      </w:r>
      <w:r w:rsidR="005F21F9" w:rsidRPr="00BA3D6E">
        <w:rPr>
          <w:shd w:val="clear" w:color="auto" w:fill="BFBFBF" w:themeFill="background1" w:themeFillShade="BF"/>
        </w:rPr>
        <w:t>e</w:t>
      </w:r>
      <w:r w:rsidRPr="00BA3D6E">
        <w:rPr>
          <w:shd w:val="clear" w:color="auto" w:fill="BFBFBF" w:themeFill="background1" w:themeFillShade="BF"/>
        </w:rPr>
        <w:t>léctrica y los CEL]</w:t>
      </w:r>
      <w:r w:rsidR="00226352">
        <w:t xml:space="preserve">, y en su caso a recibir los pagos que correspondan, </w:t>
      </w:r>
      <w:r w:rsidRPr="00BA3D6E">
        <w:t xml:space="preserve">en las cantidades y la manera previstas en </w:t>
      </w:r>
      <w:r w:rsidRPr="00BA3D6E">
        <w:rPr>
          <w:shd w:val="clear" w:color="auto" w:fill="BFBFBF" w:themeFill="background1" w:themeFillShade="BF"/>
        </w:rPr>
        <w:t>[las cláusulas 4, 5</w:t>
      </w:r>
      <w:r w:rsidR="00E90424">
        <w:rPr>
          <w:shd w:val="clear" w:color="auto" w:fill="BFBFBF" w:themeFill="background1" w:themeFillShade="BF"/>
        </w:rPr>
        <w:t>,</w:t>
      </w:r>
      <w:r w:rsidRPr="00BA3D6E">
        <w:rPr>
          <w:shd w:val="clear" w:color="auto" w:fill="BFBFBF" w:themeFill="background1" w:themeFillShade="BF"/>
        </w:rPr>
        <w:t xml:space="preserve"> 6</w:t>
      </w:r>
      <w:r w:rsidR="00E90424">
        <w:rPr>
          <w:shd w:val="clear" w:color="auto" w:fill="BFBFBF" w:themeFill="background1" w:themeFillShade="BF"/>
        </w:rPr>
        <w:t xml:space="preserve"> y </w:t>
      </w:r>
      <w:r w:rsidR="00325144">
        <w:rPr>
          <w:shd w:val="clear" w:color="auto" w:fill="BFBFBF" w:themeFill="background1" w:themeFillShade="BF"/>
        </w:rPr>
        <w:t>7</w:t>
      </w:r>
      <w:r w:rsidRPr="00BA3D6E">
        <w:rPr>
          <w:shd w:val="clear" w:color="auto" w:fill="BFBFBF" w:themeFill="background1" w:themeFillShade="BF"/>
        </w:rPr>
        <w:t>]</w:t>
      </w:r>
      <w:r w:rsidRPr="00BA3D6E">
        <w:t xml:space="preserve"> y pagar para ello al Vendedor el Precio a que se refiere el inciso anterior en los términos de la cláusula </w:t>
      </w:r>
      <w:r w:rsidR="00325144">
        <w:t>7</w:t>
      </w:r>
      <w:r w:rsidRPr="00BA3D6E">
        <w:t>.</w:t>
      </w:r>
    </w:p>
    <w:p w14:paraId="76B4E634" w14:textId="77777777" w:rsidR="008A29C8" w:rsidRPr="00BA3D6E" w:rsidRDefault="008A29C8" w:rsidP="003B30A3">
      <w:pPr>
        <w:pStyle w:val="Estilo3"/>
        <w:rPr>
          <w:sz w:val="8"/>
          <w:szCs w:val="8"/>
        </w:rPr>
      </w:pPr>
      <w:r w:rsidRPr="00BA3D6E">
        <w:t>Ambas Partes se obligan a cumplir con las demás obligaciones que cada una de ellas asume en los términos de este Contrato.</w:t>
      </w:r>
    </w:p>
    <w:p w14:paraId="14F04324" w14:textId="77777777" w:rsidR="008A29C8" w:rsidRPr="00BA3D6E" w:rsidRDefault="008A29C8" w:rsidP="00057FE9">
      <w:pPr>
        <w:pStyle w:val="Estilo2"/>
      </w:pPr>
      <w:bookmarkStart w:id="30" w:name="_Toc439713381"/>
      <w:bookmarkStart w:id="31" w:name="_Toc482637253"/>
      <w:bookmarkStart w:id="32" w:name="_Toc516225528"/>
      <w:r w:rsidRPr="00BA3D6E">
        <w:t>Fin o propósito del Contrato</w:t>
      </w:r>
      <w:bookmarkEnd w:id="30"/>
      <w:bookmarkEnd w:id="31"/>
      <w:bookmarkEnd w:id="32"/>
    </w:p>
    <w:p w14:paraId="604C856E" w14:textId="77777777" w:rsidR="00D42C23" w:rsidRPr="00BA3D6E" w:rsidRDefault="00D42C23" w:rsidP="003B30A3">
      <w:pPr>
        <w:pStyle w:val="Estilo3"/>
      </w:pPr>
      <w:r w:rsidRPr="00BA3D6E">
        <w:t xml:space="preserve">El Comprador suscribe el presente contrato con la finalidad de satisfacer una parte de sus necesidades de </w:t>
      </w:r>
      <w:r w:rsidRPr="00BA3D6E">
        <w:rPr>
          <w:shd w:val="clear" w:color="auto" w:fill="BFBFBF" w:themeFill="background1" w:themeFillShade="BF"/>
        </w:rPr>
        <w:t>[Potencia, energía eléctrica y CEL]</w:t>
      </w:r>
      <w:r w:rsidRPr="00BA3D6E">
        <w:t xml:space="preserve"> de conformidad con lo previsto en los artículos 52 y 53 de la Ley </w:t>
      </w:r>
      <w:r w:rsidRPr="00C83194">
        <w:t>y en atención a los requisitos y montos mínimos establecidos por la CRE</w:t>
      </w:r>
      <w:r w:rsidRPr="00BA3D6E">
        <w:t>.</w:t>
      </w:r>
    </w:p>
    <w:p w14:paraId="72A7C67E" w14:textId="2E8056CC" w:rsidR="008A29C8" w:rsidRPr="00BA3D6E" w:rsidRDefault="008A29C8" w:rsidP="003B30A3">
      <w:pPr>
        <w:pStyle w:val="Estilo3"/>
      </w:pPr>
      <w:r w:rsidRPr="00BA3D6E">
        <w:t xml:space="preserve">El </w:t>
      </w:r>
      <w:r w:rsidR="00D42C23">
        <w:t xml:space="preserve">Vendedor </w:t>
      </w:r>
      <w:r w:rsidRPr="00BA3D6E">
        <w:t xml:space="preserve">suscribe el presente contrato </w:t>
      </w:r>
      <w:r w:rsidR="0027144C">
        <w:t xml:space="preserve">para los efectos de, y de conformidad con, lo previsto en la sección 3.2 del Manual y </w:t>
      </w:r>
      <w:r w:rsidR="007B5201">
        <w:t>numerales 1.2.2, 2.1 y 2.3</w:t>
      </w:r>
      <w:r w:rsidR="0027144C">
        <w:t xml:space="preserve"> de la Guía Operativa</w:t>
      </w:r>
      <w:r w:rsidRPr="00BA3D6E">
        <w:t>.</w:t>
      </w:r>
    </w:p>
    <w:p w14:paraId="2976C171" w14:textId="77777777" w:rsidR="0097172E" w:rsidRPr="00BA3D6E" w:rsidRDefault="0097172E" w:rsidP="00057FE9">
      <w:pPr>
        <w:pStyle w:val="Estilo2"/>
      </w:pPr>
      <w:bookmarkStart w:id="33" w:name="_Ref436674987"/>
      <w:bookmarkStart w:id="34" w:name="_Toc439713382"/>
      <w:bookmarkStart w:id="35" w:name="_Toc482637254"/>
      <w:bookmarkStart w:id="36" w:name="_Toc516225529"/>
      <w:r w:rsidRPr="00BA3D6E">
        <w:lastRenderedPageBreak/>
        <w:t>Vigencia del Contrato</w:t>
      </w:r>
      <w:bookmarkEnd w:id="33"/>
      <w:bookmarkEnd w:id="34"/>
      <w:bookmarkEnd w:id="35"/>
      <w:bookmarkEnd w:id="36"/>
    </w:p>
    <w:p w14:paraId="4BE7D4A8" w14:textId="77777777" w:rsidR="0097172E" w:rsidRPr="00BA3D6E" w:rsidRDefault="0097172E" w:rsidP="0097172E">
      <w:pPr>
        <w:pStyle w:val="Ttulo3"/>
        <w:rPr>
          <w:sz w:val="8"/>
          <w:szCs w:val="8"/>
          <w:lang w:val="es-ES_tradnl"/>
        </w:rPr>
      </w:pPr>
      <w:r w:rsidRPr="00BA3D6E">
        <w:rPr>
          <w:lang w:val="es-ES_tradnl"/>
        </w:rPr>
        <w:t xml:space="preserve">El presente Contrato surtirá sus efectos a partir de la fecha en que sea firmado por ambas Partes y </w:t>
      </w:r>
      <w:r w:rsidR="000C79C3" w:rsidRPr="00BA3D6E">
        <w:rPr>
          <w:lang w:val="es-ES_tradnl"/>
        </w:rPr>
        <w:t xml:space="preserve">su vigencia </w:t>
      </w:r>
      <w:r w:rsidR="00A9074B" w:rsidRPr="00BA3D6E">
        <w:rPr>
          <w:lang w:val="es-ES_tradnl"/>
        </w:rPr>
        <w:t xml:space="preserve">concluirá </w:t>
      </w:r>
      <w:r w:rsidRPr="00BA3D6E">
        <w:rPr>
          <w:lang w:val="es-ES_tradnl"/>
        </w:rPr>
        <w:t xml:space="preserve">una vez que ambas Partes hayan cumplido con todas y cada una de las obligaciones que asumen en el mismo, salvo que sea terminado anticipadamente de conformidad con lo establecido en la cláusula </w:t>
      </w:r>
      <w:r w:rsidR="005A20BE" w:rsidRPr="00BA3D6E">
        <w:rPr>
          <w:lang w:val="es-ES_tradnl"/>
        </w:rPr>
        <w:fldChar w:fldCharType="begin"/>
      </w:r>
      <w:r w:rsidR="001E123F" w:rsidRPr="00BA3D6E">
        <w:rPr>
          <w:lang w:val="es-ES_tradnl"/>
        </w:rPr>
        <w:instrText xml:space="preserve"> REF _Ref436658519 \w \h </w:instrText>
      </w:r>
      <w:r w:rsidR="005A20BE" w:rsidRPr="00BA3D6E">
        <w:rPr>
          <w:lang w:val="es-ES_tradnl"/>
        </w:rPr>
      </w:r>
      <w:r w:rsidR="005A20BE" w:rsidRPr="00BA3D6E">
        <w:rPr>
          <w:lang w:val="es-ES_tradnl"/>
        </w:rPr>
        <w:fldChar w:fldCharType="separate"/>
      </w:r>
      <w:r w:rsidR="0053273A">
        <w:rPr>
          <w:lang w:val="es-ES_tradnl"/>
        </w:rPr>
        <w:t>20</w:t>
      </w:r>
      <w:r w:rsidR="005A20BE" w:rsidRPr="00BA3D6E">
        <w:rPr>
          <w:lang w:val="es-ES_tradnl"/>
        </w:rPr>
        <w:fldChar w:fldCharType="end"/>
      </w:r>
      <w:r w:rsidRPr="00BA3D6E">
        <w:rPr>
          <w:lang w:val="es-ES_tradnl"/>
        </w:rPr>
        <w:t xml:space="preserve">, en cuyo caso </w:t>
      </w:r>
      <w:r w:rsidR="000C79C3" w:rsidRPr="00BA3D6E">
        <w:rPr>
          <w:lang w:val="es-ES_tradnl"/>
        </w:rPr>
        <w:t xml:space="preserve">su vigencia </w:t>
      </w:r>
      <w:r w:rsidR="00A9074B" w:rsidRPr="00BA3D6E">
        <w:rPr>
          <w:lang w:val="es-ES_tradnl"/>
        </w:rPr>
        <w:t xml:space="preserve">concluirá </w:t>
      </w:r>
      <w:r w:rsidRPr="00BA3D6E">
        <w:rPr>
          <w:lang w:val="es-ES_tradnl"/>
        </w:rPr>
        <w:t>una vez que ambas Partes hayan cumplido con todas y cada una de las obligaciones que asumen en el mismo en caso de</w:t>
      </w:r>
      <w:r w:rsidR="00A9074B" w:rsidRPr="00BA3D6E">
        <w:rPr>
          <w:lang w:val="es-ES_tradnl"/>
        </w:rPr>
        <w:t xml:space="preserve"> su</w:t>
      </w:r>
      <w:r w:rsidRPr="00BA3D6E">
        <w:rPr>
          <w:lang w:val="es-ES_tradnl"/>
        </w:rPr>
        <w:t xml:space="preserve"> terminación anticipada. </w:t>
      </w:r>
    </w:p>
    <w:p w14:paraId="17D60B3F" w14:textId="77777777" w:rsidR="008A29C8" w:rsidRPr="00BA3D6E" w:rsidRDefault="00FC706A" w:rsidP="007A08E9">
      <w:pPr>
        <w:pStyle w:val="Estilo1"/>
      </w:pPr>
      <w:bookmarkStart w:id="37" w:name="_Toc482637255"/>
      <w:bookmarkStart w:id="38" w:name="_Toc516225530"/>
      <w:r>
        <w:t>Portafolio de Contratos SLP-1/</w:t>
      </w:r>
      <w:r w:rsidR="001B5B72">
        <w:t>2018</w:t>
      </w:r>
      <w:r>
        <w:t xml:space="preserve"> y </w:t>
      </w:r>
      <w:r w:rsidR="0076766B">
        <w:t>FAP del Comprador</w:t>
      </w:r>
      <w:bookmarkEnd w:id="37"/>
      <w:bookmarkEnd w:id="38"/>
    </w:p>
    <w:p w14:paraId="097A3E0A" w14:textId="77777777" w:rsidR="0076766B" w:rsidRDefault="00FC706A" w:rsidP="00057FE9">
      <w:pPr>
        <w:pStyle w:val="Estilo2"/>
      </w:pPr>
      <w:bookmarkStart w:id="39" w:name="_Toc482637256"/>
      <w:bookmarkStart w:id="40" w:name="_Toc516225531"/>
      <w:r>
        <w:t>Portafolio de Contratos SLP-1/</w:t>
      </w:r>
      <w:bookmarkEnd w:id="39"/>
      <w:r w:rsidR="001B5B72">
        <w:t>2018</w:t>
      </w:r>
      <w:bookmarkEnd w:id="40"/>
    </w:p>
    <w:p w14:paraId="31AACA6B" w14:textId="5D6A73B2" w:rsidR="000171A5" w:rsidRDefault="000171A5" w:rsidP="003B30A3">
      <w:pPr>
        <w:pStyle w:val="Estilo3"/>
      </w:pPr>
      <w:r>
        <w:t>El presente Contrato forma parte de</w:t>
      </w:r>
      <w:r w:rsidR="007B5201">
        <w:t>l grupo de</w:t>
      </w:r>
      <w:r>
        <w:t xml:space="preserve"> Contratos de Cobertura Eléctrica que fueron asignados a través de la Subasta de Largo Plazo SLP-1/</w:t>
      </w:r>
      <w:r w:rsidR="001B5B72">
        <w:t>2018</w:t>
      </w:r>
      <w:r>
        <w:t xml:space="preserve"> y suscritos por la Cámara de Compensación con el carácter de “</w:t>
      </w:r>
      <w:r w:rsidR="00B549EA">
        <w:t>Vendedor</w:t>
      </w:r>
      <w:r>
        <w:t xml:space="preserve">”, </w:t>
      </w:r>
      <w:r w:rsidR="00372DC5">
        <w:t xml:space="preserve">y </w:t>
      </w:r>
      <w:r w:rsidR="00DB7029">
        <w:t xml:space="preserve">por tanto, </w:t>
      </w:r>
      <w:r>
        <w:t>forma parte del Portafolio de Contratos con Compradores SLP-1/</w:t>
      </w:r>
      <w:r w:rsidR="001B5B72">
        <w:t>2018</w:t>
      </w:r>
      <w:r>
        <w:t>.</w:t>
      </w:r>
    </w:p>
    <w:p w14:paraId="00243AF9" w14:textId="77777777" w:rsidR="0076766B" w:rsidRDefault="000171A5" w:rsidP="003B30A3">
      <w:pPr>
        <w:pStyle w:val="Estilo3"/>
      </w:pPr>
      <w:r>
        <w:t>El Vendedor es la Cámara de Compensación y suscribe el presente Contrato con el objeto de administrar centralizadamente el Portafolio de Contratos con Vendedores SLP-1/</w:t>
      </w:r>
      <w:r w:rsidR="001B5B72">
        <w:t>2018</w:t>
      </w:r>
      <w:r>
        <w:t xml:space="preserve"> y representar a todos los vendedores de ese portafolio frente al Comprador, de conformidad con lo previsto e</w:t>
      </w:r>
      <w:r w:rsidR="0076766B">
        <w:t>n la sección 3.2 del Manual y la Guía Operativa.</w:t>
      </w:r>
    </w:p>
    <w:p w14:paraId="08F71C9B" w14:textId="77777777" w:rsidR="000171A5" w:rsidRDefault="000171A5" w:rsidP="003B30A3">
      <w:pPr>
        <w:pStyle w:val="Estilo3"/>
      </w:pPr>
      <w:bookmarkStart w:id="41" w:name="_Ref482764520"/>
      <w:r>
        <w:t xml:space="preserve">El Vendedor </w:t>
      </w:r>
      <w:r w:rsidR="00372DC5">
        <w:t xml:space="preserve">celebrará y </w:t>
      </w:r>
      <w:r>
        <w:t xml:space="preserve">mantendrá </w:t>
      </w:r>
      <w:r w:rsidR="00372DC5">
        <w:t>vigente</w:t>
      </w:r>
      <w:r>
        <w:t xml:space="preserve"> un Contrato de Cobertura Eléctrica con cada uno de los vendedores del Portafolio de Contratos con Vendedores SLP-1/</w:t>
      </w:r>
      <w:r w:rsidR="001B5B72">
        <w:t>2018</w:t>
      </w:r>
      <w:r>
        <w:t xml:space="preserve"> y, a través de cada uno de esos contratos y de lo previsto en el Manual y la Guía Operativa, contará con una serie de instrumentos y procedimientos para asegurar que, en caso de que tenga lugar cualquier incumplimiento de entrega de Productos por parte de uno o más de esos vendedores, tenga los medios y la liquidez suficiente para:</w:t>
      </w:r>
      <w:bookmarkEnd w:id="41"/>
    </w:p>
    <w:p w14:paraId="0B1117FE" w14:textId="77777777" w:rsidR="00A27462" w:rsidRDefault="001E37B0" w:rsidP="00FC706A">
      <w:pPr>
        <w:pStyle w:val="Estilo4"/>
      </w:pPr>
      <w:r>
        <w:t>r</w:t>
      </w:r>
      <w:r w:rsidR="006B4230">
        <w:t xml:space="preserve">ealizar los pagos que correspondan al Comprador </w:t>
      </w:r>
      <w:r>
        <w:t xml:space="preserve">en los términos de este Contrato y </w:t>
      </w:r>
      <w:r w:rsidR="000171A5">
        <w:t xml:space="preserve">con ello </w:t>
      </w:r>
      <w:r>
        <w:t xml:space="preserve">evitar </w:t>
      </w:r>
      <w:r w:rsidR="00A27462">
        <w:t xml:space="preserve">que ese incumplimiento de entrega de Productos </w:t>
      </w:r>
      <w:r w:rsidR="006B4230">
        <w:t xml:space="preserve">le </w:t>
      </w:r>
      <w:r w:rsidR="00A27462">
        <w:t>cause un daño o perjuicio; y, cuando ello no sea posible,</w:t>
      </w:r>
    </w:p>
    <w:p w14:paraId="29D2172C" w14:textId="77777777" w:rsidR="00A27462" w:rsidRDefault="00A27462" w:rsidP="00FC706A">
      <w:pPr>
        <w:pStyle w:val="Estilo4"/>
      </w:pPr>
      <w:r>
        <w:t xml:space="preserve">que el daño o perjuicio causado por ese incumplimiento de entrega de Productos sea debida y oportunamente reparado; y, en caso de que eso tampoco sea posible, </w:t>
      </w:r>
    </w:p>
    <w:p w14:paraId="7BCFCE7F" w14:textId="77777777" w:rsidR="00A27462" w:rsidRDefault="00A27462" w:rsidP="00FC706A">
      <w:pPr>
        <w:pStyle w:val="Estilo4"/>
      </w:pPr>
      <w:r>
        <w:t>que los efectos adversos del daño o perjuicio causado por ese incumplimiento de entrega de Productos se mitiguen de la mejor manera posible y el costo económico asociado a ellos se distribuya en forma proporcional entre todos los compradores del Portafolio de Contratos con Compradores SLP-1/</w:t>
      </w:r>
      <w:r w:rsidR="001B5B72">
        <w:t>2018</w:t>
      </w:r>
      <w:r>
        <w:t>.</w:t>
      </w:r>
    </w:p>
    <w:p w14:paraId="6E31DD70" w14:textId="77777777" w:rsidR="00A36229" w:rsidRDefault="00A36229" w:rsidP="00057FE9">
      <w:pPr>
        <w:pStyle w:val="Estilo2"/>
      </w:pPr>
      <w:bookmarkStart w:id="42" w:name="_Toc482637257"/>
      <w:bookmarkStart w:id="43" w:name="_Toc516225532"/>
      <w:r>
        <w:lastRenderedPageBreak/>
        <w:t>Factor de Asignación Proporcional del Comprador</w:t>
      </w:r>
      <w:bookmarkEnd w:id="42"/>
      <w:bookmarkEnd w:id="43"/>
      <w:r>
        <w:t xml:space="preserve"> </w:t>
      </w:r>
    </w:p>
    <w:p w14:paraId="0A0902E8" w14:textId="77777777" w:rsidR="0057780B" w:rsidRDefault="001B03FB" w:rsidP="003B30A3">
      <w:pPr>
        <w:pStyle w:val="Estilo3"/>
      </w:pPr>
      <w:r>
        <w:t xml:space="preserve">El Factor de Asignación Proporcional del Comprador </w:t>
      </w:r>
      <w:r w:rsidR="006B4230">
        <w:t xml:space="preserve">es el </w:t>
      </w:r>
      <w:r>
        <w:t xml:space="preserve">señalado en el </w:t>
      </w:r>
      <w:r w:rsidRPr="000171A5">
        <w:rPr>
          <w:b/>
        </w:rPr>
        <w:t>Anexo I</w:t>
      </w:r>
      <w:r>
        <w:t xml:space="preserve"> (Factor de Asignación Proporcional) y refleja </w:t>
      </w:r>
      <w:r w:rsidR="006B4230">
        <w:t xml:space="preserve">la proporción que </w:t>
      </w:r>
      <w:r w:rsidR="002D2EB4">
        <w:t xml:space="preserve">representa el presente Contrato dentro del </w:t>
      </w:r>
      <w:r w:rsidR="006C575F">
        <w:t>Portafolio de Contratos con Compradores SLP-1/</w:t>
      </w:r>
      <w:r w:rsidR="001B5B72">
        <w:t>2018</w:t>
      </w:r>
      <w:r w:rsidR="002D2EB4">
        <w:t xml:space="preserve"> en función del </w:t>
      </w:r>
      <w:r w:rsidR="006C575F">
        <w:t xml:space="preserve">monto anual de </w:t>
      </w:r>
      <w:r w:rsidR="006B4230">
        <w:t xml:space="preserve">los </w:t>
      </w:r>
      <w:r w:rsidR="006C575F">
        <w:t xml:space="preserve">pagos que </w:t>
      </w:r>
      <w:r w:rsidR="00862572">
        <w:t>e</w:t>
      </w:r>
      <w:r w:rsidR="006C575F">
        <w:t xml:space="preserve">l </w:t>
      </w:r>
      <w:r w:rsidR="00852AC6">
        <w:t xml:space="preserve">Comprador </w:t>
      </w:r>
      <w:r w:rsidR="0076766B">
        <w:t>se obliga a realizar</w:t>
      </w:r>
      <w:r w:rsidR="00862572">
        <w:t xml:space="preserve"> </w:t>
      </w:r>
      <w:r w:rsidR="00A36229">
        <w:t>al Vendedor</w:t>
      </w:r>
      <w:r w:rsidR="000171A5" w:rsidRPr="000171A5">
        <w:t xml:space="preserve"> </w:t>
      </w:r>
      <w:r w:rsidR="000171A5">
        <w:t>en los términos de este Contrato y el monto anual de los pagos que los demás compradores se obligan a realizar al Vendedor en los términos de sus respectivos contratos que formen parte de ese portafolio.</w:t>
      </w:r>
    </w:p>
    <w:p w14:paraId="16C14371" w14:textId="77777777" w:rsidR="006B4230" w:rsidRDefault="0057780B" w:rsidP="003B30A3">
      <w:pPr>
        <w:pStyle w:val="Estilo3"/>
      </w:pPr>
      <w:r>
        <w:t>El Factor de Asignación Proporcional del Comprador será utilizado para determinar</w:t>
      </w:r>
      <w:r w:rsidR="006B4230">
        <w:t>:</w:t>
      </w:r>
    </w:p>
    <w:p w14:paraId="0F4512A1" w14:textId="77777777" w:rsidR="006B4230" w:rsidRDefault="006B4230" w:rsidP="006B4230">
      <w:pPr>
        <w:pStyle w:val="Estilo4"/>
      </w:pPr>
      <w:r>
        <w:t xml:space="preserve">la cantidad de </w:t>
      </w:r>
      <w:r w:rsidR="001E37B0">
        <w:t xml:space="preserve">los </w:t>
      </w:r>
      <w:r>
        <w:t xml:space="preserve">Productos que </w:t>
      </w:r>
      <w:r w:rsidR="001E37B0">
        <w:t xml:space="preserve">deberán ser transmitidos al Comprador y, en su caso, los pagos que deban realizarse al Comprador, </w:t>
      </w:r>
      <w:r>
        <w:t xml:space="preserve">de conformidad con lo previsto en </w:t>
      </w:r>
      <w:r w:rsidRPr="006B4230">
        <w:rPr>
          <w:shd w:val="clear" w:color="auto" w:fill="BFBFBF" w:themeFill="background1" w:themeFillShade="BF"/>
        </w:rPr>
        <w:t>[las cláusulas 4, 5</w:t>
      </w:r>
      <w:r w:rsidR="000171A5">
        <w:rPr>
          <w:shd w:val="clear" w:color="auto" w:fill="BFBFBF" w:themeFill="background1" w:themeFillShade="BF"/>
        </w:rPr>
        <w:t xml:space="preserve">, </w:t>
      </w:r>
      <w:r w:rsidRPr="006B4230">
        <w:rPr>
          <w:shd w:val="clear" w:color="auto" w:fill="BFBFBF" w:themeFill="background1" w:themeFillShade="BF"/>
        </w:rPr>
        <w:t>6</w:t>
      </w:r>
      <w:r w:rsidR="000171A5">
        <w:rPr>
          <w:shd w:val="clear" w:color="auto" w:fill="BFBFBF" w:themeFill="background1" w:themeFillShade="BF"/>
        </w:rPr>
        <w:t xml:space="preserve"> y 8</w:t>
      </w:r>
      <w:r w:rsidRPr="006B4230">
        <w:rPr>
          <w:shd w:val="clear" w:color="auto" w:fill="BFBFBF" w:themeFill="background1" w:themeFillShade="BF"/>
        </w:rPr>
        <w:t>]</w:t>
      </w:r>
      <w:r w:rsidR="001E37B0">
        <w:t>;</w:t>
      </w:r>
      <w:r>
        <w:t xml:space="preserve">   </w:t>
      </w:r>
    </w:p>
    <w:p w14:paraId="67E87663" w14:textId="77777777" w:rsidR="00A3763B" w:rsidRDefault="000171A5" w:rsidP="006B4230">
      <w:pPr>
        <w:pStyle w:val="Estilo4"/>
      </w:pPr>
      <w:r>
        <w:t xml:space="preserve">el Precio que deberá pagar el Comprador al Vendedor, así como el monto de los Pagos Mensuales y Pagos Anuales que deba realizar el Comprador al Vendedor, </w:t>
      </w:r>
      <w:r w:rsidRPr="00BA3D6E">
        <w:t xml:space="preserve">en los términos de la cláusula </w:t>
      </w:r>
      <w:r w:rsidR="005A20BE">
        <w:fldChar w:fldCharType="begin"/>
      </w:r>
      <w:r w:rsidR="007E7233">
        <w:instrText xml:space="preserve"> REF _Ref436658953 \r \h </w:instrText>
      </w:r>
      <w:r w:rsidR="005A20BE">
        <w:fldChar w:fldCharType="separate"/>
      </w:r>
      <w:r w:rsidR="00325144">
        <w:t>7</w:t>
      </w:r>
      <w:r w:rsidR="005A20BE">
        <w:fldChar w:fldCharType="end"/>
      </w:r>
      <w:r w:rsidR="00A3763B">
        <w:t>;</w:t>
      </w:r>
    </w:p>
    <w:p w14:paraId="5C12B43E" w14:textId="77777777" w:rsidR="00A3763B" w:rsidRDefault="00A3763B" w:rsidP="006B4230">
      <w:pPr>
        <w:pStyle w:val="Estilo4"/>
      </w:pPr>
      <w:r>
        <w:t xml:space="preserve">las decisiones del Comité de </w:t>
      </w:r>
      <w:r w:rsidR="000171A5">
        <w:t xml:space="preserve">Análisis y </w:t>
      </w:r>
      <w:r>
        <w:t xml:space="preserve">Modificación de Contratos </w:t>
      </w:r>
      <w:r w:rsidR="000171A5">
        <w:t xml:space="preserve">en los términos de lo previsto en la cláusula </w:t>
      </w:r>
      <w:r w:rsidR="005A20BE">
        <w:fldChar w:fldCharType="begin"/>
      </w:r>
      <w:r w:rsidR="000171A5">
        <w:instrText xml:space="preserve"> REF _Ref482704749 \r \h </w:instrText>
      </w:r>
      <w:r w:rsidR="005A20BE">
        <w:fldChar w:fldCharType="separate"/>
      </w:r>
      <w:r w:rsidR="000171A5">
        <w:t>16</w:t>
      </w:r>
      <w:r w:rsidR="005A20BE">
        <w:fldChar w:fldCharType="end"/>
      </w:r>
      <w:r>
        <w:t>; y,</w:t>
      </w:r>
    </w:p>
    <w:p w14:paraId="5499872A" w14:textId="77777777" w:rsidR="00852AC6" w:rsidRDefault="001E37B0" w:rsidP="006B4230">
      <w:pPr>
        <w:pStyle w:val="Estilo4"/>
      </w:pPr>
      <w:r>
        <w:t xml:space="preserve">en su caso, </w:t>
      </w:r>
      <w:r w:rsidR="0057780B">
        <w:t xml:space="preserve">la proporción del costo económico </w:t>
      </w:r>
      <w:r>
        <w:t xml:space="preserve">asociado </w:t>
      </w:r>
      <w:r w:rsidR="00A3763B">
        <w:t xml:space="preserve">a los efectos adversos del daño o perjuicio causado por el </w:t>
      </w:r>
      <w:r>
        <w:t xml:space="preserve">incumplimiento de entrega de Productos por parte de uno o más </w:t>
      </w:r>
      <w:r w:rsidR="00A3763B">
        <w:t xml:space="preserve">de </w:t>
      </w:r>
      <w:r>
        <w:t>los vendedores del Portafolio de Contratos con Vendedores SLP-1/</w:t>
      </w:r>
      <w:r w:rsidR="001B5B72">
        <w:t>2018</w:t>
      </w:r>
      <w:r w:rsidR="00A3763B">
        <w:t>,</w:t>
      </w:r>
      <w:r>
        <w:t xml:space="preserve"> </w:t>
      </w:r>
      <w:r w:rsidR="00A3763B">
        <w:t xml:space="preserve">que corresponderá absorber al Comprador </w:t>
      </w:r>
      <w:r w:rsidR="0057780B">
        <w:t>de acuerdo con lo previsto en</w:t>
      </w:r>
      <w:r w:rsidR="00AC3BD3">
        <w:t xml:space="preserve"> la cláusula 19.6.</w:t>
      </w:r>
    </w:p>
    <w:p w14:paraId="20E32B87" w14:textId="77777777" w:rsidR="008A29C8" w:rsidRPr="00BA3D6E" w:rsidRDefault="008A29C8" w:rsidP="007A08E9">
      <w:pPr>
        <w:pStyle w:val="Estilo1"/>
      </w:pPr>
      <w:bookmarkStart w:id="44" w:name="_Toc439713386"/>
      <w:bookmarkStart w:id="45" w:name="_Ref482624196"/>
      <w:bookmarkStart w:id="46" w:name="_Toc482637258"/>
      <w:bookmarkStart w:id="47" w:name="_Toc516225533"/>
      <w:r w:rsidRPr="00BA3D6E">
        <w:t>Potencia</w:t>
      </w:r>
      <w:bookmarkEnd w:id="44"/>
      <w:bookmarkEnd w:id="45"/>
      <w:bookmarkEnd w:id="46"/>
      <w:bookmarkEnd w:id="47"/>
    </w:p>
    <w:p w14:paraId="4609A8A5" w14:textId="77777777" w:rsidR="008A29C8" w:rsidRPr="00BA3D6E" w:rsidRDefault="008A29C8" w:rsidP="008A29C8">
      <w:pPr>
        <w:pStyle w:val="Ttulo3"/>
        <w:shd w:val="clear" w:color="auto" w:fill="C6D9F1" w:themeFill="text2" w:themeFillTint="33"/>
        <w:rPr>
          <w:sz w:val="8"/>
          <w:szCs w:val="8"/>
          <w:lang w:val="es-ES_tradnl"/>
        </w:rPr>
      </w:pPr>
      <w:r w:rsidRPr="00BA3D6E">
        <w:rPr>
          <w:lang w:val="es-ES_tradnl"/>
        </w:rPr>
        <w:t xml:space="preserve">[Si </w:t>
      </w:r>
      <w:r w:rsidR="00F93DF5">
        <w:rPr>
          <w:lang w:val="es-ES_tradnl"/>
        </w:rPr>
        <w:t>el Portafolio de Contratos SLP-1/</w:t>
      </w:r>
      <w:r w:rsidR="001B5B72">
        <w:rPr>
          <w:lang w:val="es-ES_tradnl"/>
        </w:rPr>
        <w:t>2018</w:t>
      </w:r>
      <w:r w:rsidR="00F93DF5">
        <w:rPr>
          <w:lang w:val="es-ES_tradnl"/>
        </w:rPr>
        <w:t xml:space="preserve"> no contempla </w:t>
      </w:r>
      <w:r w:rsidRPr="00BA3D6E">
        <w:rPr>
          <w:lang w:val="es-ES_tradnl"/>
        </w:rPr>
        <w:t xml:space="preserve">Potencia esta </w:t>
      </w:r>
      <w:r w:rsidR="00BC2939" w:rsidRPr="00BA3D6E">
        <w:rPr>
          <w:lang w:val="es-ES_tradnl"/>
        </w:rPr>
        <w:t>c</w:t>
      </w:r>
      <w:r w:rsidRPr="00BA3D6E">
        <w:rPr>
          <w:lang w:val="es-ES_tradnl"/>
        </w:rPr>
        <w:t>láusula será “DEJADA EN BLANCO INTENCIONALMENTE DEBIDO A QUE LAS PARTES NO ASUMEN EN ESTE CONTRATO OBLIGACIONES DE COMPRAVENTA DE POTENCIA</w:t>
      </w:r>
      <w:r w:rsidR="00A3763B">
        <w:rPr>
          <w:lang w:val="es-ES_tradnl"/>
        </w:rPr>
        <w:t xml:space="preserve"> NI DE PAGOS BASADOS EN SU PRECIO</w:t>
      </w:r>
      <w:r w:rsidRPr="00BA3D6E">
        <w:rPr>
          <w:lang w:val="es-ES_tradnl"/>
        </w:rPr>
        <w:t>” y se eliminarán de</w:t>
      </w:r>
      <w:r w:rsidR="001066B3" w:rsidRPr="00BA3D6E">
        <w:rPr>
          <w:lang w:val="es-ES_tradnl"/>
        </w:rPr>
        <w:t xml:space="preserve"> la cláusula 1.1 los </w:t>
      </w:r>
      <w:r w:rsidRPr="00BA3D6E">
        <w:rPr>
          <w:lang w:val="es-ES_tradnl"/>
        </w:rPr>
        <w:t xml:space="preserve">términos definidos </w:t>
      </w:r>
      <w:r w:rsidR="001066B3" w:rsidRPr="00BA3D6E">
        <w:rPr>
          <w:lang w:val="es-ES_tradnl"/>
        </w:rPr>
        <w:t xml:space="preserve">no utilizados como </w:t>
      </w:r>
      <w:r w:rsidR="00B12CD0">
        <w:rPr>
          <w:lang w:val="es-ES_tradnl"/>
        </w:rPr>
        <w:t xml:space="preserve">“Potencia”, </w:t>
      </w:r>
      <w:r w:rsidRPr="00BA3D6E">
        <w:rPr>
          <w:lang w:val="es-ES_tradnl"/>
        </w:rPr>
        <w:t>“Potencia</w:t>
      </w:r>
      <w:r w:rsidR="00B12CD0">
        <w:rPr>
          <w:lang w:val="es-ES_tradnl"/>
        </w:rPr>
        <w:t xml:space="preserve"> Contratada</w:t>
      </w:r>
      <w:r w:rsidRPr="00BA3D6E">
        <w:rPr>
          <w:lang w:val="es-ES_tradnl"/>
        </w:rPr>
        <w:t>”</w:t>
      </w:r>
      <w:r w:rsidR="000171A5">
        <w:rPr>
          <w:lang w:val="es-ES_tradnl"/>
        </w:rPr>
        <w:t>,</w:t>
      </w:r>
      <w:r w:rsidRPr="00BA3D6E">
        <w:rPr>
          <w:lang w:val="es-ES_tradnl"/>
        </w:rPr>
        <w:t xml:space="preserve"> “Manual del Mercado para el Balance de Potencia”</w:t>
      </w:r>
      <w:r w:rsidR="00820D15">
        <w:rPr>
          <w:lang w:val="es-ES_tradnl"/>
        </w:rPr>
        <w:t xml:space="preserve">, </w:t>
      </w:r>
      <w:r w:rsidR="000171A5" w:rsidRPr="00BA3D6E">
        <w:rPr>
          <w:lang w:val="es-ES_tradnl"/>
        </w:rPr>
        <w:t>“Mercado para el Balance de Potencia”</w:t>
      </w:r>
      <w:r w:rsidR="00820D15">
        <w:rPr>
          <w:lang w:val="es-ES_tradnl"/>
        </w:rPr>
        <w:t>, “Transacción Bilateral de Potencia”</w:t>
      </w:r>
      <w:r w:rsidR="00AC3BD3">
        <w:rPr>
          <w:lang w:val="es-ES_tradnl"/>
        </w:rPr>
        <w:t>,</w:t>
      </w:r>
      <w:r w:rsidR="00820D15">
        <w:rPr>
          <w:lang w:val="es-ES_tradnl"/>
        </w:rPr>
        <w:t xml:space="preserve"> “TBPot”, “Zona de Potencia” y </w:t>
      </w:r>
      <w:r w:rsidR="00820D15" w:rsidRPr="00AC3BD3">
        <w:rPr>
          <w:lang w:val="es-ES_tradnl"/>
        </w:rPr>
        <w:t>“Zona de Potencia”</w:t>
      </w:r>
      <w:r w:rsidR="00820D15">
        <w:rPr>
          <w:lang w:val="es-ES_tradnl"/>
        </w:rPr>
        <w:t>.</w:t>
      </w:r>
      <w:r w:rsidRPr="00BA3D6E">
        <w:rPr>
          <w:lang w:val="es-ES_tradnl"/>
        </w:rPr>
        <w:t>]</w:t>
      </w:r>
    </w:p>
    <w:p w14:paraId="7B978A2B" w14:textId="77777777" w:rsidR="008A29C8" w:rsidRPr="00BA3D6E" w:rsidRDefault="008A29C8" w:rsidP="00057FE9">
      <w:pPr>
        <w:pStyle w:val="Estilo2"/>
      </w:pPr>
      <w:bookmarkStart w:id="48" w:name="_Ref439592336"/>
      <w:bookmarkStart w:id="49" w:name="_Toc439713387"/>
      <w:bookmarkStart w:id="50" w:name="_Ref482623132"/>
      <w:bookmarkStart w:id="51" w:name="_Ref482623844"/>
      <w:bookmarkStart w:id="52" w:name="_Toc482637259"/>
      <w:bookmarkStart w:id="53" w:name="_Toc516225534"/>
      <w:r w:rsidRPr="00BA3D6E">
        <w:t>Monto</w:t>
      </w:r>
      <w:bookmarkEnd w:id="48"/>
      <w:bookmarkEnd w:id="49"/>
      <w:r w:rsidR="001C67E5">
        <w:t xml:space="preserve"> y plazo</w:t>
      </w:r>
      <w:bookmarkEnd w:id="50"/>
      <w:bookmarkEnd w:id="51"/>
      <w:bookmarkEnd w:id="52"/>
      <w:bookmarkEnd w:id="53"/>
    </w:p>
    <w:p w14:paraId="7F9C97B7" w14:textId="77777777" w:rsidR="004C2E21" w:rsidRPr="00B12BE9" w:rsidRDefault="005476F9" w:rsidP="003B30A3">
      <w:pPr>
        <w:pStyle w:val="Estilo3"/>
        <w:rPr>
          <w:sz w:val="8"/>
          <w:szCs w:val="8"/>
        </w:rPr>
      </w:pPr>
      <w:bookmarkStart w:id="54" w:name="_Ref482629346"/>
      <w:bookmarkStart w:id="55" w:name="_Ref439581497"/>
      <w:r>
        <w:t>La Potencia Contratada, es decir, l</w:t>
      </w:r>
      <w:r w:rsidR="008A29C8" w:rsidRPr="00BA3D6E">
        <w:t>a cantidad de Potencia cuya propiedad se obliga a transmitir el Vendedor al Comprador</w:t>
      </w:r>
      <w:r w:rsidR="00B12BE9">
        <w:t xml:space="preserve"> y el Comprador se obliga a adquirir del Vendedor</w:t>
      </w:r>
      <w:r w:rsidR="004646C6">
        <w:t xml:space="preserve"> </w:t>
      </w:r>
      <w:r w:rsidR="00B12BE9">
        <w:t>o</w:t>
      </w:r>
      <w:r w:rsidR="004646C6">
        <w:t>,</w:t>
      </w:r>
      <w:r w:rsidR="00B12BE9">
        <w:t xml:space="preserve"> </w:t>
      </w:r>
      <w:r w:rsidR="004646C6">
        <w:t xml:space="preserve">en su caso, </w:t>
      </w:r>
      <w:r w:rsidR="00B12BE9">
        <w:t xml:space="preserve">cuyo precio </w:t>
      </w:r>
      <w:r w:rsidR="00B12BE9">
        <w:lastRenderedPageBreak/>
        <w:t xml:space="preserve">en el Mercado para el Balance de Potencia se obliga a pagar </w:t>
      </w:r>
      <w:r w:rsidR="008A29C8" w:rsidRPr="00BA3D6E">
        <w:t xml:space="preserve">el </w:t>
      </w:r>
      <w:r w:rsidR="00B12BE9">
        <w:t xml:space="preserve">Vendedor al Comprador y el Comprador </w:t>
      </w:r>
      <w:r w:rsidR="00A76BF8">
        <w:t>s</w:t>
      </w:r>
      <w:r w:rsidR="00B12BE9">
        <w:t xml:space="preserve">e obliga a recibir del Vendedor </w:t>
      </w:r>
      <w:r w:rsidR="008E1023">
        <w:t xml:space="preserve">para cada Zona de Potencia, </w:t>
      </w:r>
      <w:r w:rsidR="00B406C0">
        <w:t xml:space="preserve">será la cantidad que resulte de multiplicar </w:t>
      </w:r>
      <w:r w:rsidR="008E1023">
        <w:t xml:space="preserve">el Factor de Asignación Proporcional del Comprador por </w:t>
      </w:r>
      <w:r w:rsidR="008D4B5B">
        <w:t xml:space="preserve">la cantidad de </w:t>
      </w:r>
      <w:r w:rsidR="00010163">
        <w:t xml:space="preserve">Potencia </w:t>
      </w:r>
      <w:r w:rsidR="001C67E5">
        <w:t xml:space="preserve">que </w:t>
      </w:r>
      <w:r w:rsidR="00893AFC">
        <w:t xml:space="preserve">el Vendedor </w:t>
      </w:r>
      <w:r w:rsidR="008D4B5B">
        <w:t xml:space="preserve">tenga derecho a recibir </w:t>
      </w:r>
      <w:r w:rsidR="00B12BE9">
        <w:t xml:space="preserve">en los términos del </w:t>
      </w:r>
      <w:r w:rsidR="00010163">
        <w:t>Portafolio de Contratos con Vendedores SLP-1/</w:t>
      </w:r>
      <w:r w:rsidR="001B5B72">
        <w:t>2018</w:t>
      </w:r>
      <w:r w:rsidR="00B406C0">
        <w:t xml:space="preserve"> </w:t>
      </w:r>
      <w:r w:rsidR="008E1023">
        <w:t>para cada Zona de Potencia</w:t>
      </w:r>
      <w:r w:rsidR="004C2E21">
        <w:t>.</w:t>
      </w:r>
      <w:bookmarkEnd w:id="54"/>
    </w:p>
    <w:p w14:paraId="357550AD" w14:textId="77777777" w:rsidR="00010163" w:rsidRPr="00010163" w:rsidRDefault="000F27B4" w:rsidP="003B30A3">
      <w:pPr>
        <w:pStyle w:val="Estilo3"/>
        <w:rPr>
          <w:sz w:val="8"/>
          <w:szCs w:val="8"/>
        </w:rPr>
      </w:pPr>
      <w:r>
        <w:t>E</w:t>
      </w:r>
      <w:r w:rsidR="00B67EC3">
        <w:t>n e</w:t>
      </w:r>
      <w:r>
        <w:t xml:space="preserve">l </w:t>
      </w:r>
      <w:r w:rsidRPr="007A2BA4">
        <w:rPr>
          <w:b/>
        </w:rPr>
        <w:t>Anexo II</w:t>
      </w:r>
      <w:r>
        <w:t xml:space="preserve"> (P</w:t>
      </w:r>
      <w:r w:rsidR="008C6D4A">
        <w:t xml:space="preserve">roductos </w:t>
      </w:r>
      <w:r w:rsidR="00A76BF8">
        <w:t>del Portafolio de Contratos SLP-1/</w:t>
      </w:r>
      <w:r w:rsidR="001B5B72">
        <w:t>2018</w:t>
      </w:r>
      <w:r>
        <w:t xml:space="preserve">) </w:t>
      </w:r>
      <w:r w:rsidR="00B67EC3">
        <w:t xml:space="preserve">se </w:t>
      </w:r>
      <w:r w:rsidR="005476F9">
        <w:t xml:space="preserve">establece la </w:t>
      </w:r>
      <w:r w:rsidR="007A2BA4">
        <w:t xml:space="preserve">cantidad </w:t>
      </w:r>
      <w:r w:rsidR="00122D30">
        <w:t xml:space="preserve">de Potencia que el Vendedor </w:t>
      </w:r>
      <w:r w:rsidR="008D4B5B">
        <w:t xml:space="preserve">tiene derecho a recibir </w:t>
      </w:r>
      <w:r w:rsidR="00122D30">
        <w:t>en los términos del Portafolio de Contratos con Vendedore</w:t>
      </w:r>
      <w:r w:rsidR="004646C6">
        <w:t xml:space="preserve">s </w:t>
      </w:r>
      <w:r w:rsidR="00122D30">
        <w:t>SLP-1/</w:t>
      </w:r>
      <w:r w:rsidR="001B5B72">
        <w:t>2018</w:t>
      </w:r>
      <w:r w:rsidR="005476F9">
        <w:t xml:space="preserve"> y </w:t>
      </w:r>
      <w:r w:rsidR="004646C6">
        <w:t xml:space="preserve">se </w:t>
      </w:r>
      <w:r w:rsidR="00B12BE9">
        <w:t xml:space="preserve">identifican </w:t>
      </w:r>
      <w:r w:rsidR="00C553BA">
        <w:t xml:space="preserve">las Zonas de Potencia, </w:t>
      </w:r>
      <w:r w:rsidR="008C6D4A">
        <w:t xml:space="preserve">el tipo de tecnología de </w:t>
      </w:r>
      <w:r w:rsidR="006E7FF0">
        <w:t>generación</w:t>
      </w:r>
      <w:r w:rsidR="008C6D4A">
        <w:t xml:space="preserve">, </w:t>
      </w:r>
      <w:r w:rsidR="00B12BE9">
        <w:t xml:space="preserve">los montos y </w:t>
      </w:r>
      <w:r w:rsidR="00C553BA">
        <w:t xml:space="preserve">los </w:t>
      </w:r>
      <w:r w:rsidR="00B12BE9">
        <w:t xml:space="preserve">plazos </w:t>
      </w:r>
      <w:r w:rsidR="007A2BA4">
        <w:t xml:space="preserve">correspondientes </w:t>
      </w:r>
      <w:r w:rsidR="004418E6">
        <w:t xml:space="preserve">para </w:t>
      </w:r>
      <w:r w:rsidR="007A2BA4">
        <w:t>cada uno de los Contratos de Cobertura Eléctrica que forma</w:t>
      </w:r>
      <w:r w:rsidR="00C553BA">
        <w:t>n</w:t>
      </w:r>
      <w:r w:rsidR="007A2BA4">
        <w:t xml:space="preserve"> parte de</w:t>
      </w:r>
      <w:r w:rsidR="00B12BE9">
        <w:t xml:space="preserve"> ese portafolio</w:t>
      </w:r>
      <w:r w:rsidR="007A2BA4">
        <w:t>.</w:t>
      </w:r>
      <w:r w:rsidR="00122D30">
        <w:t xml:space="preserve"> </w:t>
      </w:r>
    </w:p>
    <w:bookmarkEnd w:id="55"/>
    <w:p w14:paraId="70A4C6CD" w14:textId="77777777" w:rsidR="0037719F" w:rsidRDefault="0037719F" w:rsidP="003B30A3">
      <w:pPr>
        <w:pStyle w:val="Estilo3"/>
      </w:pPr>
      <w:r w:rsidRPr="00BA3D6E">
        <w:t xml:space="preserve">Las obligaciones de transmisión y adquisición de </w:t>
      </w:r>
      <w:r>
        <w:t>la Potencia Contratad</w:t>
      </w:r>
      <w:r w:rsidR="003F5CEF">
        <w:t>a</w:t>
      </w:r>
      <w:r>
        <w:t xml:space="preserve"> </w:t>
      </w:r>
      <w:r w:rsidRPr="00BA3D6E">
        <w:t>serán liquidadas</w:t>
      </w:r>
      <w:r w:rsidR="00291565">
        <w:t xml:space="preserve"> entre las Partes</w:t>
      </w:r>
      <w:r w:rsidRPr="00BA3D6E">
        <w:t xml:space="preserve"> e</w:t>
      </w:r>
      <w:r>
        <w:t>n forma anual y para cada año calendario</w:t>
      </w:r>
      <w:r w:rsidR="008E1023">
        <w:t>, para cada Zona de Potencia,</w:t>
      </w:r>
      <w:r>
        <w:t xml:space="preserve"> de acuerdo con lo siguiente:</w:t>
      </w:r>
    </w:p>
    <w:p w14:paraId="7C6B8B06" w14:textId="2F92D407" w:rsidR="0037719F" w:rsidRDefault="0037719F" w:rsidP="00844B37">
      <w:pPr>
        <w:pStyle w:val="Estilo4"/>
      </w:pPr>
      <w:bookmarkStart w:id="56" w:name="_Ref482627132"/>
      <w:r>
        <w:t>El Vendedor transmitirá al Comprador</w:t>
      </w:r>
      <w:r w:rsidR="00D02F44">
        <w:t xml:space="preserve">, de </w:t>
      </w:r>
      <w:r w:rsidR="00ED2DE8">
        <w:t xml:space="preserve">conformidad con lo </w:t>
      </w:r>
      <w:r w:rsidR="00D02F44">
        <w:t xml:space="preserve">previsto en la </w:t>
      </w:r>
      <w:r w:rsidR="007B5201">
        <w:t>cláusula</w:t>
      </w:r>
      <w:r w:rsidR="00D02F44">
        <w:t xml:space="preserve"> </w:t>
      </w:r>
      <w:r w:rsidR="005A20BE">
        <w:fldChar w:fldCharType="begin"/>
      </w:r>
      <w:r w:rsidR="003F5CEF">
        <w:instrText xml:space="preserve"> REF _Ref439579952 \r \h </w:instrText>
      </w:r>
      <w:r w:rsidR="005A20BE">
        <w:fldChar w:fldCharType="separate"/>
      </w:r>
      <w:r w:rsidR="003F5CEF">
        <w:t>4.2</w:t>
      </w:r>
      <w:r w:rsidR="005A20BE">
        <w:fldChar w:fldCharType="end"/>
      </w:r>
      <w:r w:rsidR="00D02F44">
        <w:t>,</w:t>
      </w:r>
      <w:r>
        <w:t xml:space="preserve"> la Potencia que le sea transmitida al Vendedor </w:t>
      </w:r>
      <w:r w:rsidR="00C553BA">
        <w:t xml:space="preserve">en virtud del </w:t>
      </w:r>
      <w:r w:rsidR="00844B37">
        <w:t>Portafolio de Contratos SLP-1/</w:t>
      </w:r>
      <w:r w:rsidR="001B5B72">
        <w:t>2018</w:t>
      </w:r>
      <w:r>
        <w:t xml:space="preserve"> en la </w:t>
      </w:r>
      <w:r w:rsidR="00D02F44">
        <w:t>proporción correspon</w:t>
      </w:r>
      <w:r w:rsidR="00C553BA">
        <w:t>diente</w:t>
      </w:r>
      <w:r w:rsidR="00D02F44">
        <w:t xml:space="preserve">, es decir, multiplicando la cantidad de Potencia adquirida por el Vendedor por el </w:t>
      </w:r>
      <w:r>
        <w:t>F</w:t>
      </w:r>
      <w:r w:rsidR="00D02F44">
        <w:t>actor de Asignación Proporcional del Comprador.</w:t>
      </w:r>
      <w:bookmarkEnd w:id="56"/>
    </w:p>
    <w:p w14:paraId="44C15C64" w14:textId="77777777" w:rsidR="008E1023" w:rsidRDefault="00D02F44" w:rsidP="009C15D8">
      <w:pPr>
        <w:pStyle w:val="Estilo4"/>
      </w:pPr>
      <w:r>
        <w:t xml:space="preserve">Si la </w:t>
      </w:r>
      <w:r w:rsidR="00C553BA">
        <w:t xml:space="preserve">cantidad de </w:t>
      </w:r>
      <w:r>
        <w:t xml:space="preserve">Potencia transmitida al Comprador </w:t>
      </w:r>
      <w:r w:rsidR="008E1023">
        <w:t xml:space="preserve">en los términos de </w:t>
      </w:r>
      <w:r w:rsidR="00C553BA">
        <w:t xml:space="preserve">lo señalado en el </w:t>
      </w:r>
      <w:r>
        <w:t xml:space="preserve">subinciso anterior </w:t>
      </w:r>
      <w:r w:rsidR="008E1023">
        <w:t xml:space="preserve">resulta </w:t>
      </w:r>
      <w:r w:rsidR="00ED2DE8">
        <w:t xml:space="preserve">menor a la </w:t>
      </w:r>
      <w:r w:rsidR="0037719F">
        <w:t>Potencia Contratada</w:t>
      </w:r>
      <w:r w:rsidR="00F721D5">
        <w:t xml:space="preserve"> para el año calendario y para la Zona de Potencia de que se trate, </w:t>
      </w:r>
      <w:r w:rsidR="00ED2DE8">
        <w:t xml:space="preserve">el Vendedor </w:t>
      </w:r>
      <w:r w:rsidR="00C553BA">
        <w:t xml:space="preserve">pagará </w:t>
      </w:r>
      <w:r w:rsidR="00ED2DE8">
        <w:t xml:space="preserve">al Comprador el monto que resulte de multiplicar </w:t>
      </w:r>
      <w:r w:rsidR="00F721D5">
        <w:t xml:space="preserve">la </w:t>
      </w:r>
      <w:r w:rsidR="00ED2DE8">
        <w:t xml:space="preserve">diferencia por el </w:t>
      </w:r>
      <w:r w:rsidR="008E1023">
        <w:t>P</w:t>
      </w:r>
      <w:r w:rsidR="00ED2DE8">
        <w:t>recio</w:t>
      </w:r>
      <w:r w:rsidR="008E1023">
        <w:t xml:space="preserve"> </w:t>
      </w:r>
      <w:r w:rsidR="008030B4">
        <w:t>Neto</w:t>
      </w:r>
      <w:r w:rsidR="008E1023">
        <w:t xml:space="preserve"> de Potencia</w:t>
      </w:r>
      <w:r w:rsidR="00D94B84">
        <w:t xml:space="preserve"> que haya sido</w:t>
      </w:r>
      <w:r w:rsidR="00F721D5">
        <w:t xml:space="preserve"> determinado en el Mercado para el Balance de Potencia correspondiente</w:t>
      </w:r>
      <w:r w:rsidR="003C370C" w:rsidRPr="003C370C">
        <w:t xml:space="preserve"> </w:t>
      </w:r>
      <w:r w:rsidR="003C370C">
        <w:t xml:space="preserve">de conformidad con lo previsto en la cláusula </w:t>
      </w:r>
      <w:r w:rsidR="005A20BE">
        <w:fldChar w:fldCharType="begin"/>
      </w:r>
      <w:r w:rsidR="00325144">
        <w:instrText xml:space="preserve"> REF _Ref436658953 \r \h </w:instrText>
      </w:r>
      <w:r w:rsidR="005A20BE">
        <w:fldChar w:fldCharType="separate"/>
      </w:r>
      <w:r w:rsidR="00325144">
        <w:t>7</w:t>
      </w:r>
      <w:r w:rsidR="005A20BE">
        <w:fldChar w:fldCharType="end"/>
      </w:r>
      <w:r w:rsidR="003C370C">
        <w:t xml:space="preserve"> y el </w:t>
      </w:r>
      <w:r w:rsidR="003C370C" w:rsidRPr="009C15D8">
        <w:rPr>
          <w:b/>
        </w:rPr>
        <w:t>Anexo IV</w:t>
      </w:r>
      <w:r w:rsidR="003C370C">
        <w:t xml:space="preserve"> (Mecanismo de Pago)</w:t>
      </w:r>
      <w:r w:rsidR="009C15D8">
        <w:t xml:space="preserve">, siempre y cuando el Vendedor haya recibido </w:t>
      </w:r>
      <w:r w:rsidR="009C15D8" w:rsidRPr="009C15D8">
        <w:t xml:space="preserve">la indemnización correspondiente por parte del vendedor del Portafolio </w:t>
      </w:r>
      <w:r w:rsidR="009C15D8">
        <w:t>de Contratos SLP-1</w:t>
      </w:r>
      <w:r w:rsidR="00CB6B77">
        <w:t>/</w:t>
      </w:r>
      <w:r w:rsidR="001B5B72">
        <w:t>2018</w:t>
      </w:r>
      <w:r w:rsidR="009C15D8">
        <w:t xml:space="preserve"> </w:t>
      </w:r>
      <w:r w:rsidR="009C15D8" w:rsidRPr="009C15D8">
        <w:t>que haya incumplido con su obligación de transmitir la Potencia</w:t>
      </w:r>
      <w:r w:rsidR="009C15D8">
        <w:t xml:space="preserve"> al Vendedor</w:t>
      </w:r>
      <w:r w:rsidR="009C15D8" w:rsidRPr="009C15D8">
        <w:t>. Es decir, el Vendedor sólo realizará el pago correspondiente en la medida en que haya logrado obtener de</w:t>
      </w:r>
      <w:r w:rsidR="009C15D8">
        <w:t xml:space="preserve"> ese otro </w:t>
      </w:r>
      <w:r w:rsidR="009C15D8" w:rsidRPr="009C15D8">
        <w:t>vendedor los recursos necesarios para ello</w:t>
      </w:r>
      <w:r w:rsidR="008E1023">
        <w:t>.</w:t>
      </w:r>
      <w:r w:rsidR="00D94B84">
        <w:t xml:space="preserve"> </w:t>
      </w:r>
    </w:p>
    <w:p w14:paraId="490241DE" w14:textId="77777777" w:rsidR="008A29C8" w:rsidRDefault="008A29C8" w:rsidP="00057FE9">
      <w:pPr>
        <w:pStyle w:val="Estilo2"/>
      </w:pPr>
      <w:bookmarkStart w:id="57" w:name="_Ref439579952"/>
      <w:bookmarkStart w:id="58" w:name="_Ref439708246"/>
      <w:bookmarkStart w:id="59" w:name="_Toc439713388"/>
      <w:bookmarkStart w:id="60" w:name="_Toc482637260"/>
      <w:bookmarkStart w:id="61" w:name="_Toc516225535"/>
      <w:r w:rsidRPr="00BA3D6E">
        <w:t>Transmisión y adquisición de la Potencia</w:t>
      </w:r>
      <w:bookmarkEnd w:id="57"/>
      <w:bookmarkEnd w:id="58"/>
      <w:bookmarkEnd w:id="59"/>
      <w:bookmarkEnd w:id="60"/>
      <w:bookmarkEnd w:id="61"/>
    </w:p>
    <w:p w14:paraId="76A5BDCF" w14:textId="77777777" w:rsidR="00A61ED2" w:rsidRPr="00146146" w:rsidRDefault="00A61ED2" w:rsidP="003B30A3">
      <w:pPr>
        <w:pStyle w:val="Estilo3"/>
      </w:pPr>
      <w:bookmarkStart w:id="62" w:name="_Ref439708432"/>
      <w:r w:rsidRPr="00CB16F0">
        <w:t xml:space="preserve">A fin de transmitir y adquirir la propiedad de la Potencia en los términos de la cláusula </w:t>
      </w:r>
      <w:r w:rsidR="005A20BE">
        <w:fldChar w:fldCharType="begin"/>
      </w:r>
      <w:r w:rsidR="003F5CEF">
        <w:instrText xml:space="preserve"> REF _Ref482623132 \r \h </w:instrText>
      </w:r>
      <w:r w:rsidR="005A20BE">
        <w:fldChar w:fldCharType="separate"/>
      </w:r>
      <w:r w:rsidR="003F5CEF">
        <w:t>4.1</w:t>
      </w:r>
      <w:r w:rsidR="005A20BE">
        <w:fldChar w:fldCharType="end"/>
      </w:r>
      <w:r w:rsidRPr="00CB16F0">
        <w:t xml:space="preserve">, las Partes se obligan a realizar Transacciones Bilaterales de Potencia (en lo sucesivo “TBPot”) </w:t>
      </w:r>
      <w:r>
        <w:t xml:space="preserve">utilizando para ello el Software de Programación Financiera del Mercado para el Balance de Potencia </w:t>
      </w:r>
      <w:r w:rsidRPr="00CB16F0">
        <w:t>conforme a lo siguiente:</w:t>
      </w:r>
      <w:bookmarkEnd w:id="62"/>
    </w:p>
    <w:p w14:paraId="4F6F9813" w14:textId="77777777" w:rsidR="00A61ED2" w:rsidRDefault="00A61ED2" w:rsidP="00A61ED2">
      <w:pPr>
        <w:pStyle w:val="Estilo4"/>
        <w:rPr>
          <w:lang w:val="es-ES_tradnl"/>
        </w:rPr>
      </w:pPr>
      <w:r>
        <w:lastRenderedPageBreak/>
        <w:t xml:space="preserve">El Vendedor </w:t>
      </w:r>
      <w:r w:rsidRPr="00B31688">
        <w:t>participará en el Mercado Eléctrico Mayorista en la modalidad de Comercializador no Suministrador</w:t>
      </w:r>
      <w:r w:rsidR="00625705">
        <w:t xml:space="preserve"> y el Comprador lo hará en la modalidad de </w:t>
      </w:r>
      <w:r w:rsidR="00E94B03" w:rsidRPr="00E94B03">
        <w:rPr>
          <w:shd w:val="clear" w:color="auto" w:fill="BFBFBF" w:themeFill="background1" w:themeFillShade="BF"/>
        </w:rPr>
        <w:t>[Suministrador de Servicios Básicos, Suministrador de Servicios Calificados</w:t>
      </w:r>
      <w:r w:rsidR="00AC3BD3">
        <w:rPr>
          <w:shd w:val="clear" w:color="auto" w:fill="BFBFBF" w:themeFill="background1" w:themeFillShade="BF"/>
        </w:rPr>
        <w:t>, Suministrador de Último Recurso</w:t>
      </w:r>
      <w:r w:rsidR="00E94B03" w:rsidRPr="00E94B03">
        <w:rPr>
          <w:shd w:val="clear" w:color="auto" w:fill="BFBFBF" w:themeFill="background1" w:themeFillShade="BF"/>
        </w:rPr>
        <w:t xml:space="preserve"> o Usuario Calificado Participante del Mercado]</w:t>
      </w:r>
      <w:r>
        <w:t>.</w:t>
      </w:r>
    </w:p>
    <w:p w14:paraId="0729DDB5" w14:textId="77777777" w:rsidR="00A61ED2" w:rsidRPr="00615AD6" w:rsidRDefault="009C61AC" w:rsidP="00886F63">
      <w:pPr>
        <w:pStyle w:val="Estilo4"/>
        <w:rPr>
          <w:lang w:val="es-ES_tradnl"/>
        </w:rPr>
      </w:pPr>
      <w:r w:rsidRPr="00615AD6">
        <w:rPr>
          <w:lang w:val="es-ES_tradnl"/>
        </w:rPr>
        <w:t xml:space="preserve">Por cada TBPot </w:t>
      </w:r>
      <w:r w:rsidR="00615AD6" w:rsidRPr="00615AD6">
        <w:rPr>
          <w:lang w:val="es-ES_tradnl"/>
        </w:rPr>
        <w:t>que se</w:t>
      </w:r>
      <w:r w:rsidR="00D2497D">
        <w:rPr>
          <w:lang w:val="es-ES_tradnl"/>
        </w:rPr>
        <w:t>a</w:t>
      </w:r>
      <w:r w:rsidR="00615AD6" w:rsidRPr="00615AD6">
        <w:rPr>
          <w:lang w:val="es-ES_tradnl"/>
        </w:rPr>
        <w:t xml:space="preserve"> registr</w:t>
      </w:r>
      <w:r w:rsidR="00D2497D">
        <w:rPr>
          <w:lang w:val="es-ES_tradnl"/>
        </w:rPr>
        <w:t xml:space="preserve">ada </w:t>
      </w:r>
      <w:r w:rsidR="00615AD6" w:rsidRPr="00615AD6">
        <w:rPr>
          <w:lang w:val="es-ES_tradnl"/>
        </w:rPr>
        <w:t xml:space="preserve">en el Mercado </w:t>
      </w:r>
      <w:r w:rsidR="00625705">
        <w:rPr>
          <w:lang w:val="es-ES_tradnl"/>
        </w:rPr>
        <w:t xml:space="preserve">para el Balance de Potencia </w:t>
      </w:r>
      <w:r w:rsidR="00B9212E">
        <w:rPr>
          <w:lang w:val="es-ES_tradnl"/>
        </w:rPr>
        <w:t xml:space="preserve">de conformidad con lo previsto en el </w:t>
      </w:r>
      <w:r>
        <w:t>Portafolio de Contratos con Vendedores SLP-1/</w:t>
      </w:r>
      <w:r w:rsidR="001B5B72">
        <w:t>2018</w:t>
      </w:r>
      <w:r>
        <w:t xml:space="preserve"> en la que el Vendedor sea el adquirente</w:t>
      </w:r>
      <w:r w:rsidR="00615AD6">
        <w:t xml:space="preserve">, </w:t>
      </w:r>
      <w:r>
        <w:t xml:space="preserve">el Vendedor </w:t>
      </w:r>
      <w:r w:rsidR="00615AD6">
        <w:t>registrar</w:t>
      </w:r>
      <w:r w:rsidR="00D2497D">
        <w:t>á</w:t>
      </w:r>
      <w:r w:rsidR="00615AD6">
        <w:t xml:space="preserve"> </w:t>
      </w:r>
      <w:r w:rsidR="00886F63">
        <w:t xml:space="preserve">simultáneamente </w:t>
      </w:r>
      <w:r>
        <w:t>una TBPot</w:t>
      </w:r>
      <w:r w:rsidR="00886F63">
        <w:t xml:space="preserve"> para la misma Zona de Potencia</w:t>
      </w:r>
      <w:r>
        <w:t xml:space="preserve"> </w:t>
      </w:r>
      <w:r w:rsidR="00615AD6">
        <w:t xml:space="preserve">en la que </w:t>
      </w:r>
      <w:r w:rsidR="00B9212E">
        <w:t xml:space="preserve">el Vendedor sea el emisor y </w:t>
      </w:r>
      <w:r w:rsidR="00615AD6">
        <w:t>el Comprador sea el adquirente</w:t>
      </w:r>
      <w:r w:rsidR="00B9212E">
        <w:t xml:space="preserve"> </w:t>
      </w:r>
      <w:r w:rsidR="00886F63">
        <w:t xml:space="preserve">por </w:t>
      </w:r>
      <w:r w:rsidR="00D2497D">
        <w:t xml:space="preserve">la cantidad </w:t>
      </w:r>
      <w:r w:rsidR="00886F63">
        <w:t xml:space="preserve">de Potencia </w:t>
      </w:r>
      <w:r w:rsidR="00D2497D">
        <w:t>que resulte de multiplicar el Factor de Asignación Proporcional del Comprador por la cantidad de Potencia de la TBPot en la que el Vendedor sea el adquirente</w:t>
      </w:r>
      <w:r w:rsidR="00F65C64">
        <w:t xml:space="preserve"> (la cantidad deberá expresarse en MW-año y con tres decimales)</w:t>
      </w:r>
      <w:r w:rsidR="00886F63">
        <w:t xml:space="preserve">, </w:t>
      </w:r>
      <w:r w:rsidR="00A61ED2" w:rsidRPr="00615AD6">
        <w:rPr>
          <w:lang w:val="es-ES_tradnl"/>
        </w:rPr>
        <w:t xml:space="preserve">en términos de lo dispuesto en la sección 2.4 del Manual de Transacciones Bilaterales y considerando lo previsto en el numeral </w:t>
      </w:r>
      <w:r w:rsidR="00C04385" w:rsidRPr="003A1374">
        <w:rPr>
          <w:lang w:val="es-ES_tradnl"/>
        </w:rPr>
        <w:t>7.5.4</w:t>
      </w:r>
      <w:r w:rsidR="00A61ED2" w:rsidRPr="00615AD6">
        <w:rPr>
          <w:lang w:val="es-ES_tradnl"/>
        </w:rPr>
        <w:t xml:space="preserve"> de la Guía Operativa.</w:t>
      </w:r>
    </w:p>
    <w:p w14:paraId="6C2B2332" w14:textId="77777777" w:rsidR="00A61ED2" w:rsidRDefault="00A61ED2" w:rsidP="00A61ED2">
      <w:pPr>
        <w:pStyle w:val="Estilo4"/>
        <w:rPr>
          <w:lang w:val="es-ES_tradnl"/>
        </w:rPr>
      </w:pPr>
      <w:r>
        <w:rPr>
          <w:lang w:val="es-ES_tradnl"/>
        </w:rPr>
        <w:t>En virtud de lo anterior, ambas Partes acuerdan lo siguiente:</w:t>
      </w:r>
    </w:p>
    <w:p w14:paraId="4DF22914" w14:textId="77777777" w:rsidR="00A61ED2" w:rsidRPr="00B31688" w:rsidRDefault="00A61ED2" w:rsidP="00B61B4E">
      <w:pPr>
        <w:pStyle w:val="Estilo5"/>
        <w:numPr>
          <w:ilvl w:val="4"/>
          <w:numId w:val="70"/>
        </w:numPr>
      </w:pPr>
      <w:r>
        <w:t xml:space="preserve">El </w:t>
      </w:r>
      <w:r w:rsidR="00E3042C">
        <w:t xml:space="preserve">Vendedor </w:t>
      </w:r>
      <w:r w:rsidRPr="00B31688">
        <w:t xml:space="preserve">programará </w:t>
      </w:r>
      <w:r>
        <w:t xml:space="preserve">cada </w:t>
      </w:r>
      <w:r w:rsidRPr="00B31688">
        <w:t>TBPot en el Mercado para el Balance de Potencia</w:t>
      </w:r>
      <w:r w:rsidR="00EE64E8">
        <w:t xml:space="preserve"> siete </w:t>
      </w:r>
      <w:r w:rsidRPr="00B31688">
        <w:t xml:space="preserve">días antes de su ejecución, </w:t>
      </w:r>
      <w:r>
        <w:t xml:space="preserve">registrando al </w:t>
      </w:r>
      <w:r w:rsidRPr="00B31688">
        <w:t xml:space="preserve">Vendedor como emisor y </w:t>
      </w:r>
      <w:r>
        <w:t xml:space="preserve">al Comprador </w:t>
      </w:r>
      <w:r w:rsidRPr="00B31688">
        <w:t xml:space="preserve">como adquiriente, por la cantidad de Potencia </w:t>
      </w:r>
      <w:r>
        <w:t>que corresponda</w:t>
      </w:r>
      <w:r w:rsidRPr="00B31688">
        <w:t>.</w:t>
      </w:r>
    </w:p>
    <w:p w14:paraId="5E1EBE1A" w14:textId="77777777" w:rsidR="00A61ED2" w:rsidRPr="00B31688" w:rsidRDefault="00A61ED2" w:rsidP="00B61B4E">
      <w:pPr>
        <w:pStyle w:val="Estilo5"/>
        <w:numPr>
          <w:ilvl w:val="4"/>
          <w:numId w:val="70"/>
        </w:numPr>
      </w:pPr>
      <w:r w:rsidRPr="00B31688">
        <w:t xml:space="preserve">Salvo las excepciones establecidas en </w:t>
      </w:r>
      <w:r>
        <w:t xml:space="preserve">la </w:t>
      </w:r>
      <w:r w:rsidRPr="00B31688">
        <w:t>Guía Operativa, la gestión de las T</w:t>
      </w:r>
      <w:r>
        <w:t xml:space="preserve">BPot </w:t>
      </w:r>
      <w:r w:rsidRPr="00B31688">
        <w:t>se sujetará a lo establecido en el Manual de Transacciones Bilaterales.</w:t>
      </w:r>
    </w:p>
    <w:p w14:paraId="5C6FE37B" w14:textId="77777777" w:rsidR="00A61ED2" w:rsidRPr="00B31688" w:rsidRDefault="00A61ED2" w:rsidP="00B61B4E">
      <w:pPr>
        <w:pStyle w:val="Estilo5"/>
        <w:numPr>
          <w:ilvl w:val="4"/>
          <w:numId w:val="70"/>
        </w:numPr>
      </w:pPr>
      <w:r w:rsidRPr="00B31688">
        <w:t xml:space="preserve">Las </w:t>
      </w:r>
      <w:r>
        <w:t xml:space="preserve">TBPot </w:t>
      </w:r>
      <w:r w:rsidRPr="00B31688">
        <w:t xml:space="preserve">que solicite </w:t>
      </w:r>
      <w:r>
        <w:t xml:space="preserve">el </w:t>
      </w:r>
      <w:r w:rsidR="00E3042C">
        <w:t xml:space="preserve">Vendedor </w:t>
      </w:r>
      <w:r w:rsidRPr="00B31688">
        <w:t xml:space="preserve">a través del Software de Programación Financiera se entenderán como registradas y tendrán efectos inmediatamente después de la solicitud de registro, sin que </w:t>
      </w:r>
      <w:r>
        <w:t xml:space="preserve">el </w:t>
      </w:r>
      <w:r w:rsidR="00E3042C">
        <w:t xml:space="preserve">Comprador </w:t>
      </w:r>
      <w:r w:rsidRPr="00B31688">
        <w:t>tenga que validar dicho registro.</w:t>
      </w:r>
    </w:p>
    <w:p w14:paraId="4B76BF13" w14:textId="77777777" w:rsidR="00A61ED2" w:rsidRPr="00B31688" w:rsidRDefault="00A61ED2" w:rsidP="00B61B4E">
      <w:pPr>
        <w:pStyle w:val="Estilo5"/>
        <w:numPr>
          <w:ilvl w:val="4"/>
          <w:numId w:val="70"/>
        </w:numPr>
      </w:pPr>
      <w:r w:rsidRPr="00B31688">
        <w:t>Las T</w:t>
      </w:r>
      <w:r>
        <w:t xml:space="preserve">BPot </w:t>
      </w:r>
      <w:r w:rsidRPr="00B31688">
        <w:t xml:space="preserve">podrán ser modificadas o canceladas por </w:t>
      </w:r>
      <w:r>
        <w:t xml:space="preserve">el </w:t>
      </w:r>
      <w:r w:rsidR="00E3042C">
        <w:t xml:space="preserve">Vendedor </w:t>
      </w:r>
      <w:r w:rsidRPr="00B31688">
        <w:t xml:space="preserve">sin </w:t>
      </w:r>
      <w:r>
        <w:t xml:space="preserve">que se </w:t>
      </w:r>
      <w:r w:rsidRPr="00B31688">
        <w:t>requ</w:t>
      </w:r>
      <w:r>
        <w:t xml:space="preserve">iera para ello </w:t>
      </w:r>
      <w:r w:rsidRPr="00B31688">
        <w:t>la validación de</w:t>
      </w:r>
      <w:r>
        <w:t xml:space="preserve">l </w:t>
      </w:r>
      <w:r w:rsidR="00E3042C">
        <w:t>Comprador</w:t>
      </w:r>
      <w:r w:rsidRPr="00B31688">
        <w:t>.</w:t>
      </w:r>
    </w:p>
    <w:p w14:paraId="258D0A21" w14:textId="77777777" w:rsidR="00A61ED2" w:rsidRPr="00146146" w:rsidRDefault="00A61ED2" w:rsidP="003B30A3">
      <w:pPr>
        <w:pStyle w:val="Estilo3"/>
      </w:pPr>
      <w:r w:rsidRPr="00CB16F0">
        <w:t>El Vendedor se obliga a realizar las acciones necesarias para que las TBPot antes referidas puedan llevarse a cabo cuando esas acciones, en los términos de este Contrato, las Reglas del Mercado o la Ley, le competan al emisor o sean responsabilidad del Vendedor.</w:t>
      </w:r>
    </w:p>
    <w:p w14:paraId="2ECA5FBE" w14:textId="77777777" w:rsidR="00A61ED2" w:rsidRPr="00146146" w:rsidRDefault="00A61ED2" w:rsidP="003B30A3">
      <w:pPr>
        <w:pStyle w:val="Estilo3"/>
      </w:pPr>
      <w:r w:rsidRPr="00CB16F0">
        <w:t>El Comprador se obliga a realizar las acciones necesarias para que las TBPot antes referidas puedan llevarse a cabo cuando esas acciones, en los términos de este Contrato, las Reglas del Mercado o la Legislación Aplicable, le competan al adquirente o sean responsabilidad del Comprador.</w:t>
      </w:r>
    </w:p>
    <w:p w14:paraId="24C7C801" w14:textId="77777777" w:rsidR="008A29C8" w:rsidRPr="00BA3D6E" w:rsidRDefault="008A29C8" w:rsidP="007A08E9">
      <w:pPr>
        <w:pStyle w:val="Estilo1"/>
      </w:pPr>
      <w:bookmarkStart w:id="63" w:name="_Toc439713389"/>
      <w:bookmarkStart w:id="64" w:name="_Ref482624181"/>
      <w:bookmarkStart w:id="65" w:name="_Toc482637261"/>
      <w:bookmarkStart w:id="66" w:name="_Toc516225536"/>
      <w:r w:rsidRPr="00BA3D6E">
        <w:lastRenderedPageBreak/>
        <w:t xml:space="preserve">Energía </w:t>
      </w:r>
      <w:r w:rsidR="006F1DDF" w:rsidRPr="00BA3D6E">
        <w:t>e</w:t>
      </w:r>
      <w:r w:rsidRPr="00BA3D6E">
        <w:t>léctrica</w:t>
      </w:r>
      <w:bookmarkEnd w:id="63"/>
      <w:bookmarkEnd w:id="64"/>
      <w:bookmarkEnd w:id="65"/>
      <w:bookmarkEnd w:id="66"/>
    </w:p>
    <w:p w14:paraId="1D28F016" w14:textId="77777777" w:rsidR="00F25381" w:rsidRPr="00BA3D6E" w:rsidRDefault="00F25381" w:rsidP="00F25381">
      <w:pPr>
        <w:pStyle w:val="Ttulo3"/>
        <w:shd w:val="clear" w:color="auto" w:fill="C6D9F1" w:themeFill="text2" w:themeFillTint="33"/>
        <w:rPr>
          <w:sz w:val="8"/>
          <w:szCs w:val="8"/>
          <w:lang w:val="es-ES_tradnl"/>
        </w:rPr>
      </w:pPr>
      <w:r w:rsidRPr="00BA3D6E">
        <w:rPr>
          <w:lang w:val="es-ES_tradnl"/>
        </w:rPr>
        <w:t xml:space="preserve">[Si </w:t>
      </w:r>
      <w:r>
        <w:rPr>
          <w:lang w:val="es-ES_tradnl"/>
        </w:rPr>
        <w:t>el Portafolio de Contratos SLP-1/2018 no contempla energía eléctrica</w:t>
      </w:r>
      <w:r w:rsidRPr="00BA3D6E">
        <w:rPr>
          <w:lang w:val="es-ES_tradnl"/>
        </w:rPr>
        <w:t xml:space="preserve">, esta cláusula será “DEJADA EN BLANCO INTENCIONALMENTE DEBIDO A QUE LAS PARTES NO ASUMEN EN ESTE CONTRATO OBLIGACIONES DE COMPRAVENTA DE </w:t>
      </w:r>
      <w:r>
        <w:rPr>
          <w:lang w:val="es-ES_tradnl"/>
        </w:rPr>
        <w:t>ENERGÍA ELÉCTRICA NI DE PAGOS BASADOS EN SU PRECIO</w:t>
      </w:r>
      <w:r w:rsidRPr="00BA3D6E">
        <w:rPr>
          <w:lang w:val="es-ES_tradnl"/>
        </w:rPr>
        <w:t xml:space="preserve">” y se eliminarán de la cláusula 1.1 los términos definidos no utilizados como </w:t>
      </w:r>
      <w:r>
        <w:rPr>
          <w:lang w:val="es-ES_tradnl"/>
        </w:rPr>
        <w:t xml:space="preserve">“Energía Eléctrica Contratada” y </w:t>
      </w:r>
      <w:r w:rsidRPr="00BA3D6E">
        <w:rPr>
          <w:lang w:val="es-ES_tradnl"/>
        </w:rPr>
        <w:t>“Transacción Bilateral Financiera”.]</w:t>
      </w:r>
    </w:p>
    <w:p w14:paraId="468F317E" w14:textId="77777777" w:rsidR="00F25381" w:rsidRPr="00BA3D6E" w:rsidRDefault="00F25381" w:rsidP="00F25381">
      <w:pPr>
        <w:pStyle w:val="Estilo2"/>
        <w:numPr>
          <w:ilvl w:val="1"/>
          <w:numId w:val="7"/>
        </w:numPr>
      </w:pPr>
      <w:bookmarkStart w:id="67" w:name="_Toc516225537"/>
      <w:r w:rsidRPr="00BA3D6E">
        <w:t>Monto y plazo</w:t>
      </w:r>
      <w:bookmarkEnd w:id="67"/>
    </w:p>
    <w:p w14:paraId="7E6A7CC5" w14:textId="77777777" w:rsidR="00F25381" w:rsidRPr="00B12BE9" w:rsidRDefault="00F25381" w:rsidP="00F25381">
      <w:pPr>
        <w:pStyle w:val="Estilo3"/>
        <w:numPr>
          <w:ilvl w:val="2"/>
          <w:numId w:val="7"/>
        </w:numPr>
        <w:rPr>
          <w:sz w:val="8"/>
          <w:szCs w:val="8"/>
        </w:rPr>
      </w:pPr>
      <w:r>
        <w:t>La Energía Eléctrica Contratada, es decir, l</w:t>
      </w:r>
      <w:r w:rsidRPr="00BA3D6E">
        <w:t xml:space="preserve">a cantidad de </w:t>
      </w:r>
      <w:r>
        <w:t xml:space="preserve">energía eléctrica </w:t>
      </w:r>
      <w:r w:rsidRPr="00BA3D6E">
        <w:t>cuya propiedad se obliga a transmitir el Vendedor al Comprador</w:t>
      </w:r>
      <w:r>
        <w:t xml:space="preserve"> y el Comprador se obliga a adquirir del Vendedor o, en su caso, cuyo precio en el Mercado de Tiempo Real se obliga a pagar </w:t>
      </w:r>
      <w:r w:rsidRPr="00BA3D6E">
        <w:t xml:space="preserve">el </w:t>
      </w:r>
      <w:r>
        <w:t>Vendedor al Comprador y el Comprador se obliga a recibir del Vendedor, será la cantidad que resulte de multiplicar el Factor de Asignación Proporcional del Comprador por la cantidad de energía eléctrica que el Vendedor tenga derecho a recibir en los términos del Portafolio de Contratos con Vendedores SLP-1/2018.</w:t>
      </w:r>
    </w:p>
    <w:p w14:paraId="56419524" w14:textId="77777777" w:rsidR="00F25381" w:rsidRPr="00010163" w:rsidRDefault="00F25381" w:rsidP="00F25381">
      <w:pPr>
        <w:pStyle w:val="Estilo3"/>
        <w:numPr>
          <w:ilvl w:val="2"/>
          <w:numId w:val="7"/>
        </w:numPr>
        <w:rPr>
          <w:sz w:val="8"/>
          <w:szCs w:val="8"/>
        </w:rPr>
      </w:pPr>
      <w:r>
        <w:t xml:space="preserve">En el </w:t>
      </w:r>
      <w:r w:rsidRPr="007A2BA4">
        <w:rPr>
          <w:b/>
        </w:rPr>
        <w:t>Anexo II</w:t>
      </w:r>
      <w:r>
        <w:t xml:space="preserve"> (Productos del Portafolio de Contratos SLP-1/2018) se establece la cantidad de energía eléctrica que el Vendedor tiene derecho a recibir en los términos del Portafolio de Contratos con Vendedores SLP-1/2018 y se identifican los Puntos de Interconexión, montos y plazos correspondientes para cada uno de los Contratos de Cobertura Eléctrica que forma parte de ese portafolio. </w:t>
      </w:r>
    </w:p>
    <w:p w14:paraId="2D035E6C" w14:textId="77777777" w:rsidR="00F25381" w:rsidRDefault="00F25381" w:rsidP="00F25381">
      <w:pPr>
        <w:pStyle w:val="Estilo3"/>
        <w:numPr>
          <w:ilvl w:val="2"/>
          <w:numId w:val="7"/>
        </w:numPr>
      </w:pPr>
      <w:r w:rsidRPr="00BA3D6E">
        <w:t xml:space="preserve">Las obligaciones de transmisión y adquisición de </w:t>
      </w:r>
      <w:r>
        <w:t xml:space="preserve">la Energía Eléctrica Contratada </w:t>
      </w:r>
      <w:r w:rsidRPr="00BA3D6E">
        <w:t xml:space="preserve">serán liquidadas </w:t>
      </w:r>
      <w:r>
        <w:t xml:space="preserve">entre las Partes </w:t>
      </w:r>
      <w:r w:rsidRPr="00BA3D6E">
        <w:t>e</w:t>
      </w:r>
      <w:r>
        <w:t>n forma anual y para cada año calendario de acuerdo con lo siguiente:</w:t>
      </w:r>
    </w:p>
    <w:p w14:paraId="754A0EA0" w14:textId="4572BC75" w:rsidR="00F25381" w:rsidRDefault="00F25381" w:rsidP="00F25381">
      <w:pPr>
        <w:pStyle w:val="Estilo4"/>
        <w:numPr>
          <w:ilvl w:val="5"/>
          <w:numId w:val="7"/>
        </w:numPr>
        <w:tabs>
          <w:tab w:val="clear" w:pos="1844"/>
          <w:tab w:val="num" w:pos="1701"/>
        </w:tabs>
        <w:ind w:left="2268"/>
      </w:pPr>
      <w:r>
        <w:t xml:space="preserve">El Vendedor transmitirá al Comprador, de conformidad con lo previsto en la </w:t>
      </w:r>
      <w:r w:rsidR="007B5201">
        <w:t>cláusula</w:t>
      </w:r>
      <w:r>
        <w:t xml:space="preserve"> </w:t>
      </w:r>
      <w:r>
        <w:fldChar w:fldCharType="begin"/>
      </w:r>
      <w:r>
        <w:instrText xml:space="preserve"> REF _Ref439708250 \r \h </w:instrText>
      </w:r>
      <w:r>
        <w:fldChar w:fldCharType="separate"/>
      </w:r>
      <w:r>
        <w:t>5.2</w:t>
      </w:r>
      <w:r>
        <w:fldChar w:fldCharType="end"/>
      </w:r>
      <w:r>
        <w:t>, la energía eléctrica que le sea transmitida al Vendedor en virtud del Portafolio de Contratos SLP-1/2018 en la proporción correspondiente, es decir, multiplicando la cantidad de energía eléctrica adquirida por el Vendedor por el Factor de Asignación Proporcional del Comprador.</w:t>
      </w:r>
    </w:p>
    <w:p w14:paraId="35201593" w14:textId="77777777" w:rsidR="00F25381" w:rsidRDefault="00F25381" w:rsidP="00F25381">
      <w:pPr>
        <w:pStyle w:val="Estilo4"/>
        <w:numPr>
          <w:ilvl w:val="5"/>
          <w:numId w:val="7"/>
        </w:numPr>
        <w:tabs>
          <w:tab w:val="clear" w:pos="1844"/>
          <w:tab w:val="num" w:pos="1701"/>
          <w:tab w:val="left" w:pos="3969"/>
        </w:tabs>
        <w:ind w:left="2268"/>
      </w:pPr>
      <w:r>
        <w:t xml:space="preserve">Si la energía eléctrica que el Vendedor haya tenido derecho a recibir en los términos del Portafolio de Contratos con Vendedores SLP-1/2018 no es transmitida al Comprador de conformidad con lo previsto en el subinciso anterior, el Vendedor pagará al Comprador el precio que esa energía eléctrica haya tenido en el Mercado de Energía de Corto Plazo de conformidad con lo previsto en la cláusula </w:t>
      </w:r>
      <w:r>
        <w:fldChar w:fldCharType="begin"/>
      </w:r>
      <w:r>
        <w:instrText xml:space="preserve"> REF _Ref436658953 \r \h </w:instrText>
      </w:r>
      <w:r>
        <w:fldChar w:fldCharType="separate"/>
      </w:r>
      <w:r>
        <w:t>7</w:t>
      </w:r>
      <w:r>
        <w:fldChar w:fldCharType="end"/>
      </w:r>
      <w:r>
        <w:t xml:space="preserve"> y el </w:t>
      </w:r>
      <w:r w:rsidRPr="00C274DB">
        <w:rPr>
          <w:b/>
        </w:rPr>
        <w:t xml:space="preserve">Anexo </w:t>
      </w:r>
      <w:r>
        <w:rPr>
          <w:b/>
        </w:rPr>
        <w:t>IV</w:t>
      </w:r>
      <w:r>
        <w:t xml:space="preserve"> (Mecanismo de Pago). </w:t>
      </w:r>
    </w:p>
    <w:p w14:paraId="2AE86F36" w14:textId="77777777" w:rsidR="00F25381" w:rsidRPr="00BA3D6E" w:rsidRDefault="00F25381" w:rsidP="00F25381">
      <w:pPr>
        <w:pStyle w:val="Estilo2"/>
        <w:numPr>
          <w:ilvl w:val="1"/>
          <w:numId w:val="7"/>
        </w:numPr>
      </w:pPr>
      <w:bookmarkStart w:id="68" w:name="_Toc516225538"/>
      <w:r w:rsidRPr="00BA3D6E">
        <w:lastRenderedPageBreak/>
        <w:t>Transmisión y adquisición de la energía eléctrica</w:t>
      </w:r>
      <w:bookmarkEnd w:id="68"/>
    </w:p>
    <w:p w14:paraId="31FF370C" w14:textId="77777777" w:rsidR="00F25381" w:rsidRPr="00146146" w:rsidRDefault="00F25381" w:rsidP="00F25381">
      <w:pPr>
        <w:pStyle w:val="Estilo3"/>
        <w:numPr>
          <w:ilvl w:val="2"/>
          <w:numId w:val="7"/>
        </w:numPr>
      </w:pPr>
      <w:r w:rsidRPr="00CB16F0">
        <w:t xml:space="preserve">A fin de transmitir y adquirir la propiedad de la </w:t>
      </w:r>
      <w:r>
        <w:t xml:space="preserve">Energía Eléctrica Contratada </w:t>
      </w:r>
      <w:r w:rsidRPr="00CB16F0">
        <w:t xml:space="preserve">en los términos de la cláusula </w:t>
      </w:r>
      <w:r>
        <w:fldChar w:fldCharType="begin"/>
      </w:r>
      <w:r>
        <w:instrText xml:space="preserve"> REF _Ref439592387 \r \h </w:instrText>
      </w:r>
      <w:r>
        <w:fldChar w:fldCharType="separate"/>
      </w:r>
      <w:r>
        <w:t>5.1</w:t>
      </w:r>
      <w:r>
        <w:fldChar w:fldCharType="end"/>
      </w:r>
      <w:r w:rsidRPr="00CB16F0">
        <w:t xml:space="preserve">, las Partes se obligan a realizar Transacciones Bilaterales </w:t>
      </w:r>
      <w:r>
        <w:t xml:space="preserve">Financieras </w:t>
      </w:r>
      <w:r w:rsidRPr="00CB16F0">
        <w:t>(en lo sucesivo “TB</w:t>
      </w:r>
      <w:r>
        <w:t>Fin</w:t>
      </w:r>
      <w:r w:rsidRPr="00CB16F0">
        <w:t xml:space="preserve">”) </w:t>
      </w:r>
      <w:r>
        <w:t xml:space="preserve">utilizando para ello el Software de Programación Financiera del Mercado de Energía de Corto Plazo </w:t>
      </w:r>
      <w:r w:rsidRPr="00CB16F0">
        <w:t>conforme a lo siguiente:</w:t>
      </w:r>
    </w:p>
    <w:p w14:paraId="26EF8554" w14:textId="77777777" w:rsidR="00F25381" w:rsidRPr="00437B05" w:rsidRDefault="00F25381" w:rsidP="00F25381">
      <w:pPr>
        <w:pStyle w:val="Estilo4"/>
        <w:numPr>
          <w:ilvl w:val="5"/>
          <w:numId w:val="7"/>
        </w:numPr>
        <w:tabs>
          <w:tab w:val="clear" w:pos="1844"/>
          <w:tab w:val="num" w:pos="1701"/>
        </w:tabs>
        <w:ind w:left="2268"/>
        <w:rPr>
          <w:lang w:val="es-ES_tradnl"/>
        </w:rPr>
      </w:pPr>
      <w:r>
        <w:t xml:space="preserve">El Vendedor </w:t>
      </w:r>
      <w:r w:rsidRPr="00B31688">
        <w:t>participará en el Mercado Eléctrico Mayorista en la modalidad de Comercializador no Suministrador</w:t>
      </w:r>
      <w:r>
        <w:t xml:space="preserve"> y el Comprador lo hará en la modalidad de </w:t>
      </w:r>
      <w:r w:rsidRPr="00E94B03">
        <w:rPr>
          <w:shd w:val="clear" w:color="auto" w:fill="BFBFBF" w:themeFill="background1" w:themeFillShade="BF"/>
        </w:rPr>
        <w:t>[Suministrador de Servicios Básicos, Suministrador de Servicios Calificados</w:t>
      </w:r>
      <w:r>
        <w:rPr>
          <w:shd w:val="clear" w:color="auto" w:fill="BFBFBF" w:themeFill="background1" w:themeFillShade="BF"/>
        </w:rPr>
        <w:t>, Suministrador de Último Recurso</w:t>
      </w:r>
      <w:r w:rsidRPr="00E94B03">
        <w:rPr>
          <w:shd w:val="clear" w:color="auto" w:fill="BFBFBF" w:themeFill="background1" w:themeFillShade="BF"/>
        </w:rPr>
        <w:t xml:space="preserve"> o Usuario Calificado Participante del Mercado]</w:t>
      </w:r>
      <w:r>
        <w:t>.</w:t>
      </w:r>
    </w:p>
    <w:p w14:paraId="4DDAA34F" w14:textId="77777777" w:rsidR="00F25381" w:rsidRDefault="00F25381" w:rsidP="00F25381">
      <w:pPr>
        <w:pStyle w:val="Estilo4"/>
        <w:numPr>
          <w:ilvl w:val="5"/>
          <w:numId w:val="7"/>
        </w:numPr>
        <w:tabs>
          <w:tab w:val="clear" w:pos="1844"/>
          <w:tab w:val="num" w:pos="1701"/>
        </w:tabs>
        <w:ind w:left="2268"/>
        <w:rPr>
          <w:lang w:val="es-ES_tradnl"/>
        </w:rPr>
      </w:pPr>
      <w:r w:rsidRPr="00615AD6">
        <w:rPr>
          <w:lang w:val="es-ES_tradnl"/>
        </w:rPr>
        <w:t>Por cada TB</w:t>
      </w:r>
      <w:r>
        <w:rPr>
          <w:lang w:val="es-ES_tradnl"/>
        </w:rPr>
        <w:t xml:space="preserve">Fin </w:t>
      </w:r>
      <w:r w:rsidRPr="00615AD6">
        <w:rPr>
          <w:lang w:val="es-ES_tradnl"/>
        </w:rPr>
        <w:t>que se</w:t>
      </w:r>
      <w:r>
        <w:rPr>
          <w:lang w:val="es-ES_tradnl"/>
        </w:rPr>
        <w:t>a</w:t>
      </w:r>
      <w:r w:rsidRPr="00615AD6">
        <w:rPr>
          <w:lang w:val="es-ES_tradnl"/>
        </w:rPr>
        <w:t xml:space="preserve"> registr</w:t>
      </w:r>
      <w:r>
        <w:rPr>
          <w:lang w:val="es-ES_tradnl"/>
        </w:rPr>
        <w:t xml:space="preserve">ada </w:t>
      </w:r>
      <w:r w:rsidRPr="00615AD6">
        <w:rPr>
          <w:lang w:val="es-ES_tradnl"/>
        </w:rPr>
        <w:t xml:space="preserve">en el Mercado </w:t>
      </w:r>
      <w:r>
        <w:rPr>
          <w:lang w:val="es-ES_tradnl"/>
        </w:rPr>
        <w:t xml:space="preserve">de Energía de Corto Plazo de conformidad con lo previsto en el </w:t>
      </w:r>
      <w:r>
        <w:t xml:space="preserve">Portafolio de Contratos con Vendedores SLP-1/2018 en la que el Vendedor sea el adquirente, el Vendedor registrará una TBFin para el mismo periodo y Nodo de Precios en la que el Vendedor sea el emisor y el Comprador sea el adquirente por la cantidad de energía eléctrica que resulte de multiplicar el Factor de Asignación Proporcional del Comprador por la cantidad de energía eléctrica que haya adquirido el vendedor a través de aquella TBFin, de acuerdo con lo </w:t>
      </w:r>
      <w:r>
        <w:rPr>
          <w:lang w:val="es-ES_tradnl"/>
        </w:rPr>
        <w:t xml:space="preserve">dispuesto en </w:t>
      </w:r>
      <w:r w:rsidRPr="00615AD6">
        <w:rPr>
          <w:lang w:val="es-ES_tradnl"/>
        </w:rPr>
        <w:t xml:space="preserve">el Manual de Transacciones Bilaterales y considerando lo previsto en el numeral </w:t>
      </w:r>
      <w:r w:rsidRPr="003A1374">
        <w:rPr>
          <w:lang w:val="es-ES_tradnl"/>
        </w:rPr>
        <w:t>7.5.5</w:t>
      </w:r>
      <w:r w:rsidRPr="00615AD6">
        <w:rPr>
          <w:lang w:val="es-ES_tradnl"/>
        </w:rPr>
        <w:t xml:space="preserve"> de la Guía Operativa</w:t>
      </w:r>
      <w:r>
        <w:rPr>
          <w:lang w:val="es-ES_tradnl"/>
        </w:rPr>
        <w:t>.</w:t>
      </w:r>
    </w:p>
    <w:p w14:paraId="57B7E597" w14:textId="77777777" w:rsidR="00F25381" w:rsidRDefault="00F25381" w:rsidP="00F25381">
      <w:pPr>
        <w:pStyle w:val="Estilo4"/>
        <w:numPr>
          <w:ilvl w:val="5"/>
          <w:numId w:val="7"/>
        </w:numPr>
        <w:tabs>
          <w:tab w:val="clear" w:pos="1844"/>
          <w:tab w:val="num" w:pos="1701"/>
        </w:tabs>
        <w:ind w:left="2268"/>
        <w:rPr>
          <w:lang w:val="es-ES_tradnl"/>
        </w:rPr>
      </w:pPr>
      <w:r w:rsidRPr="00615AD6">
        <w:rPr>
          <w:lang w:val="es-ES_tradnl"/>
        </w:rPr>
        <w:t>Por cada TB</w:t>
      </w:r>
      <w:r>
        <w:rPr>
          <w:lang w:val="es-ES_tradnl"/>
        </w:rPr>
        <w:t xml:space="preserve">Fin </w:t>
      </w:r>
      <w:r w:rsidRPr="00615AD6">
        <w:rPr>
          <w:lang w:val="es-ES_tradnl"/>
        </w:rPr>
        <w:t>que se</w:t>
      </w:r>
      <w:r>
        <w:rPr>
          <w:lang w:val="es-ES_tradnl"/>
        </w:rPr>
        <w:t>a</w:t>
      </w:r>
      <w:r w:rsidRPr="00615AD6">
        <w:rPr>
          <w:lang w:val="es-ES_tradnl"/>
        </w:rPr>
        <w:t xml:space="preserve"> registr</w:t>
      </w:r>
      <w:r>
        <w:rPr>
          <w:lang w:val="es-ES_tradnl"/>
        </w:rPr>
        <w:t xml:space="preserve">ada </w:t>
      </w:r>
      <w:r w:rsidRPr="00615AD6">
        <w:rPr>
          <w:lang w:val="es-ES_tradnl"/>
        </w:rPr>
        <w:t xml:space="preserve">en el Mercado </w:t>
      </w:r>
      <w:r>
        <w:rPr>
          <w:lang w:val="es-ES_tradnl"/>
        </w:rPr>
        <w:t xml:space="preserve">de Energía de Corto Plazo de conformidad con lo previsto en el </w:t>
      </w:r>
      <w:r>
        <w:t xml:space="preserve">Portafolio de Contratos con Vendedores SLP-1/2018 en la que el Vendedor sea el emisor, el Vendedor registrará una TBFin para el mismo periodo y Nodo de Precios en la que el Vendedor sea el adquirente y el Comprador sea el emisor por la cantidad de energía eléctrica que resulte de multiplicar el Factor de Asignación Proporcional del Comprador por la cantidad de energía eléctrica que haya adquirido el comprador a través de aquella TBFin, de acuerdo con lo </w:t>
      </w:r>
      <w:r w:rsidRPr="00615AD6">
        <w:rPr>
          <w:lang w:val="es-ES_tradnl"/>
        </w:rPr>
        <w:t xml:space="preserve">dispuesto en el Manual de Transacciones Bilaterales y considerando lo previsto en el numeral </w:t>
      </w:r>
      <w:r w:rsidRPr="003A1374">
        <w:rPr>
          <w:lang w:val="es-ES_tradnl"/>
        </w:rPr>
        <w:t>7.5.5</w:t>
      </w:r>
      <w:r w:rsidRPr="00615AD6">
        <w:rPr>
          <w:lang w:val="es-ES_tradnl"/>
        </w:rPr>
        <w:t xml:space="preserve"> de la Guía Operativa</w:t>
      </w:r>
      <w:r>
        <w:rPr>
          <w:lang w:val="es-ES_tradnl"/>
        </w:rPr>
        <w:t>.</w:t>
      </w:r>
    </w:p>
    <w:p w14:paraId="44EFAE2B" w14:textId="77777777" w:rsidR="00F25381" w:rsidRDefault="00F25381" w:rsidP="00F25381">
      <w:pPr>
        <w:pStyle w:val="Estilo4"/>
        <w:numPr>
          <w:ilvl w:val="5"/>
          <w:numId w:val="7"/>
        </w:numPr>
        <w:tabs>
          <w:tab w:val="clear" w:pos="1844"/>
          <w:tab w:val="num" w:pos="1701"/>
        </w:tabs>
        <w:ind w:left="2268"/>
      </w:pPr>
      <w:r>
        <w:t>La gestión de las Transacciones Bilaterales Financieras se sujetará a lo establecido en el Manual de Transacciones Bilaterales y en la Guía Operativa.</w:t>
      </w:r>
    </w:p>
    <w:p w14:paraId="39F97912" w14:textId="77777777" w:rsidR="00F25381" w:rsidRDefault="00F25381" w:rsidP="00F25381">
      <w:pPr>
        <w:pStyle w:val="Estilo4"/>
        <w:numPr>
          <w:ilvl w:val="5"/>
          <w:numId w:val="7"/>
        </w:numPr>
        <w:tabs>
          <w:tab w:val="clear" w:pos="1844"/>
          <w:tab w:val="num" w:pos="1701"/>
        </w:tabs>
        <w:ind w:left="2268"/>
      </w:pPr>
      <w:r>
        <w:t>Las Transacciones Bilaterales Financieras que solicite el Vendedor a través del Software de Programación Financiera se entenderán como registradas y tendrán efectos inmediatamente después de la solicitud de registro, sin que el Comprador tenga que validar dicho registro.</w:t>
      </w:r>
    </w:p>
    <w:p w14:paraId="32A66C06" w14:textId="77777777" w:rsidR="00F25381" w:rsidRDefault="00F25381" w:rsidP="00F25381">
      <w:pPr>
        <w:pStyle w:val="Estilo4"/>
        <w:numPr>
          <w:ilvl w:val="5"/>
          <w:numId w:val="7"/>
        </w:numPr>
        <w:tabs>
          <w:tab w:val="clear" w:pos="1844"/>
          <w:tab w:val="num" w:pos="1701"/>
        </w:tabs>
        <w:ind w:left="2268"/>
      </w:pPr>
      <w:r>
        <w:t>Las Transacciones Bilaterales Financieras podrán ser modificadas o canceladas por el Vendedor sin requerir la validación del Comprador.</w:t>
      </w:r>
    </w:p>
    <w:p w14:paraId="358AFCC5" w14:textId="77777777" w:rsidR="00F25381" w:rsidRPr="00BA3D6E" w:rsidRDefault="00F25381" w:rsidP="00F25381">
      <w:pPr>
        <w:pStyle w:val="Estilo3"/>
        <w:numPr>
          <w:ilvl w:val="2"/>
          <w:numId w:val="7"/>
        </w:numPr>
      </w:pPr>
      <w:r w:rsidRPr="00BA3D6E">
        <w:lastRenderedPageBreak/>
        <w:t xml:space="preserve">Será obligación del Vendedor realizar las acciones necesarias para que las </w:t>
      </w:r>
      <w:r>
        <w:t xml:space="preserve">Transacciones Bilaterales Financieras </w:t>
      </w:r>
      <w:r w:rsidRPr="00BA3D6E">
        <w:t>antes referidas puedan llevarse a cabo cuando esas acciones, en los términos de este Contrato, las Reglas del Mercado, el Reglamento o la Ley, le competan al emisor o sean responsabilidad del Vendedor.</w:t>
      </w:r>
    </w:p>
    <w:p w14:paraId="300FDC32" w14:textId="77777777" w:rsidR="00F25381" w:rsidRPr="00BA3D6E" w:rsidRDefault="00F25381" w:rsidP="00F25381">
      <w:pPr>
        <w:pStyle w:val="Estilo3"/>
        <w:numPr>
          <w:ilvl w:val="2"/>
          <w:numId w:val="7"/>
        </w:numPr>
      </w:pPr>
      <w:r w:rsidRPr="00BA3D6E">
        <w:t xml:space="preserve">Será obligación del Comprador realizar las acciones necesarias para que las </w:t>
      </w:r>
      <w:r>
        <w:t xml:space="preserve">Transacciones Bilaterales Financieras </w:t>
      </w:r>
      <w:r w:rsidRPr="00BA3D6E">
        <w:t>antes aludidas puedan llevarse a cabo cuando esas acciones, en los términos de este Contrato, las Reglas del Mercado, el Reglamento o la Ley, le competan al adquirente o sean responsabilidad del Comprador.</w:t>
      </w:r>
    </w:p>
    <w:p w14:paraId="2E373F45" w14:textId="0A5B7BA9" w:rsidR="008A29C8" w:rsidRPr="00BA3D6E" w:rsidRDefault="008A29C8" w:rsidP="007A08E9">
      <w:pPr>
        <w:pStyle w:val="Estilo1"/>
      </w:pPr>
      <w:bookmarkStart w:id="69" w:name="_Toc439713394"/>
      <w:bookmarkStart w:id="70" w:name="_Ref482624088"/>
      <w:bookmarkStart w:id="71" w:name="_Toc482637264"/>
      <w:bookmarkStart w:id="72" w:name="_Toc516225541"/>
      <w:r w:rsidRPr="00BA3D6E">
        <w:t>Certificados de Energías Limpias</w:t>
      </w:r>
      <w:bookmarkEnd w:id="69"/>
      <w:bookmarkEnd w:id="70"/>
      <w:bookmarkEnd w:id="71"/>
      <w:bookmarkEnd w:id="72"/>
    </w:p>
    <w:p w14:paraId="1882F6C3" w14:textId="77777777" w:rsidR="008A29C8" w:rsidRDefault="008A29C8" w:rsidP="008A29C8">
      <w:pPr>
        <w:pStyle w:val="Ttulo3"/>
        <w:rPr>
          <w:shd w:val="clear" w:color="auto" w:fill="C6D9F1" w:themeFill="text2" w:themeFillTint="33"/>
          <w:lang w:val="es-ES_tradnl"/>
        </w:rPr>
      </w:pPr>
      <w:r w:rsidRPr="00000EC5">
        <w:rPr>
          <w:shd w:val="clear" w:color="auto" w:fill="C6D9F1" w:themeFill="text2" w:themeFillTint="33"/>
          <w:lang w:val="es-ES_tradnl"/>
        </w:rPr>
        <w:t xml:space="preserve">[Si </w:t>
      </w:r>
      <w:r w:rsidR="00000EC5" w:rsidRPr="00000EC5">
        <w:rPr>
          <w:shd w:val="clear" w:color="auto" w:fill="C6D9F1" w:themeFill="text2" w:themeFillTint="33"/>
          <w:lang w:val="es-ES_tradnl"/>
        </w:rPr>
        <w:t>el Portafolio de Contratos SLP-1/</w:t>
      </w:r>
      <w:r w:rsidR="001B5B72">
        <w:rPr>
          <w:shd w:val="clear" w:color="auto" w:fill="C6D9F1" w:themeFill="text2" w:themeFillTint="33"/>
          <w:lang w:val="es-ES_tradnl"/>
        </w:rPr>
        <w:t>2018</w:t>
      </w:r>
      <w:r w:rsidR="00000EC5" w:rsidRPr="00000EC5">
        <w:rPr>
          <w:shd w:val="clear" w:color="auto" w:fill="C6D9F1" w:themeFill="text2" w:themeFillTint="33"/>
          <w:lang w:val="es-ES_tradnl"/>
        </w:rPr>
        <w:t xml:space="preserve"> no contempla </w:t>
      </w:r>
      <w:r w:rsidRPr="00000EC5">
        <w:rPr>
          <w:shd w:val="clear" w:color="auto" w:fill="C6D9F1" w:themeFill="text2" w:themeFillTint="33"/>
          <w:lang w:val="es-ES_tradnl"/>
        </w:rPr>
        <w:t>CEL</w:t>
      </w:r>
      <w:r w:rsidRPr="00BA3D6E">
        <w:rPr>
          <w:shd w:val="clear" w:color="auto" w:fill="C6D9F1" w:themeFill="text2" w:themeFillTint="33"/>
          <w:lang w:val="es-ES_tradnl"/>
        </w:rPr>
        <w:t xml:space="preserve">, esta </w:t>
      </w:r>
      <w:r w:rsidR="00BC2939" w:rsidRPr="00BA3D6E">
        <w:rPr>
          <w:shd w:val="clear" w:color="auto" w:fill="C6D9F1" w:themeFill="text2" w:themeFillTint="33"/>
          <w:lang w:val="es-ES_tradnl"/>
        </w:rPr>
        <w:t>c</w:t>
      </w:r>
      <w:r w:rsidRPr="00BA3D6E">
        <w:rPr>
          <w:shd w:val="clear" w:color="auto" w:fill="C6D9F1" w:themeFill="text2" w:themeFillTint="33"/>
          <w:lang w:val="es-ES_tradnl"/>
        </w:rPr>
        <w:t>láusula será “DEJADA EN BLANCO INTENCIONALMENTE DEBIDO A QUE LAS PARTES NO ASUMEN EN ESTE CONTRATO OBLIGACIONES DE COMPRAVENTA DE CEL”</w:t>
      </w:r>
      <w:r w:rsidR="00BC2939" w:rsidRPr="00BA3D6E">
        <w:rPr>
          <w:shd w:val="clear" w:color="auto" w:fill="C6D9F1" w:themeFill="text2" w:themeFillTint="33"/>
          <w:lang w:val="es-ES_tradnl"/>
        </w:rPr>
        <w:t xml:space="preserve"> y se eliminarán de la cláusula 1.1 los términos definidos no utilizados como “</w:t>
      </w:r>
      <w:r w:rsidR="00B12CD0">
        <w:rPr>
          <w:shd w:val="clear" w:color="auto" w:fill="C6D9F1" w:themeFill="text2" w:themeFillTint="33"/>
          <w:lang w:val="es-ES_tradnl"/>
        </w:rPr>
        <w:t xml:space="preserve">CEL Contratados”, </w:t>
      </w:r>
      <w:r w:rsidR="00BC2939" w:rsidRPr="00BA3D6E">
        <w:rPr>
          <w:shd w:val="clear" w:color="auto" w:fill="C6D9F1" w:themeFill="text2" w:themeFillTint="33"/>
          <w:lang w:val="es-ES_tradnl"/>
        </w:rPr>
        <w:t>TBCel”</w:t>
      </w:r>
      <w:r w:rsidR="00E3447E">
        <w:rPr>
          <w:shd w:val="clear" w:color="auto" w:fill="C6D9F1" w:themeFill="text2" w:themeFillTint="33"/>
          <w:lang w:val="es-ES_tradnl"/>
        </w:rPr>
        <w:t xml:space="preserve"> </w:t>
      </w:r>
      <w:r w:rsidR="00BC2939" w:rsidRPr="00BA3D6E">
        <w:rPr>
          <w:shd w:val="clear" w:color="auto" w:fill="C6D9F1" w:themeFill="text2" w:themeFillTint="33"/>
          <w:lang w:val="es-ES_tradnl"/>
        </w:rPr>
        <w:t>y “Disposiciones Generales para CEL”.</w:t>
      </w:r>
      <w:r w:rsidR="002109D5">
        <w:rPr>
          <w:shd w:val="clear" w:color="auto" w:fill="C6D9F1" w:themeFill="text2" w:themeFillTint="33"/>
          <w:lang w:val="es-ES_tradnl"/>
        </w:rPr>
        <w:t xml:space="preserve"> Si el Portafolio de Contratos SLP-1/</w:t>
      </w:r>
      <w:r w:rsidR="001B5B72">
        <w:rPr>
          <w:shd w:val="clear" w:color="auto" w:fill="C6D9F1" w:themeFill="text2" w:themeFillTint="33"/>
          <w:lang w:val="es-ES_tradnl"/>
        </w:rPr>
        <w:t>2018</w:t>
      </w:r>
      <w:r w:rsidR="002109D5">
        <w:rPr>
          <w:shd w:val="clear" w:color="auto" w:fill="C6D9F1" w:themeFill="text2" w:themeFillTint="33"/>
          <w:lang w:val="es-ES_tradnl"/>
        </w:rPr>
        <w:t xml:space="preserve"> únicamente contempla CEL, el Contrato será ajustado para que su naturaleza sea únicamente de compraventa de CEL </w:t>
      </w:r>
      <w:r w:rsidR="00871611">
        <w:rPr>
          <w:shd w:val="clear" w:color="auto" w:fill="C6D9F1" w:themeFill="text2" w:themeFillTint="33"/>
          <w:lang w:val="es-ES_tradnl"/>
        </w:rPr>
        <w:t xml:space="preserve">(ya que no se está pactando la obligación de </w:t>
      </w:r>
      <w:r w:rsidR="002109D5">
        <w:rPr>
          <w:shd w:val="clear" w:color="auto" w:fill="C6D9F1" w:themeFill="text2" w:themeFillTint="33"/>
          <w:lang w:val="es-ES_tradnl"/>
        </w:rPr>
        <w:t>realizar pagos al Comprador basados en el precio que tengan los CEL en el mercado</w:t>
      </w:r>
      <w:r w:rsidR="00871611">
        <w:rPr>
          <w:shd w:val="clear" w:color="auto" w:fill="C6D9F1" w:themeFill="text2" w:themeFillTint="33"/>
          <w:lang w:val="es-ES_tradnl"/>
        </w:rPr>
        <w:t xml:space="preserve"> como sí ocurre con la Potencia y energía eléctrica</w:t>
      </w:r>
      <w:r w:rsidR="002109D5">
        <w:rPr>
          <w:shd w:val="clear" w:color="auto" w:fill="C6D9F1" w:themeFill="text2" w:themeFillTint="33"/>
          <w:lang w:val="es-ES_tradnl"/>
        </w:rPr>
        <w:t>, por lo que se eliminarán todas las referencias a las obligaciones de realizar o recibir pagos, salvo que los mismos tengan la naturaleza de pena convencional.</w:t>
      </w:r>
      <w:r w:rsidRPr="00BA3D6E">
        <w:rPr>
          <w:shd w:val="clear" w:color="auto" w:fill="C6D9F1" w:themeFill="text2" w:themeFillTint="33"/>
          <w:lang w:val="es-ES_tradnl"/>
        </w:rPr>
        <w:t>]</w:t>
      </w:r>
    </w:p>
    <w:p w14:paraId="73414F42" w14:textId="77777777" w:rsidR="008A29C8" w:rsidRPr="00BA3D6E" w:rsidRDefault="008A29C8" w:rsidP="00057FE9">
      <w:pPr>
        <w:pStyle w:val="Estilo2"/>
      </w:pPr>
      <w:bookmarkStart w:id="73" w:name="_Ref439592470"/>
      <w:bookmarkStart w:id="74" w:name="_Toc439713395"/>
      <w:bookmarkStart w:id="75" w:name="_Toc482637265"/>
      <w:bookmarkStart w:id="76" w:name="_Toc516225542"/>
      <w:r w:rsidRPr="00BA3D6E">
        <w:t>Monto y plazo</w:t>
      </w:r>
      <w:bookmarkEnd w:id="73"/>
      <w:bookmarkEnd w:id="74"/>
      <w:bookmarkEnd w:id="75"/>
      <w:bookmarkEnd w:id="76"/>
    </w:p>
    <w:p w14:paraId="2B8A8E90" w14:textId="28C3E215" w:rsidR="00EE64E8" w:rsidRPr="00B12BE9" w:rsidRDefault="00EE64E8" w:rsidP="003B30A3">
      <w:pPr>
        <w:pStyle w:val="Estilo3"/>
        <w:rPr>
          <w:sz w:val="8"/>
          <w:szCs w:val="8"/>
        </w:rPr>
      </w:pPr>
      <w:bookmarkStart w:id="77" w:name="_Ref482629356"/>
      <w:bookmarkStart w:id="78" w:name="_Ref439581807"/>
      <w:r>
        <w:t>Los CEL Contratados, es decir, l</w:t>
      </w:r>
      <w:r w:rsidRPr="00BA3D6E">
        <w:t xml:space="preserve">a cantidad de </w:t>
      </w:r>
      <w:r>
        <w:t xml:space="preserve">CEL </w:t>
      </w:r>
      <w:r w:rsidRPr="00BA3D6E">
        <w:t>cuya propiedad se obliga a transmitir el Vendedor al Comprador</w:t>
      </w:r>
      <w:r>
        <w:t xml:space="preserve"> y el Comprador se obliga a adquirir del Vendedor</w:t>
      </w:r>
      <w:r w:rsidR="00B406C0">
        <w:t>,</w:t>
      </w:r>
      <w:r>
        <w:t xml:space="preserve"> </w:t>
      </w:r>
      <w:r w:rsidR="00B406C0">
        <w:t xml:space="preserve">será la cantidad que </w:t>
      </w:r>
      <w:r>
        <w:t>result</w:t>
      </w:r>
      <w:r w:rsidR="00B406C0">
        <w:t xml:space="preserve">e </w:t>
      </w:r>
      <w:r>
        <w:t xml:space="preserve">de multiplicar </w:t>
      </w:r>
      <w:r w:rsidR="00B406C0">
        <w:t>el Factor de Asignación Proporcional del Comprador</w:t>
      </w:r>
      <w:r w:rsidR="002B0F0E">
        <w:t xml:space="preserve"> por la cantidad de CEL que el Vendedor tenga derecho a recibir en los términos del Portafolio de Contratos con </w:t>
      </w:r>
      <w:r w:rsidR="00084E8C">
        <w:t>v</w:t>
      </w:r>
      <w:r w:rsidR="002B0F0E">
        <w:t>endedores SLP-1/</w:t>
      </w:r>
      <w:r w:rsidR="001B5B72">
        <w:t>2018</w:t>
      </w:r>
      <w:r>
        <w:t>.</w:t>
      </w:r>
      <w:bookmarkEnd w:id="77"/>
    </w:p>
    <w:p w14:paraId="7D8C0040" w14:textId="1ED07545" w:rsidR="00EE64E8" w:rsidRPr="00010163" w:rsidRDefault="00EE64E8" w:rsidP="003B30A3">
      <w:pPr>
        <w:pStyle w:val="Estilo3"/>
        <w:rPr>
          <w:sz w:val="8"/>
          <w:szCs w:val="8"/>
        </w:rPr>
      </w:pPr>
      <w:r>
        <w:t>E</w:t>
      </w:r>
      <w:r w:rsidR="00B67EC3">
        <w:t>n e</w:t>
      </w:r>
      <w:r>
        <w:t xml:space="preserve">l </w:t>
      </w:r>
      <w:r w:rsidR="008C6D4A" w:rsidRPr="007A2BA4">
        <w:rPr>
          <w:b/>
        </w:rPr>
        <w:t>Anexo II</w:t>
      </w:r>
      <w:r w:rsidR="008C6D4A">
        <w:t xml:space="preserve"> (Productos del Portafolio de Contratos SLP-1/</w:t>
      </w:r>
      <w:r w:rsidR="001B5B72">
        <w:t>2018</w:t>
      </w:r>
      <w:r w:rsidR="008C6D4A">
        <w:t>)</w:t>
      </w:r>
      <w:r>
        <w:t xml:space="preserve"> </w:t>
      </w:r>
      <w:r w:rsidR="00B67EC3">
        <w:t xml:space="preserve">se </w:t>
      </w:r>
      <w:r>
        <w:t xml:space="preserve">establece la cantidad de </w:t>
      </w:r>
      <w:r w:rsidR="00B406C0">
        <w:t xml:space="preserve">CEL </w:t>
      </w:r>
      <w:r>
        <w:t xml:space="preserve">que el Vendedor tiene derecho a recibir en los términos del Portafolio de Contratos con </w:t>
      </w:r>
      <w:r w:rsidR="00084E8C">
        <w:t>v</w:t>
      </w:r>
      <w:r>
        <w:t>endedores SLP-1/</w:t>
      </w:r>
      <w:r w:rsidR="001B5B72">
        <w:t>2018</w:t>
      </w:r>
      <w:r>
        <w:t xml:space="preserve"> y </w:t>
      </w:r>
      <w:r w:rsidR="00B67EC3">
        <w:t xml:space="preserve">se </w:t>
      </w:r>
      <w:r>
        <w:t xml:space="preserve">identifican los montos y plazos correspondientes a cada uno de los Contratos de Cobertura Eléctrica que forma parte de ese portafolio. </w:t>
      </w:r>
    </w:p>
    <w:p w14:paraId="7EF2A490" w14:textId="77777777" w:rsidR="00CC18D0" w:rsidRDefault="00E85113" w:rsidP="003B30A3">
      <w:pPr>
        <w:pStyle w:val="Estilo3"/>
      </w:pPr>
      <w:r w:rsidRPr="00BA3D6E">
        <w:t xml:space="preserve">Las obligaciones de transmisión y adquisición de </w:t>
      </w:r>
      <w:r w:rsidR="009000D1">
        <w:t xml:space="preserve">los </w:t>
      </w:r>
      <w:r>
        <w:t xml:space="preserve">CEL </w:t>
      </w:r>
      <w:r w:rsidR="009000D1">
        <w:t xml:space="preserve">Contratados </w:t>
      </w:r>
      <w:r w:rsidRPr="00BA3D6E">
        <w:t>serán liquidadas e</w:t>
      </w:r>
      <w:r w:rsidR="00CC18D0">
        <w:t>n forma anual y para cada año calendario de acuerdo con lo siguiente:</w:t>
      </w:r>
    </w:p>
    <w:p w14:paraId="3DA01855" w14:textId="1F88AE37" w:rsidR="002B0F0E" w:rsidRDefault="002B0F0E" w:rsidP="002B0F0E">
      <w:pPr>
        <w:pStyle w:val="Estilo4"/>
      </w:pPr>
      <w:r>
        <w:t xml:space="preserve">El Vendedor transmitirá al Comprador, de conformidad con lo previsto en la </w:t>
      </w:r>
      <w:r w:rsidR="007B5201">
        <w:t xml:space="preserve">cláusula </w:t>
      </w:r>
      <w:r w:rsidR="005A20BE">
        <w:fldChar w:fldCharType="begin"/>
      </w:r>
      <w:r w:rsidR="00B12CD0">
        <w:instrText xml:space="preserve"> REF _Ref439578950 \r \h </w:instrText>
      </w:r>
      <w:r w:rsidR="005A20BE">
        <w:fldChar w:fldCharType="separate"/>
      </w:r>
      <w:r w:rsidR="00B12CD0">
        <w:t>6.2</w:t>
      </w:r>
      <w:r w:rsidR="005A20BE">
        <w:fldChar w:fldCharType="end"/>
      </w:r>
      <w:r>
        <w:t>, los CEL que le sean transmitidos al Vendedor en virtud del Portafolio de Contratos SLP-1/</w:t>
      </w:r>
      <w:r w:rsidR="001B5B72">
        <w:t>2018</w:t>
      </w:r>
      <w:r>
        <w:t xml:space="preserve"> en la proporción correspondiente, es decir, </w:t>
      </w:r>
      <w:r>
        <w:lastRenderedPageBreak/>
        <w:t>multiplicando la cantidad de CEL adquiridos por el Vendedor por el Factor de Asignación Proporcional del Comprador.</w:t>
      </w:r>
      <w:r w:rsidR="000D2F4E">
        <w:t xml:space="preserve"> Estas transmisiones de CEL reflejarán </w:t>
      </w:r>
      <w:r w:rsidR="00A165EF">
        <w:t xml:space="preserve">tanto </w:t>
      </w:r>
      <w:r w:rsidR="000D2F4E">
        <w:t xml:space="preserve">las entregas parciales </w:t>
      </w:r>
      <w:r w:rsidR="009F46BD">
        <w:t xml:space="preserve">de CEL </w:t>
      </w:r>
      <w:r w:rsidR="00A165EF">
        <w:t xml:space="preserve">como las entregas anuales </w:t>
      </w:r>
      <w:r w:rsidR="009F46BD">
        <w:t xml:space="preserve">de CEL </w:t>
      </w:r>
      <w:r w:rsidR="00A165EF">
        <w:t>que reciba el Vendedor</w:t>
      </w:r>
      <w:r w:rsidR="00A165EF" w:rsidRPr="00A165EF">
        <w:t xml:space="preserve"> </w:t>
      </w:r>
      <w:r w:rsidR="00A165EF">
        <w:t>en virtud del Portafolio de Contratos SLP-1/</w:t>
      </w:r>
      <w:r w:rsidR="001B5B72">
        <w:t>2018</w:t>
      </w:r>
      <w:r w:rsidR="000D2F4E">
        <w:t>.</w:t>
      </w:r>
    </w:p>
    <w:p w14:paraId="41D23DA2" w14:textId="1A76F0E1" w:rsidR="002F2102" w:rsidRPr="00C94244" w:rsidRDefault="000D2F4E" w:rsidP="003F08D9">
      <w:pPr>
        <w:pStyle w:val="Estilo4"/>
      </w:pPr>
      <w:bookmarkStart w:id="79" w:name="_Hlk516068060"/>
      <w:r w:rsidRPr="005D2042">
        <w:t xml:space="preserve">Si </w:t>
      </w:r>
      <w:r w:rsidR="00A165EF" w:rsidRPr="005D2042">
        <w:t xml:space="preserve">en la liquidación anual de CEL </w:t>
      </w:r>
      <w:r w:rsidRPr="005D2042">
        <w:t xml:space="preserve">uno o más de los </w:t>
      </w:r>
      <w:r w:rsidR="002F2102" w:rsidRPr="005D2042">
        <w:t>vendedores del Portafolio de Contratos SLP-1/</w:t>
      </w:r>
      <w:r w:rsidR="001B5B72" w:rsidRPr="005D2042">
        <w:t>2018</w:t>
      </w:r>
      <w:r w:rsidR="002F2102" w:rsidRPr="005D2042">
        <w:t xml:space="preserve"> </w:t>
      </w:r>
      <w:r w:rsidR="00A165EF" w:rsidRPr="005D2042">
        <w:t>llega</w:t>
      </w:r>
      <w:r w:rsidR="007A2D2D" w:rsidRPr="005D2042">
        <w:t>re</w:t>
      </w:r>
      <w:r w:rsidR="00A165EF" w:rsidRPr="005D2042">
        <w:t xml:space="preserve"> a tener un saldo ins</w:t>
      </w:r>
      <w:r w:rsidRPr="005D2042">
        <w:t xml:space="preserve">uficiente </w:t>
      </w:r>
      <w:r w:rsidR="009F46BD" w:rsidRPr="005D2042">
        <w:t xml:space="preserve">en su cuenta de CEL </w:t>
      </w:r>
      <w:r w:rsidR="00A165EF" w:rsidRPr="005D2042">
        <w:t xml:space="preserve">para transmitir al Vendedor la cantidad de CEL a la que </w:t>
      </w:r>
      <w:r w:rsidR="009F46BD" w:rsidRPr="005D2042">
        <w:t xml:space="preserve">esté o </w:t>
      </w:r>
      <w:r w:rsidR="00A165EF" w:rsidRPr="005D2042">
        <w:t>esté</w:t>
      </w:r>
      <w:r w:rsidR="009F46BD" w:rsidRPr="00C94244">
        <w:t>n</w:t>
      </w:r>
      <w:r w:rsidR="00A165EF" w:rsidRPr="00C94244">
        <w:t xml:space="preserve"> obligado</w:t>
      </w:r>
      <w:r w:rsidR="009F46BD" w:rsidRPr="00C94244">
        <w:t>s</w:t>
      </w:r>
      <w:r w:rsidR="00A165EF" w:rsidRPr="00C94244">
        <w:t xml:space="preserve">, </w:t>
      </w:r>
      <w:r w:rsidR="003F08D9" w:rsidRPr="005D2042">
        <w:t>se estará sujeto a lo establecido en la</w:t>
      </w:r>
      <w:r w:rsidR="005E46A6">
        <w:t>s</w:t>
      </w:r>
      <w:r w:rsidR="003F08D9" w:rsidRPr="005D2042">
        <w:t xml:space="preserve"> cláusula</w:t>
      </w:r>
      <w:r w:rsidR="005E46A6">
        <w:t>s</w:t>
      </w:r>
      <w:r w:rsidR="003F08D9" w:rsidRPr="005D2042">
        <w:t xml:space="preserve"> 6.2(a)(</w:t>
      </w:r>
      <w:r w:rsidR="00F50617">
        <w:t>IV</w:t>
      </w:r>
      <w:r w:rsidR="003F08D9" w:rsidRPr="005D2042">
        <w:t xml:space="preserve">)(B) y </w:t>
      </w:r>
      <w:r w:rsidR="005E46A6" w:rsidRPr="005D2042">
        <w:t>6.2(a)(</w:t>
      </w:r>
      <w:r w:rsidR="00F50617">
        <w:t>IV</w:t>
      </w:r>
      <w:r w:rsidR="005E46A6" w:rsidRPr="005D2042">
        <w:t>)</w:t>
      </w:r>
      <w:r w:rsidR="003F08D9" w:rsidRPr="005D2042">
        <w:t>(C).</w:t>
      </w:r>
    </w:p>
    <w:p w14:paraId="39935801" w14:textId="77777777" w:rsidR="008A29C8" w:rsidRPr="00BA3D6E" w:rsidRDefault="008A29C8" w:rsidP="00057FE9">
      <w:pPr>
        <w:pStyle w:val="Estilo2"/>
      </w:pPr>
      <w:bookmarkStart w:id="80" w:name="_Ref439578950"/>
      <w:bookmarkStart w:id="81" w:name="_Ref439708256"/>
      <w:bookmarkStart w:id="82" w:name="_Toc439713396"/>
      <w:bookmarkStart w:id="83" w:name="_Toc482637266"/>
      <w:bookmarkStart w:id="84" w:name="_Toc516225543"/>
      <w:bookmarkEnd w:id="78"/>
      <w:bookmarkEnd w:id="79"/>
      <w:r w:rsidRPr="00BA3D6E">
        <w:t>Transmisión y adquisición de los CEL</w:t>
      </w:r>
      <w:bookmarkEnd w:id="80"/>
      <w:bookmarkEnd w:id="81"/>
      <w:bookmarkEnd w:id="82"/>
      <w:bookmarkEnd w:id="83"/>
      <w:bookmarkEnd w:id="84"/>
    </w:p>
    <w:p w14:paraId="64A3E445" w14:textId="77777777" w:rsidR="00537683" w:rsidRPr="00676536" w:rsidRDefault="00537683" w:rsidP="003B30A3">
      <w:pPr>
        <w:pStyle w:val="Estilo3"/>
        <w:rPr>
          <w:sz w:val="8"/>
        </w:rPr>
      </w:pPr>
      <w:r w:rsidRPr="00676536">
        <w:t xml:space="preserve">A fin de transmitir y adquirir la propiedad de los CEL en los términos de la cláusula </w:t>
      </w:r>
      <w:r w:rsidR="005A20BE">
        <w:fldChar w:fldCharType="begin"/>
      </w:r>
      <w:r w:rsidR="006E7FF0">
        <w:instrText xml:space="preserve"> REF _Ref439592470 \r \h </w:instrText>
      </w:r>
      <w:r w:rsidR="005A20BE">
        <w:fldChar w:fldCharType="separate"/>
      </w:r>
      <w:r w:rsidR="006E7FF0">
        <w:t>6.1</w:t>
      </w:r>
      <w:r w:rsidR="005A20BE">
        <w:fldChar w:fldCharType="end"/>
      </w:r>
      <w:r w:rsidRPr="00676536">
        <w:t xml:space="preserve">, las Partes se obligan a realizar </w:t>
      </w:r>
      <w:r>
        <w:t>t</w:t>
      </w:r>
      <w:r w:rsidRPr="00676536">
        <w:t xml:space="preserve">ransacciones </w:t>
      </w:r>
      <w:r>
        <w:t xml:space="preserve">de </w:t>
      </w:r>
      <w:r w:rsidRPr="00676536">
        <w:t xml:space="preserve">CEL </w:t>
      </w:r>
      <w:r>
        <w:t xml:space="preserve">a través del </w:t>
      </w:r>
      <w:r w:rsidR="00EA5183">
        <w:t>S-</w:t>
      </w:r>
      <w:r>
        <w:t xml:space="preserve">CEL </w:t>
      </w:r>
      <w:r w:rsidRPr="00676536">
        <w:t>conforme a lo siguiente:</w:t>
      </w:r>
    </w:p>
    <w:p w14:paraId="7E7916F6" w14:textId="1C4225FE" w:rsidR="00537683" w:rsidRPr="00914B44" w:rsidRDefault="00537683" w:rsidP="001A25A5">
      <w:pPr>
        <w:pStyle w:val="Estilo4"/>
        <w:rPr>
          <w:sz w:val="8"/>
          <w:lang w:val="es-ES_tradnl"/>
        </w:rPr>
      </w:pPr>
      <w:r>
        <w:rPr>
          <w:lang w:val="es-ES_tradnl"/>
        </w:rPr>
        <w:t xml:space="preserve">Ambas Partes participarán en el </w:t>
      </w:r>
      <w:r w:rsidR="00EA5183">
        <w:t>S-</w:t>
      </w:r>
      <w:r>
        <w:t>CEL: e</w:t>
      </w:r>
      <w:r>
        <w:rPr>
          <w:lang w:val="es-ES_tradnl"/>
        </w:rPr>
        <w:t>l Vendedor</w:t>
      </w:r>
      <w:r>
        <w:t xml:space="preserve"> lo hará en la modalidad de Entidad Voluntaria y el </w:t>
      </w:r>
      <w:r>
        <w:rPr>
          <w:lang w:val="es-ES_tradnl"/>
        </w:rPr>
        <w:t>Comprador</w:t>
      </w:r>
      <w:r>
        <w:t xml:space="preserve"> lo hará </w:t>
      </w:r>
      <w:r w:rsidR="001A25A5">
        <w:t>como</w:t>
      </w:r>
      <w:r>
        <w:t xml:space="preserve"> Participante Obligado</w:t>
      </w:r>
      <w:r w:rsidR="001A25A5">
        <w:t xml:space="preserve"> en la modalidad de </w:t>
      </w:r>
      <w:r w:rsidR="001A25A5" w:rsidRPr="001A25A5">
        <w:t>[</w:t>
      </w:r>
      <w:r w:rsidR="001A25A5" w:rsidRPr="0049767D">
        <w:rPr>
          <w:highlight w:val="lightGray"/>
        </w:rPr>
        <w:t>Suministrador de Servicios Básicos / Suministrado de Servicios Calificados / Suministrado de Último Recurso/ Usuario Calificado Participante del Mercado</w:t>
      </w:r>
      <w:r w:rsidR="001A25A5" w:rsidRPr="001A25A5">
        <w:t>]</w:t>
      </w:r>
      <w:r>
        <w:t>.</w:t>
      </w:r>
    </w:p>
    <w:p w14:paraId="0672CACA" w14:textId="77777777" w:rsidR="00537683" w:rsidRPr="001E0462" w:rsidRDefault="00C00E98" w:rsidP="00537683">
      <w:pPr>
        <w:pStyle w:val="Estilo4"/>
        <w:rPr>
          <w:sz w:val="8"/>
          <w:lang w:val="es-ES_tradnl"/>
        </w:rPr>
      </w:pPr>
      <w:r>
        <w:rPr>
          <w:lang w:val="es-ES_tradnl"/>
        </w:rPr>
        <w:t xml:space="preserve">Las </w:t>
      </w:r>
      <w:r w:rsidR="00537683">
        <w:rPr>
          <w:lang w:val="es-ES_tradnl"/>
        </w:rPr>
        <w:t>Partes reconocen que el CENACE notificará a la CRE los términos previstos en el presente Contrato para las transacciones de CEL entre el Vendedor y el Comprador en cumplimiento a lo previsto en la disposición 36 de las Disposiciones Administrativas para la Gestión de CEL.</w:t>
      </w:r>
    </w:p>
    <w:p w14:paraId="7CDA5EC0" w14:textId="77777777" w:rsidR="00931892" w:rsidRPr="00615AD6" w:rsidRDefault="00931892" w:rsidP="00931892">
      <w:pPr>
        <w:pStyle w:val="Estilo4"/>
        <w:rPr>
          <w:lang w:val="es-ES_tradnl"/>
        </w:rPr>
      </w:pPr>
      <w:r w:rsidRPr="00615AD6">
        <w:rPr>
          <w:lang w:val="es-ES_tradnl"/>
        </w:rPr>
        <w:t xml:space="preserve">Por cada </w:t>
      </w:r>
      <w:r>
        <w:rPr>
          <w:lang w:val="es-ES_tradnl"/>
        </w:rPr>
        <w:t xml:space="preserve">transacción </w:t>
      </w:r>
      <w:r w:rsidR="00104CFB">
        <w:rPr>
          <w:lang w:val="es-ES_tradnl"/>
        </w:rPr>
        <w:t xml:space="preserve">de CEL que sea realizada en el </w:t>
      </w:r>
      <w:r w:rsidR="00EA5183">
        <w:rPr>
          <w:lang w:val="es-ES_tradnl"/>
        </w:rPr>
        <w:t>S-</w:t>
      </w:r>
      <w:r w:rsidR="00104CFB">
        <w:t>CEL</w:t>
      </w:r>
      <w:r w:rsidR="00104CFB" w:rsidRPr="00615AD6">
        <w:rPr>
          <w:lang w:val="es-ES_tradnl"/>
        </w:rPr>
        <w:t xml:space="preserve"> </w:t>
      </w:r>
      <w:r w:rsidR="00010BB7">
        <w:rPr>
          <w:lang w:val="es-ES_tradnl"/>
        </w:rPr>
        <w:t xml:space="preserve">en virtud del </w:t>
      </w:r>
      <w:r>
        <w:t>Portafolio de Contratos con Vendedores SLP-1/</w:t>
      </w:r>
      <w:r w:rsidR="001B5B72">
        <w:t>2018</w:t>
      </w:r>
      <w:r>
        <w:t xml:space="preserve"> en la que el Vendedor </w:t>
      </w:r>
      <w:r w:rsidR="00010BB7">
        <w:rPr>
          <w:lang w:val="es-ES_tradnl"/>
        </w:rPr>
        <w:t xml:space="preserve">adquiera CEL, se realizará </w:t>
      </w:r>
      <w:r w:rsidR="006E3F6F">
        <w:rPr>
          <w:lang w:val="es-ES_tradnl"/>
        </w:rPr>
        <w:t>inmediata</w:t>
      </w:r>
      <w:r w:rsidR="00010BB7">
        <w:rPr>
          <w:lang w:val="es-ES_tradnl"/>
        </w:rPr>
        <w:t xml:space="preserve">mente una transacción de CEL </w:t>
      </w:r>
      <w:r w:rsidR="00185037">
        <w:rPr>
          <w:lang w:val="es-ES_tradnl"/>
        </w:rPr>
        <w:t xml:space="preserve">a través de la cual </w:t>
      </w:r>
      <w:r>
        <w:t xml:space="preserve">el </w:t>
      </w:r>
      <w:r w:rsidR="00010BB7">
        <w:t xml:space="preserve">Comprador adquiera la cantidad de CEL que resulte de </w:t>
      </w:r>
      <w:r>
        <w:t xml:space="preserve">multiplicar el Factor de Asignación Proporcional del Comprador por la cantidad de </w:t>
      </w:r>
      <w:r w:rsidR="00010BB7">
        <w:t xml:space="preserve">CEL </w:t>
      </w:r>
      <w:r w:rsidR="006E3F6F">
        <w:t xml:space="preserve">que </w:t>
      </w:r>
      <w:r w:rsidR="00185037">
        <w:t xml:space="preserve">el Vendedor </w:t>
      </w:r>
      <w:r w:rsidR="006E3F6F">
        <w:t>haya adquirido</w:t>
      </w:r>
      <w:r w:rsidR="00010BB7">
        <w:t xml:space="preserve">. </w:t>
      </w:r>
      <w:r w:rsidR="00701337">
        <w:t xml:space="preserve">Las fracciones de CEL a favor del Comprador serán tomadas en cuenta </w:t>
      </w:r>
      <w:r w:rsidR="00185037">
        <w:t xml:space="preserve">para </w:t>
      </w:r>
      <w:r w:rsidR="00701337">
        <w:t>las siguientes transacciones.</w:t>
      </w:r>
    </w:p>
    <w:p w14:paraId="248F367C" w14:textId="7B2661A6" w:rsidR="005E0E5A" w:rsidRDefault="00185037" w:rsidP="00063A10">
      <w:pPr>
        <w:pStyle w:val="Estilo4"/>
      </w:pPr>
      <w:r>
        <w:t xml:space="preserve">En virtud de lo anterior, </w:t>
      </w:r>
      <w:r w:rsidR="00537683">
        <w:t>las Partes acuerdan lo siguiente:</w:t>
      </w:r>
    </w:p>
    <w:p w14:paraId="4825B087" w14:textId="60DC2610" w:rsidR="005E0E5A" w:rsidRDefault="00952175" w:rsidP="00B61B4E">
      <w:pPr>
        <w:pStyle w:val="Estilo5"/>
        <w:numPr>
          <w:ilvl w:val="4"/>
          <w:numId w:val="75"/>
        </w:numPr>
      </w:pPr>
      <w:r w:rsidRPr="00075DCE">
        <w:t xml:space="preserve">El Vendedor realizará entregas </w:t>
      </w:r>
      <w:r w:rsidRPr="00D42ADF">
        <w:t>de CEL al Comprador a tra</w:t>
      </w:r>
      <w:r w:rsidRPr="00075DCE">
        <w:t xml:space="preserve">vés del </w:t>
      </w:r>
      <w:r w:rsidRPr="00B60B82">
        <w:t>S-</w:t>
      </w:r>
      <w:r w:rsidRPr="00075DCE">
        <w:t xml:space="preserve">CEL sin requerir la aceptación o validación por parte del Comprador cuando las mismas correspondan a la </w:t>
      </w:r>
      <w:r w:rsidRPr="00D42ADF">
        <w:t xml:space="preserve">cantidad </w:t>
      </w:r>
      <w:r w:rsidRPr="00952175">
        <w:t xml:space="preserve">proporcional de CEL que el Vendedor haya adquirido a través del </w:t>
      </w:r>
      <w:r w:rsidRPr="00B60B82">
        <w:t>S-</w:t>
      </w:r>
      <w:r w:rsidRPr="00075DCE">
        <w:t>CEL en virtud del Portafolio de Contratos con Vendedores SLP-1/2018</w:t>
      </w:r>
      <w:r w:rsidRPr="00D42ADF">
        <w:t>, es decir, al resultado de multiplicar el Factor de Asignación Proporcional del Comprador por la cantidad de CEL que haya recibido el Vendedor.</w:t>
      </w:r>
    </w:p>
    <w:p w14:paraId="58BAB529" w14:textId="2DED86A2" w:rsidR="005E0E5A" w:rsidRDefault="009641DC" w:rsidP="00B61B4E">
      <w:pPr>
        <w:pStyle w:val="Estilo5"/>
      </w:pPr>
      <w:r w:rsidRPr="00075DCE">
        <w:lastRenderedPageBreak/>
        <w:t xml:space="preserve">El Vendedor entregará al Comprador, </w:t>
      </w:r>
      <w:r w:rsidRPr="00D42ADF">
        <w:t>co</w:t>
      </w:r>
      <w:r w:rsidRPr="00952175">
        <w:t>nforme a lo señalado en el apartado (A) anterior, los CEL que el vendedor o vendedores entreguen al Vendedor con posterioridad a la liquidación anual de CEL correspondiente</w:t>
      </w:r>
      <w:r w:rsidR="00952175">
        <w:t>.</w:t>
      </w:r>
    </w:p>
    <w:p w14:paraId="123CB6AD" w14:textId="1C365F39" w:rsidR="005E0E5A" w:rsidRPr="00B61B4E" w:rsidRDefault="000F680D">
      <w:pPr>
        <w:pStyle w:val="Estilo5"/>
      </w:pPr>
      <w:r w:rsidRPr="00075DCE">
        <w:t>El Vendedor entregará al Comprador la parte proporcional de los pagos que reciba por c</w:t>
      </w:r>
      <w:r w:rsidRPr="00952175">
        <w:t xml:space="preserve">oncepto de </w:t>
      </w:r>
      <w:r w:rsidR="000A3527">
        <w:t>P</w:t>
      </w:r>
      <w:r w:rsidRPr="00952175">
        <w:t xml:space="preserve">enas </w:t>
      </w:r>
      <w:r w:rsidR="000A3527">
        <w:t>C</w:t>
      </w:r>
      <w:r w:rsidRPr="00952175">
        <w:t xml:space="preserve">onvencionales derivadas de la falta de entrega de CEL en el Portafolio de Contratos con </w:t>
      </w:r>
      <w:r w:rsidR="005754B0" w:rsidRPr="00952175">
        <w:t>v</w:t>
      </w:r>
      <w:r w:rsidRPr="00952175">
        <w:t>endedores SLP-1/2018, para lo cual multiplicará el Factor de Asignación Proporcional del Comprador por el monto de cada pago que reciba por ese concepto.</w:t>
      </w:r>
      <w:r w:rsidR="005E0E5A">
        <w:t xml:space="preserve"> </w:t>
      </w:r>
    </w:p>
    <w:p w14:paraId="07DF9348" w14:textId="2E00A48C" w:rsidR="003F08D9" w:rsidRPr="00B61B4E" w:rsidRDefault="003F08D9" w:rsidP="00B61B4E">
      <w:pPr>
        <w:pStyle w:val="Estilo5"/>
        <w:numPr>
          <w:ilvl w:val="4"/>
          <w:numId w:val="70"/>
        </w:numPr>
      </w:pPr>
      <w:r w:rsidRPr="00B61B4E">
        <w:t>El monto al que se hace referencia en el apartado (</w:t>
      </w:r>
      <w:r w:rsidR="00075DCE">
        <w:t>C</w:t>
      </w:r>
      <w:r w:rsidRPr="00B61B4E">
        <w:t xml:space="preserve">) anterior, será entregado al Comprador pasados </w:t>
      </w:r>
      <w:r w:rsidR="00BA6005" w:rsidRPr="00B61B4E">
        <w:t>cuatro</w:t>
      </w:r>
      <w:r w:rsidRPr="00B61B4E">
        <w:t xml:space="preserve"> meses a partir de la conclusión del Periodo de Cumplimiento anterior y una vez que el Vendedor reciba del vendedor o vendedores la </w:t>
      </w:r>
      <w:r w:rsidR="000A3527">
        <w:t>P</w:t>
      </w:r>
      <w:r w:rsidRPr="00B61B4E">
        <w:t xml:space="preserve">ena </w:t>
      </w:r>
      <w:r w:rsidR="000A3527">
        <w:t>C</w:t>
      </w:r>
      <w:r w:rsidRPr="00B61B4E">
        <w:t>onvencional correspondiente.</w:t>
      </w:r>
    </w:p>
    <w:p w14:paraId="58BD5E80" w14:textId="701182F6" w:rsidR="003C51D5" w:rsidRPr="00B61B4E" w:rsidRDefault="003C51D5" w:rsidP="00B61B4E">
      <w:pPr>
        <w:rPr>
          <w:lang w:val="es-MX"/>
        </w:rPr>
      </w:pPr>
    </w:p>
    <w:p w14:paraId="73DF2B44" w14:textId="77777777" w:rsidR="00537683" w:rsidRPr="00676536" w:rsidRDefault="00537683" w:rsidP="003B30A3">
      <w:pPr>
        <w:pStyle w:val="Estilo3"/>
      </w:pPr>
      <w:r w:rsidRPr="00676536">
        <w:t xml:space="preserve">El Vendedor se obliga a realizar las acciones necesarias para que las </w:t>
      </w:r>
      <w:r>
        <w:t xml:space="preserve">transacciones de CEL </w:t>
      </w:r>
      <w:r w:rsidRPr="00676536">
        <w:t>antes referidas puedan llevarse a cabo cuando esas acciones, en los términos de este Contrato, las Disposiciones Generales para CEL, las Reglas del Mercado, el Reglamento o la Ley, le competan al Vendedor o sean su responsabilidad.</w:t>
      </w:r>
    </w:p>
    <w:p w14:paraId="538BB694" w14:textId="77777777" w:rsidR="00537683" w:rsidRPr="00676536" w:rsidRDefault="00537683" w:rsidP="003B30A3">
      <w:pPr>
        <w:pStyle w:val="Estilo3"/>
      </w:pPr>
      <w:r w:rsidRPr="00676536">
        <w:t xml:space="preserve">El Comprador se obliga a realizar las acciones necesarias para que las </w:t>
      </w:r>
      <w:r>
        <w:t>transacciones de CEL</w:t>
      </w:r>
      <w:r w:rsidRPr="00676536">
        <w:t xml:space="preserve"> antes referidas puedan llevarse a cabo cuando esas acciones, en los términos de este Contrato, las Disposiciones Generales para CEL, las Reglas del Mercado, el Reglamento o la Ley, le competan al Comprador o sean su responsabilidad.</w:t>
      </w:r>
    </w:p>
    <w:p w14:paraId="31E834BE" w14:textId="77777777" w:rsidR="00BC167D" w:rsidRPr="0083348F" w:rsidRDefault="00BC167D" w:rsidP="007A08E9">
      <w:pPr>
        <w:pStyle w:val="Estilo1"/>
      </w:pPr>
      <w:bookmarkStart w:id="85" w:name="_Ref436658953"/>
      <w:bookmarkStart w:id="86" w:name="_Ref436660106"/>
      <w:bookmarkStart w:id="87" w:name="_Ref436665496"/>
      <w:bookmarkStart w:id="88" w:name="_Toc439713400"/>
      <w:bookmarkStart w:id="89" w:name="_Toc482637268"/>
      <w:bookmarkStart w:id="90" w:name="_Toc516225544"/>
      <w:r w:rsidRPr="0083348F">
        <w:t>PRECIO y FORMA DE PAGO</w:t>
      </w:r>
      <w:bookmarkEnd w:id="85"/>
      <w:bookmarkEnd w:id="86"/>
      <w:bookmarkEnd w:id="87"/>
      <w:bookmarkEnd w:id="88"/>
      <w:bookmarkEnd w:id="89"/>
      <w:bookmarkEnd w:id="90"/>
    </w:p>
    <w:p w14:paraId="343C22DC" w14:textId="77777777" w:rsidR="00BC167D" w:rsidRPr="00BA3D6E" w:rsidRDefault="00C65E64" w:rsidP="00057FE9">
      <w:pPr>
        <w:pStyle w:val="Estilo2"/>
      </w:pPr>
      <w:bookmarkStart w:id="91" w:name="_Toc439713401"/>
      <w:bookmarkStart w:id="92" w:name="_Toc482637269"/>
      <w:bookmarkStart w:id="93" w:name="_Toc516225545"/>
      <w:r w:rsidRPr="00BA3D6E">
        <w:t>Precio</w:t>
      </w:r>
      <w:bookmarkEnd w:id="91"/>
      <w:bookmarkEnd w:id="92"/>
      <w:bookmarkEnd w:id="93"/>
    </w:p>
    <w:p w14:paraId="0212107E" w14:textId="77777777" w:rsidR="00DC23A1" w:rsidRPr="00BA3D6E" w:rsidRDefault="00D16427" w:rsidP="003B30A3">
      <w:pPr>
        <w:pStyle w:val="Estilo3"/>
      </w:pPr>
      <w:r w:rsidRPr="00BA3D6E">
        <w:t xml:space="preserve">El Precio que el Comprador se obliga a pagar al Vendedor en los términos de este Contrato </w:t>
      </w:r>
      <w:r w:rsidR="000243D5">
        <w:t xml:space="preserve">corresponderá </w:t>
      </w:r>
      <w:r w:rsidR="00D30861">
        <w:t xml:space="preserve">al resultado de </w:t>
      </w:r>
      <w:r w:rsidR="0086525A">
        <w:t>suma</w:t>
      </w:r>
      <w:r w:rsidR="00D30861">
        <w:t>r</w:t>
      </w:r>
      <w:r w:rsidR="0086525A">
        <w:t xml:space="preserve"> e</w:t>
      </w:r>
      <w:r w:rsidR="00D30861">
        <w:t xml:space="preserve">l </w:t>
      </w:r>
      <w:r w:rsidR="00B55290">
        <w:t xml:space="preserve">precio </w:t>
      </w:r>
      <w:r w:rsidR="00BA29CF">
        <w:t xml:space="preserve">que el Vendedor </w:t>
      </w:r>
      <w:r w:rsidR="00D30861">
        <w:t xml:space="preserve">deba </w:t>
      </w:r>
      <w:r w:rsidR="00B11ADE">
        <w:t xml:space="preserve">pagar </w:t>
      </w:r>
      <w:r w:rsidR="00D30861">
        <w:t xml:space="preserve">conforme a lo previsto </w:t>
      </w:r>
      <w:r w:rsidR="0086525A">
        <w:t xml:space="preserve">en cada uno </w:t>
      </w:r>
      <w:r w:rsidR="00BA29CF">
        <w:t>de los Contratos de Cobertura Eléctrica que form</w:t>
      </w:r>
      <w:r w:rsidR="00D30861">
        <w:t>e</w:t>
      </w:r>
      <w:r w:rsidR="00BA29CF">
        <w:t>n parte del Portafolio de Contratos con Vendedores SLP-1/</w:t>
      </w:r>
      <w:r w:rsidR="001B5B72">
        <w:t>2018</w:t>
      </w:r>
      <w:r w:rsidR="00D30861">
        <w:t xml:space="preserve"> y </w:t>
      </w:r>
      <w:r w:rsidR="002F31E7">
        <w:t>multiplicar</w:t>
      </w:r>
      <w:r w:rsidR="00755EFB">
        <w:t xml:space="preserve"> ese valor </w:t>
      </w:r>
      <w:r w:rsidR="00D30861">
        <w:t xml:space="preserve">por </w:t>
      </w:r>
      <w:r w:rsidR="002F31E7">
        <w:t>el Factor de Asignación Proporcional del Comprador</w:t>
      </w:r>
      <w:r w:rsidR="002D1BD3" w:rsidRPr="00BA3D6E">
        <w:t>.</w:t>
      </w:r>
    </w:p>
    <w:p w14:paraId="0A0F5897" w14:textId="77777777" w:rsidR="00760C8C" w:rsidRPr="00010163" w:rsidRDefault="00760C8C" w:rsidP="003B30A3">
      <w:pPr>
        <w:pStyle w:val="Estilo3"/>
        <w:rPr>
          <w:sz w:val="8"/>
          <w:szCs w:val="8"/>
        </w:rPr>
      </w:pPr>
      <w:bookmarkStart w:id="94" w:name="_Ref482636436"/>
      <w:bookmarkStart w:id="95" w:name="_Ref436684762"/>
      <w:r>
        <w:t xml:space="preserve">En el </w:t>
      </w:r>
      <w:r w:rsidRPr="007A2BA4">
        <w:rPr>
          <w:b/>
        </w:rPr>
        <w:t xml:space="preserve">Anexo </w:t>
      </w:r>
      <w:r w:rsidR="008C6D4A">
        <w:rPr>
          <w:b/>
        </w:rPr>
        <w:t>III</w:t>
      </w:r>
      <w:r>
        <w:t xml:space="preserve"> (</w:t>
      </w:r>
      <w:r w:rsidR="003452EA">
        <w:t>Precios del Portafolio de Contratos SLP-1/</w:t>
      </w:r>
      <w:r w:rsidR="001B5B72">
        <w:t>2018</w:t>
      </w:r>
      <w:r>
        <w:t>) se establece</w:t>
      </w:r>
      <w:r w:rsidR="00CF54E8">
        <w:t xml:space="preserve"> el monto base del p</w:t>
      </w:r>
      <w:r>
        <w:t xml:space="preserve">recio </w:t>
      </w:r>
      <w:r w:rsidR="003452EA">
        <w:t xml:space="preserve">que </w:t>
      </w:r>
      <w:r w:rsidR="003B6BDF">
        <w:t xml:space="preserve">el Vendedor debe pagar </w:t>
      </w:r>
      <w:r w:rsidR="00CF54E8">
        <w:t xml:space="preserve">cada año a cada uno de los vendedores </w:t>
      </w:r>
      <w:r w:rsidR="003452EA">
        <w:t>del Portafolio de Contratos con Vendedores SLP-1/</w:t>
      </w:r>
      <w:r w:rsidR="001B5B72">
        <w:t>2018</w:t>
      </w:r>
      <w:r w:rsidR="003452EA">
        <w:t xml:space="preserve"> </w:t>
      </w:r>
      <w:r w:rsidR="00CF54E8">
        <w:t xml:space="preserve">en los términos del Contrato de Cobertura Eléctrica correspondiente (y que corresponde al precio anual ofertado por ellos en la Subasta) </w:t>
      </w:r>
      <w:r w:rsidR="003452EA">
        <w:t>y</w:t>
      </w:r>
      <w:r w:rsidR="008C6D4A">
        <w:t xml:space="preserve"> </w:t>
      </w:r>
      <w:r w:rsidR="00CF54E8">
        <w:t xml:space="preserve">las reglas aplicables para ajustarlo cada año en función de </w:t>
      </w:r>
      <w:r w:rsidR="00C23E7A">
        <w:t xml:space="preserve">la inflación </w:t>
      </w:r>
      <w:r w:rsidR="00C23E7A" w:rsidRPr="00C23E7A">
        <w:rPr>
          <w:shd w:val="clear" w:color="auto" w:fill="BFBFBF" w:themeFill="background1" w:themeFillShade="BF"/>
        </w:rPr>
        <w:t>[</w:t>
      </w:r>
      <w:r w:rsidR="00C23E7A">
        <w:rPr>
          <w:shd w:val="clear" w:color="auto" w:fill="BFBFBF" w:themeFill="background1" w:themeFillShade="BF"/>
        </w:rPr>
        <w:t xml:space="preserve">y </w:t>
      </w:r>
      <w:r w:rsidR="00CF54E8" w:rsidRPr="00C23E7A">
        <w:rPr>
          <w:shd w:val="clear" w:color="auto" w:fill="BFBFBF" w:themeFill="background1" w:themeFillShade="BF"/>
        </w:rPr>
        <w:t>l</w:t>
      </w:r>
      <w:r w:rsidR="00C23E7A" w:rsidRPr="00C23E7A">
        <w:rPr>
          <w:shd w:val="clear" w:color="auto" w:fill="BFBFBF" w:themeFill="background1" w:themeFillShade="BF"/>
        </w:rPr>
        <w:t xml:space="preserve">as variaciones de tipo cambiario, la </w:t>
      </w:r>
      <w:r w:rsidR="00C23E7A" w:rsidRPr="00C23E7A">
        <w:rPr>
          <w:shd w:val="clear" w:color="auto" w:fill="BFBFBF" w:themeFill="background1" w:themeFillShade="BF"/>
        </w:rPr>
        <w:lastRenderedPageBreak/>
        <w:t>energía eléctrica generada en exceso o por debajo del monto pactado y el diferi</w:t>
      </w:r>
      <w:r w:rsidR="00C23E7A">
        <w:rPr>
          <w:shd w:val="clear" w:color="auto" w:fill="BFBFBF" w:themeFill="background1" w:themeFillShade="BF"/>
        </w:rPr>
        <w:t>miento de</w:t>
      </w:r>
      <w:r w:rsidR="00C23E7A" w:rsidRPr="00C23E7A">
        <w:rPr>
          <w:shd w:val="clear" w:color="auto" w:fill="BFBFBF" w:themeFill="background1" w:themeFillShade="BF"/>
        </w:rPr>
        <w:t xml:space="preserve"> la entrega de CEL]</w:t>
      </w:r>
      <w:r w:rsidR="00C23E7A">
        <w:t xml:space="preserve">, para lo cual se identifican </w:t>
      </w:r>
      <w:r w:rsidR="00B11ADE">
        <w:t>l</w:t>
      </w:r>
      <w:r w:rsidR="003452EA">
        <w:t>os P</w:t>
      </w:r>
      <w:r w:rsidR="003B6BDF">
        <w:t>roductos</w:t>
      </w:r>
      <w:r w:rsidR="00B11ADE">
        <w:t xml:space="preserve"> </w:t>
      </w:r>
      <w:r w:rsidR="00C23E7A">
        <w:t xml:space="preserve">asociados a cada uno de esos Contratos de Cobertura Eléctrica </w:t>
      </w:r>
      <w:r w:rsidR="00B11ADE">
        <w:t>y</w:t>
      </w:r>
      <w:r w:rsidR="003B6BDF">
        <w:t xml:space="preserve"> la Fecha de Operación Comercial </w:t>
      </w:r>
      <w:r w:rsidR="00C23E7A">
        <w:t xml:space="preserve">pactada para </w:t>
      </w:r>
      <w:r w:rsidR="003452EA">
        <w:t xml:space="preserve">cada uno </w:t>
      </w:r>
      <w:r w:rsidR="003B6BDF">
        <w:t xml:space="preserve">de </w:t>
      </w:r>
      <w:r w:rsidR="00A90D70">
        <w:t>ellos</w:t>
      </w:r>
      <w:r>
        <w:t>.</w:t>
      </w:r>
      <w:bookmarkEnd w:id="94"/>
    </w:p>
    <w:p w14:paraId="09C64FC9" w14:textId="77777777" w:rsidR="00DF1691" w:rsidRPr="00BA3D6E" w:rsidRDefault="007568BF" w:rsidP="003B30A3">
      <w:pPr>
        <w:pStyle w:val="Estilo3"/>
      </w:pPr>
      <w:r w:rsidRPr="00BA3D6E">
        <w:t xml:space="preserve">El Precio será cubierto </w:t>
      </w:r>
      <w:r w:rsidR="00446E58" w:rsidRPr="00BA3D6E">
        <w:t xml:space="preserve">por el Comprador </w:t>
      </w:r>
      <w:r w:rsidR="00C23E7A">
        <w:t xml:space="preserve">para cada año calendario </w:t>
      </w:r>
      <w:r w:rsidRPr="00BA3D6E">
        <w:t>a través de pagos m</w:t>
      </w:r>
      <w:r w:rsidR="00446E58" w:rsidRPr="00BA3D6E">
        <w:t>ensuales</w:t>
      </w:r>
      <w:r w:rsidR="0012795F">
        <w:t xml:space="preserve"> </w:t>
      </w:r>
      <w:r w:rsidR="00446E58" w:rsidRPr="00BA3D6E">
        <w:t xml:space="preserve">(los “Pagos Mensuales”) y de un pago anual </w:t>
      </w:r>
      <w:r w:rsidR="00C23E7A" w:rsidRPr="00BA3D6E">
        <w:t>(el “Pago Anual”)</w:t>
      </w:r>
      <w:r w:rsidR="00C23E7A">
        <w:t xml:space="preserve"> </w:t>
      </w:r>
      <w:r w:rsidR="00DF1691" w:rsidRPr="00BA3D6E">
        <w:t xml:space="preserve">que tendrá por objeto liquidar la </w:t>
      </w:r>
      <w:r w:rsidR="00446E58" w:rsidRPr="00BA3D6E">
        <w:t xml:space="preserve">diferencia que exista entre el Precio </w:t>
      </w:r>
      <w:r w:rsidR="00C23E7A">
        <w:t xml:space="preserve">que corresponda a cada año calendario </w:t>
      </w:r>
      <w:r w:rsidR="00DF1691" w:rsidRPr="00BA3D6E">
        <w:t xml:space="preserve">y el monto </w:t>
      </w:r>
      <w:r w:rsidR="00C23E7A">
        <w:t xml:space="preserve">total de los </w:t>
      </w:r>
      <w:r w:rsidR="00DF1691" w:rsidRPr="00BA3D6E">
        <w:t xml:space="preserve">Pagos Mensuales </w:t>
      </w:r>
      <w:r w:rsidR="00C23E7A">
        <w:t>que hayan sido cubiertos al Vendedor con respecto al año calendario correspondiente</w:t>
      </w:r>
      <w:r w:rsidR="00DF1691" w:rsidRPr="00BA3D6E">
        <w:t xml:space="preserve">. </w:t>
      </w:r>
      <w:r w:rsidR="00900324" w:rsidRPr="00BA3D6E">
        <w:t xml:space="preserve">El monto de </w:t>
      </w:r>
      <w:r w:rsidR="00C23E7A">
        <w:t xml:space="preserve">cada uno de </w:t>
      </w:r>
      <w:r w:rsidR="00900324" w:rsidRPr="00BA3D6E">
        <w:t xml:space="preserve">los Pagos Mensuales será únicamente indicativo ya que la </w:t>
      </w:r>
      <w:r w:rsidR="00DF1691" w:rsidRPr="00BA3D6E">
        <w:t xml:space="preserve">liquidación definitiva </w:t>
      </w:r>
      <w:r w:rsidR="004D3423" w:rsidRPr="00BA3D6E">
        <w:t xml:space="preserve">del Precio </w:t>
      </w:r>
      <w:r w:rsidR="00C23E7A">
        <w:t xml:space="preserve">para cada año calendario </w:t>
      </w:r>
      <w:r w:rsidR="00900324" w:rsidRPr="00BA3D6E">
        <w:t xml:space="preserve">será realizada </w:t>
      </w:r>
      <w:r w:rsidR="00B55290">
        <w:t xml:space="preserve">mediante </w:t>
      </w:r>
      <w:r w:rsidR="0012795F">
        <w:t>el Pago Anual correspondiente</w:t>
      </w:r>
      <w:r w:rsidR="000D2DB6">
        <w:t xml:space="preserve">, </w:t>
      </w:r>
      <w:bookmarkStart w:id="96" w:name="_Hlk514241746"/>
      <w:r w:rsidR="000D2DB6">
        <w:t xml:space="preserve">el cual será </w:t>
      </w:r>
      <w:r w:rsidR="00ED6EB5">
        <w:t xml:space="preserve">el remanente que sea </w:t>
      </w:r>
      <w:r w:rsidR="000D2DB6">
        <w:t xml:space="preserve">calculado </w:t>
      </w:r>
      <w:r w:rsidR="00ED6EB5">
        <w:t xml:space="preserve">después de haber acreditado todos los Pagos Mensuales, </w:t>
      </w:r>
      <w:bookmarkEnd w:id="96"/>
      <w:r w:rsidR="000D2DB6">
        <w:t>una vez que haya transcurrido el año calendario de que se trate</w:t>
      </w:r>
      <w:r w:rsidR="00DF1691" w:rsidRPr="00BA3D6E">
        <w:t>.</w:t>
      </w:r>
      <w:bookmarkEnd w:id="95"/>
    </w:p>
    <w:p w14:paraId="17EF7B99" w14:textId="77777777" w:rsidR="00BB37ED" w:rsidRDefault="000D412B" w:rsidP="003B30A3">
      <w:pPr>
        <w:pStyle w:val="Estilo3"/>
      </w:pPr>
      <w:r w:rsidRPr="00BA3D6E">
        <w:t xml:space="preserve">El monto de cada Pago Mensual será calculado de conformidad con lo previsto en el </w:t>
      </w:r>
      <w:r w:rsidRPr="00967EEA">
        <w:rPr>
          <w:b/>
        </w:rPr>
        <w:t xml:space="preserve">Anexo </w:t>
      </w:r>
      <w:r w:rsidR="00B50976" w:rsidRPr="00967EEA">
        <w:rPr>
          <w:b/>
        </w:rPr>
        <w:t>I</w:t>
      </w:r>
      <w:r w:rsidR="00950DAC" w:rsidRPr="00967EEA">
        <w:rPr>
          <w:b/>
        </w:rPr>
        <w:t>V</w:t>
      </w:r>
      <w:r w:rsidRPr="00967EEA">
        <w:rPr>
          <w:b/>
        </w:rPr>
        <w:t xml:space="preserve"> </w:t>
      </w:r>
      <w:r w:rsidRPr="00BA3D6E">
        <w:t xml:space="preserve">(Mecanismo de Pago) y corresponderá </w:t>
      </w:r>
      <w:r w:rsidR="00950DAC">
        <w:t xml:space="preserve">al resultado de </w:t>
      </w:r>
      <w:r w:rsidR="00755EFB">
        <w:t xml:space="preserve">sumar </w:t>
      </w:r>
      <w:r w:rsidR="00950DAC">
        <w:t xml:space="preserve">cada uno de los pagos mensuales que el Vendedor deba realizar </w:t>
      </w:r>
      <w:r w:rsidR="00A90D70">
        <w:t>en los términos del Portafolio de Contratos con Vendedores SLP-1/</w:t>
      </w:r>
      <w:r w:rsidR="001B5B72">
        <w:t>2018</w:t>
      </w:r>
      <w:r w:rsidR="00755EFB" w:rsidRPr="00755EFB">
        <w:t xml:space="preserve"> </w:t>
      </w:r>
      <w:r w:rsidR="00755EFB">
        <w:t>y multiplicar ese valor por el Factor de Asignación Proporcional del Comprador</w:t>
      </w:r>
      <w:r w:rsidR="00967EEA">
        <w:t xml:space="preserve">, descontando, en su caso, los pagos que el Vendedor deba realizar al Comprador en los términos de lo previsto en la </w:t>
      </w:r>
      <w:r w:rsidR="00BB37ED">
        <w:t xml:space="preserve">cláusula </w:t>
      </w:r>
      <w:r w:rsidR="005A20BE">
        <w:fldChar w:fldCharType="begin"/>
      </w:r>
      <w:r w:rsidR="00B50976">
        <w:instrText xml:space="preserve"> REF _Ref482627132 \r \h </w:instrText>
      </w:r>
      <w:r w:rsidR="005A20BE">
        <w:fldChar w:fldCharType="separate"/>
      </w:r>
      <w:r w:rsidR="00B50976">
        <w:t>4.1(c)</w:t>
      </w:r>
      <w:r w:rsidR="005A20BE">
        <w:fldChar w:fldCharType="end"/>
      </w:r>
      <w:r w:rsidR="00FB7E4F">
        <w:t>.</w:t>
      </w:r>
    </w:p>
    <w:p w14:paraId="59655FE5" w14:textId="77777777" w:rsidR="000D2DB6" w:rsidRDefault="00967EEA" w:rsidP="003B30A3">
      <w:pPr>
        <w:pStyle w:val="Estilo3"/>
      </w:pPr>
      <w:r w:rsidRPr="00BA3D6E">
        <w:t xml:space="preserve">El monto de cada Pago </w:t>
      </w:r>
      <w:r>
        <w:t xml:space="preserve">Anual </w:t>
      </w:r>
      <w:r w:rsidRPr="00BA3D6E">
        <w:t xml:space="preserve">será calculado de conformidad con lo previsto en el </w:t>
      </w:r>
      <w:r w:rsidRPr="00BA3D6E">
        <w:rPr>
          <w:b/>
        </w:rPr>
        <w:t xml:space="preserve">Anexo </w:t>
      </w:r>
      <w:r>
        <w:rPr>
          <w:b/>
        </w:rPr>
        <w:t>IV</w:t>
      </w:r>
      <w:r w:rsidRPr="00BA3D6E">
        <w:rPr>
          <w:b/>
        </w:rPr>
        <w:t xml:space="preserve"> </w:t>
      </w:r>
      <w:r w:rsidRPr="00BA3D6E">
        <w:t xml:space="preserve">(Mecanismo de Pago) y corresponderá </w:t>
      </w:r>
      <w:r>
        <w:t>al resultado de sumar cada uno de los pagos anuales que el Vendedor deba realizar en los términos del Portafolio de Contratos con Vendedores SLP-1/</w:t>
      </w:r>
      <w:r w:rsidR="001B5B72">
        <w:t>2018</w:t>
      </w:r>
      <w:r w:rsidRPr="00755EFB">
        <w:t xml:space="preserve"> </w:t>
      </w:r>
      <w:r>
        <w:t>y multiplicar ese valor por el Factor de Asignación Proporcional del Comprador</w:t>
      </w:r>
      <w:r w:rsidR="000D2DB6">
        <w:t>.</w:t>
      </w:r>
    </w:p>
    <w:p w14:paraId="211CB9CC" w14:textId="77777777" w:rsidR="00363EED" w:rsidRPr="00BA3D6E" w:rsidRDefault="00FA4004" w:rsidP="00057FE9">
      <w:pPr>
        <w:pStyle w:val="Estilo2"/>
      </w:pPr>
      <w:bookmarkStart w:id="97" w:name="_Toc439713402"/>
      <w:bookmarkStart w:id="98" w:name="_Ref482627021"/>
      <w:bookmarkStart w:id="99" w:name="_Toc482637270"/>
      <w:bookmarkStart w:id="100" w:name="_Toc516225546"/>
      <w:r w:rsidRPr="00BA3D6E">
        <w:t>Facturación mensual</w:t>
      </w:r>
      <w:bookmarkEnd w:id="97"/>
      <w:bookmarkEnd w:id="98"/>
      <w:bookmarkEnd w:id="99"/>
      <w:bookmarkEnd w:id="100"/>
    </w:p>
    <w:p w14:paraId="66108646" w14:textId="77777777" w:rsidR="00461A2A" w:rsidRDefault="00E32D0C" w:rsidP="003B30A3">
      <w:pPr>
        <w:pStyle w:val="Estilo3"/>
      </w:pPr>
      <w:bookmarkStart w:id="101" w:name="_Ref436626825"/>
      <w:bookmarkStart w:id="102" w:name="_Toc439713403"/>
      <w:r>
        <w:t xml:space="preserve">A partir de que tenga lugar </w:t>
      </w:r>
      <w:r w:rsidR="004B7B30">
        <w:t xml:space="preserve">la primera </w:t>
      </w:r>
      <w:r w:rsidR="00461A2A">
        <w:t xml:space="preserve">Fecha de Operación Comercial </w:t>
      </w:r>
      <w:r w:rsidR="004B7B30">
        <w:t>del Portafolio de Contratos con Vendedores SLP-1/</w:t>
      </w:r>
      <w:r w:rsidR="001B5B72">
        <w:t>2018</w:t>
      </w:r>
      <w:r w:rsidR="004B7B30">
        <w:t xml:space="preserve"> </w:t>
      </w:r>
      <w:r w:rsidR="00461A2A">
        <w:t xml:space="preserve">y a más tardar el quinto Día hábil posterior a cada mes calendario, el </w:t>
      </w:r>
      <w:r w:rsidR="004B7B30">
        <w:t xml:space="preserve">Vendedor </w:t>
      </w:r>
      <w:r w:rsidR="00461A2A">
        <w:t xml:space="preserve">deberá entregar mensualmente al </w:t>
      </w:r>
      <w:r w:rsidR="004B7B30">
        <w:t>Comprador</w:t>
      </w:r>
      <w:r w:rsidR="005B638B">
        <w:t xml:space="preserve"> </w:t>
      </w:r>
      <w:r w:rsidR="00A805E9">
        <w:t xml:space="preserve">a través del Portal de la Cámara de Compensación </w:t>
      </w:r>
      <w:r w:rsidR="005B638B">
        <w:t>o, cuando no sea posible, a través de un correo electrónico</w:t>
      </w:r>
      <w:r w:rsidR="002759A1">
        <w:t>,</w:t>
      </w:r>
      <w:r w:rsidR="00461A2A">
        <w:t xml:space="preserve"> un estado de cuenta </w:t>
      </w:r>
      <w:r w:rsidR="004002AC">
        <w:t xml:space="preserve">y la factura </w:t>
      </w:r>
      <w:r w:rsidR="00461A2A">
        <w:t xml:space="preserve">para el Pago Mensual correspondiente </w:t>
      </w:r>
      <w:r w:rsidR="00E24F85">
        <w:t xml:space="preserve">al mes calendario anterior </w:t>
      </w:r>
      <w:r w:rsidR="001E6E6A" w:rsidRPr="00CB16F0">
        <w:t xml:space="preserve">con los requisitos fiscales necesarios </w:t>
      </w:r>
      <w:r w:rsidR="001E6E6A">
        <w:t xml:space="preserve">y </w:t>
      </w:r>
      <w:r w:rsidR="00461A2A">
        <w:t xml:space="preserve">observando lo previsto en el la sección </w:t>
      </w:r>
      <w:r w:rsidR="00C04385" w:rsidRPr="003A1374">
        <w:t>7.6</w:t>
      </w:r>
      <w:r w:rsidR="00461A2A">
        <w:t xml:space="preserve"> de la Guía Operativa.</w:t>
      </w:r>
      <w:r w:rsidR="00B33C16">
        <w:t xml:space="preserve"> El Vendedor entregará cada año doce estados de cuenta y doce facturas para el Pago Mensual (el número podrá variar para el primer año y para el último año en función de la primera Fecha de Operación Comercial del Portafolio de Contratos con Vendedores SLP-1/</w:t>
      </w:r>
      <w:r w:rsidR="001B5B72">
        <w:t>2018</w:t>
      </w:r>
      <w:r w:rsidR="00B33C16">
        <w:t xml:space="preserve"> y de la terminación de la vigencia del presente Contrato, respectivamente). </w:t>
      </w:r>
    </w:p>
    <w:bookmarkEnd w:id="101"/>
    <w:p w14:paraId="22FC09FE" w14:textId="77777777" w:rsidR="00461A2A" w:rsidRPr="00146146" w:rsidRDefault="00461A2A" w:rsidP="003B30A3">
      <w:pPr>
        <w:pStyle w:val="Estilo3"/>
      </w:pPr>
      <w:r w:rsidRPr="00CB16F0">
        <w:t xml:space="preserve">El Comprador </w:t>
      </w:r>
      <w:r w:rsidR="004002AC">
        <w:t xml:space="preserve">deberá </w:t>
      </w:r>
      <w:r w:rsidRPr="00CB16F0">
        <w:t xml:space="preserve">pagar las facturas </w:t>
      </w:r>
      <w:r w:rsidR="002759A1">
        <w:t xml:space="preserve">correspondientes a </w:t>
      </w:r>
      <w:r w:rsidR="004002AC">
        <w:t xml:space="preserve">los Pagos Mensuales </w:t>
      </w:r>
      <w:r>
        <w:t xml:space="preserve">dentro de los </w:t>
      </w:r>
      <w:r w:rsidR="004002AC">
        <w:t>5</w:t>
      </w:r>
      <w:r>
        <w:t xml:space="preserve"> Días </w:t>
      </w:r>
      <w:r w:rsidR="004002AC">
        <w:t>h</w:t>
      </w:r>
      <w:r>
        <w:t xml:space="preserve">ábiles siguientes a la </w:t>
      </w:r>
      <w:r w:rsidR="002759A1">
        <w:t xml:space="preserve">fecha en que le haya sido </w:t>
      </w:r>
      <w:r>
        <w:t>entrega</w:t>
      </w:r>
      <w:r w:rsidR="002759A1">
        <w:t xml:space="preserve">do </w:t>
      </w:r>
      <w:r>
        <w:t xml:space="preserve">el estado de cuenta </w:t>
      </w:r>
      <w:r w:rsidR="004002AC">
        <w:t xml:space="preserve">y la </w:t>
      </w:r>
      <w:r>
        <w:t xml:space="preserve">factura mensual </w:t>
      </w:r>
      <w:r w:rsidR="002759A1">
        <w:t>de que se trate</w:t>
      </w:r>
      <w:r>
        <w:t>.</w:t>
      </w:r>
    </w:p>
    <w:p w14:paraId="3A181197" w14:textId="77777777" w:rsidR="00461A2A" w:rsidRDefault="00461A2A" w:rsidP="003B30A3">
      <w:pPr>
        <w:pStyle w:val="Estilo3"/>
      </w:pPr>
      <w:r w:rsidRPr="00CB16F0">
        <w:lastRenderedPageBreak/>
        <w:t xml:space="preserve">Cuando el monto de un Pago Mensual sea negativo en los términos del </w:t>
      </w:r>
      <w:r w:rsidRPr="00CB16F0">
        <w:rPr>
          <w:b/>
        </w:rPr>
        <w:t>Anexo I</w:t>
      </w:r>
      <w:r w:rsidR="00E32D0C">
        <w:rPr>
          <w:b/>
        </w:rPr>
        <w:t>V</w:t>
      </w:r>
      <w:r w:rsidRPr="00CB16F0">
        <w:rPr>
          <w:b/>
        </w:rPr>
        <w:t xml:space="preserve"> </w:t>
      </w:r>
      <w:r w:rsidRPr="00CB16F0">
        <w:t>(Mecanismo de Pago)</w:t>
      </w:r>
      <w:r w:rsidR="004A4D82">
        <w:t>,</w:t>
      </w:r>
      <w:r w:rsidRPr="00CB16F0">
        <w:t xml:space="preserve"> el Vendedor entregará al Comprador una nota de </w:t>
      </w:r>
      <w:r w:rsidR="004578A5">
        <w:t>crédito</w:t>
      </w:r>
      <w:r w:rsidR="004578A5" w:rsidRPr="00CB16F0">
        <w:t xml:space="preserve"> </w:t>
      </w:r>
      <w:r w:rsidRPr="00CB16F0">
        <w:t>por la cantidad correspondiente observando los mismos requisitos previstos en los incisos anteriores y esa cantidad será compensada contra el pago del siguiente periodo de facturación, o bien, si así lo prefiere y notifica el Comprador</w:t>
      </w:r>
      <w:r w:rsidR="00B33C16">
        <w:t xml:space="preserve"> después de haber recibido la nota de </w:t>
      </w:r>
      <w:r w:rsidR="00C87138">
        <w:t>crédito</w:t>
      </w:r>
      <w:r w:rsidRPr="00CB16F0">
        <w:t>,</w:t>
      </w:r>
      <w:r w:rsidR="00B33C16" w:rsidRPr="00B33C16">
        <w:t xml:space="preserve"> </w:t>
      </w:r>
      <w:r w:rsidR="00B33C16">
        <w:t xml:space="preserve">la cantidad correspondiente será pagada por el Vendedor </w:t>
      </w:r>
      <w:r w:rsidR="00B33C16" w:rsidRPr="00CB16F0">
        <w:t>dentro de los 3 Días hábiles siguientes a la notificación correspondiente</w:t>
      </w:r>
      <w:r w:rsidRPr="00CB16F0">
        <w:t>.</w:t>
      </w:r>
    </w:p>
    <w:p w14:paraId="4867B029" w14:textId="77777777" w:rsidR="00461A2A" w:rsidRPr="00146146" w:rsidRDefault="00461A2A" w:rsidP="003B30A3">
      <w:pPr>
        <w:pStyle w:val="Estilo3"/>
      </w:pPr>
      <w:r>
        <w:t>La emisión de facturas y estados de cuenta para los Pagos Mensuales, así como los procesos de liquidación correspondientes, se sujetarán a lo previsto en el presente Contrato y, en lo no previsto, a lo que establezca la Guía Operativa.</w:t>
      </w:r>
    </w:p>
    <w:p w14:paraId="4CDDFAB9" w14:textId="77777777" w:rsidR="00342DA9" w:rsidRPr="00BA3D6E" w:rsidRDefault="00342DA9" w:rsidP="00057FE9">
      <w:pPr>
        <w:pStyle w:val="Estilo2"/>
      </w:pPr>
      <w:bookmarkStart w:id="103" w:name="_Toc482637271"/>
      <w:bookmarkStart w:id="104" w:name="_Toc516225547"/>
      <w:r w:rsidRPr="00BA3D6E">
        <w:t>Facturación anual</w:t>
      </w:r>
      <w:bookmarkEnd w:id="102"/>
      <w:bookmarkEnd w:id="103"/>
      <w:bookmarkEnd w:id="104"/>
    </w:p>
    <w:p w14:paraId="7AE85F46" w14:textId="77777777" w:rsidR="002759A1" w:rsidRDefault="002759A1" w:rsidP="003B30A3">
      <w:pPr>
        <w:pStyle w:val="Estilo3"/>
      </w:pPr>
      <w:bookmarkStart w:id="105" w:name="_Toc439713404"/>
      <w:r>
        <w:t>A partir de que tenga lugar la primera Fecha de Operación Comercial del Portafolio de Contratos con Vendedores SLP-1/</w:t>
      </w:r>
      <w:r w:rsidR="001B5B72">
        <w:t>2018</w:t>
      </w:r>
      <w:r>
        <w:t xml:space="preserve"> y a más tardar el </w:t>
      </w:r>
      <w:r w:rsidR="007B4F4A">
        <w:t xml:space="preserve">noveno </w:t>
      </w:r>
      <w:r>
        <w:t xml:space="preserve">Día hábil posterior a cada año calendario, el Vendedor deberá entregar </w:t>
      </w:r>
      <w:r w:rsidR="00E24F85">
        <w:t xml:space="preserve">anualmente al </w:t>
      </w:r>
      <w:r>
        <w:t>Comprador, a través del Portal de la Cámara de Compensación</w:t>
      </w:r>
      <w:r w:rsidR="003F69AE">
        <w:t xml:space="preserve"> </w:t>
      </w:r>
      <w:r w:rsidR="008030B4">
        <w:t>y</w:t>
      </w:r>
      <w:r>
        <w:t xml:space="preserve">, </w:t>
      </w:r>
      <w:r w:rsidR="003F69AE">
        <w:t xml:space="preserve">cuando </w:t>
      </w:r>
      <w:r w:rsidR="008030B4">
        <w:t xml:space="preserve">ello </w:t>
      </w:r>
      <w:r w:rsidR="003F69AE">
        <w:t>n</w:t>
      </w:r>
      <w:r w:rsidR="005278EA">
        <w:t xml:space="preserve">o sea posible, a través de correo electrónico, </w:t>
      </w:r>
      <w:r>
        <w:t xml:space="preserve">un estado de cuenta y la factura para el Pago </w:t>
      </w:r>
      <w:r w:rsidR="00E24F85">
        <w:t xml:space="preserve">Anual </w:t>
      </w:r>
      <w:r>
        <w:t xml:space="preserve">correspondiente </w:t>
      </w:r>
      <w:r w:rsidR="001E6E6A">
        <w:t xml:space="preserve">al año calendario anterior </w:t>
      </w:r>
      <w:r w:rsidR="001E6E6A" w:rsidRPr="00CB16F0">
        <w:t xml:space="preserve">con los requisitos fiscales necesarios </w:t>
      </w:r>
      <w:r w:rsidR="001E6E6A">
        <w:t xml:space="preserve">y </w:t>
      </w:r>
      <w:r>
        <w:t xml:space="preserve">observando lo previsto en la sección </w:t>
      </w:r>
      <w:r w:rsidRPr="003A1374">
        <w:t>7.</w:t>
      </w:r>
      <w:r w:rsidR="001D6EC5" w:rsidRPr="003A1374">
        <w:t>6</w:t>
      </w:r>
      <w:r>
        <w:t xml:space="preserve"> de la Guía Operativa.</w:t>
      </w:r>
      <w:r w:rsidR="007B4F4A">
        <w:t xml:space="preserve"> En caso necesario, el Vendedor deberá entregar al Comprador dentro de los 5 días hábiles del mes calendario siguiente y a través del Portal de la Cámara de Compensación, un estado de cuenta anual por reliquidación junto con la factura </w:t>
      </w:r>
      <w:r w:rsidR="009E77E4">
        <w:t xml:space="preserve">o nota de </w:t>
      </w:r>
      <w:r w:rsidR="005278EA">
        <w:t xml:space="preserve">crédito o débito </w:t>
      </w:r>
      <w:r w:rsidR="007B4F4A">
        <w:t>correspondiente.</w:t>
      </w:r>
    </w:p>
    <w:p w14:paraId="3F9BF8FD" w14:textId="77777777" w:rsidR="002759A1" w:rsidRPr="00146146" w:rsidRDefault="002759A1" w:rsidP="003B30A3">
      <w:pPr>
        <w:pStyle w:val="Estilo3"/>
      </w:pPr>
      <w:r w:rsidRPr="00CB16F0">
        <w:t xml:space="preserve">El Comprador </w:t>
      </w:r>
      <w:r>
        <w:t xml:space="preserve">deberá </w:t>
      </w:r>
      <w:r w:rsidRPr="00CB16F0">
        <w:t xml:space="preserve">pagar las facturas </w:t>
      </w:r>
      <w:r>
        <w:t>correspondientes a los Pagos</w:t>
      </w:r>
      <w:r w:rsidR="00E24F85">
        <w:t xml:space="preserve"> Anuales </w:t>
      </w:r>
      <w:r>
        <w:t xml:space="preserve">dentro de los 5 Días hábiles siguientes a la fecha en que le haya sido entregado el estado de cuenta y la factura </w:t>
      </w:r>
      <w:r w:rsidR="001E6E6A">
        <w:t xml:space="preserve">anual </w:t>
      </w:r>
      <w:r>
        <w:t>de que se trate.</w:t>
      </w:r>
    </w:p>
    <w:p w14:paraId="5DABE5CA" w14:textId="77777777" w:rsidR="002759A1" w:rsidRDefault="002759A1" w:rsidP="003B30A3">
      <w:pPr>
        <w:pStyle w:val="Estilo3"/>
      </w:pPr>
      <w:r w:rsidRPr="00CB16F0">
        <w:t xml:space="preserve">Cuando el monto de un Pago </w:t>
      </w:r>
      <w:r w:rsidR="001E6E6A">
        <w:t xml:space="preserve">Anual </w:t>
      </w:r>
      <w:r w:rsidRPr="00CB16F0">
        <w:t xml:space="preserve">sea negativo en los términos del </w:t>
      </w:r>
      <w:r w:rsidRPr="00CB16F0">
        <w:rPr>
          <w:b/>
        </w:rPr>
        <w:t>Anexo I</w:t>
      </w:r>
      <w:r>
        <w:rPr>
          <w:b/>
        </w:rPr>
        <w:t>V</w:t>
      </w:r>
      <w:r w:rsidRPr="00CB16F0">
        <w:rPr>
          <w:b/>
        </w:rPr>
        <w:t xml:space="preserve"> </w:t>
      </w:r>
      <w:r w:rsidRPr="00CB16F0">
        <w:t xml:space="preserve">(Mecanismo de Pago) el Vendedor entregará al Comprador una nota de </w:t>
      </w:r>
      <w:r w:rsidR="004578A5">
        <w:t>crédito</w:t>
      </w:r>
      <w:r w:rsidR="004578A5" w:rsidRPr="00CB16F0">
        <w:t xml:space="preserve"> </w:t>
      </w:r>
      <w:r w:rsidRPr="00CB16F0">
        <w:t>por la cantidad correspondiente observando los mismos requisitos previstos en los incisos anteriores y esa cantidad será compensada contra el pago del siguiente periodo de facturación, o bien, si así lo prefiere y notifica el Comprador</w:t>
      </w:r>
      <w:r w:rsidR="00B33C16">
        <w:t xml:space="preserve"> después de haber recibido la nota de </w:t>
      </w:r>
      <w:r w:rsidR="00C87138">
        <w:t>crédito</w:t>
      </w:r>
      <w:r w:rsidRPr="00CB16F0">
        <w:t xml:space="preserve">, </w:t>
      </w:r>
      <w:r w:rsidR="00B33C16">
        <w:t xml:space="preserve">la cantidad correspondiente será pagada por el Vendedor </w:t>
      </w:r>
      <w:r w:rsidRPr="00CB16F0">
        <w:t>dentro de los 3 Días hábiles siguientes a la notificación correspondiente.</w:t>
      </w:r>
    </w:p>
    <w:p w14:paraId="269B5518" w14:textId="77777777" w:rsidR="002759A1" w:rsidRPr="00146146" w:rsidRDefault="002759A1" w:rsidP="003B30A3">
      <w:pPr>
        <w:pStyle w:val="Estilo3"/>
      </w:pPr>
      <w:r>
        <w:t xml:space="preserve">La emisión de facturas y estados de cuenta para los Pagos </w:t>
      </w:r>
      <w:r w:rsidR="00F50199">
        <w:t>Anuales</w:t>
      </w:r>
      <w:r>
        <w:t>, así como los procesos de liquidación correspondientes, se sujetarán a lo previsto en el presente Contrato y, en lo no previsto, a lo que establezca la Guía Operativa.</w:t>
      </w:r>
    </w:p>
    <w:p w14:paraId="301C43F9" w14:textId="77777777" w:rsidR="00A15C61" w:rsidRDefault="00A15C61" w:rsidP="00057FE9">
      <w:pPr>
        <w:pStyle w:val="Estilo2"/>
      </w:pPr>
      <w:bookmarkStart w:id="106" w:name="_Toc482637272"/>
      <w:bookmarkStart w:id="107" w:name="_Toc516225548"/>
      <w:r>
        <w:t>Datos para facturación</w:t>
      </w:r>
      <w:bookmarkEnd w:id="106"/>
      <w:bookmarkEnd w:id="107"/>
    </w:p>
    <w:p w14:paraId="47688185" w14:textId="77777777" w:rsidR="00A15C61" w:rsidRDefault="00A15C61" w:rsidP="00A15C61">
      <w:pPr>
        <w:pStyle w:val="Ttulo3"/>
      </w:pPr>
      <w:r w:rsidRPr="00BA3D6E">
        <w:t>L</w:t>
      </w:r>
      <w:r>
        <w:t>a</w:t>
      </w:r>
      <w:r w:rsidRPr="00BA3D6E">
        <w:t xml:space="preserve">s </w:t>
      </w:r>
      <w:r>
        <w:t>facturas</w:t>
      </w:r>
      <w:r w:rsidRPr="00BA3D6E">
        <w:t xml:space="preserve"> que deban </w:t>
      </w:r>
      <w:r>
        <w:t>emitirse</w:t>
      </w:r>
      <w:r w:rsidRPr="00BA3D6E">
        <w:t xml:space="preserve"> conforme al presente Contrato deberán hacerse en Pesos, agregando el impuesto al valor agregado </w:t>
      </w:r>
      <w:r>
        <w:t>utilizando los datos siguientes:</w:t>
      </w:r>
    </w:p>
    <w:tbl>
      <w:tblPr>
        <w:tblW w:w="0" w:type="auto"/>
        <w:tblInd w:w="675" w:type="dxa"/>
        <w:tblLook w:val="04A0" w:firstRow="1" w:lastRow="0" w:firstColumn="1" w:lastColumn="0" w:noHBand="0" w:noVBand="1"/>
      </w:tblPr>
      <w:tblGrid>
        <w:gridCol w:w="4702"/>
        <w:gridCol w:w="4702"/>
      </w:tblGrid>
      <w:tr w:rsidR="00A15C61" w:rsidRPr="00BA3D6E" w14:paraId="7A9DE0BA" w14:textId="77777777" w:rsidTr="00B81D92">
        <w:tc>
          <w:tcPr>
            <w:tcW w:w="4702" w:type="dxa"/>
          </w:tcPr>
          <w:p w14:paraId="0F3DB1E6" w14:textId="77777777" w:rsidR="00A15C61" w:rsidRPr="00BA3D6E" w:rsidRDefault="00A15C61" w:rsidP="00B81D92">
            <w:pPr>
              <w:ind w:left="-49"/>
              <w:jc w:val="left"/>
              <w:rPr>
                <w:b/>
                <w:lang w:val="es-ES_tradnl"/>
              </w:rPr>
            </w:pPr>
            <w:r>
              <w:rPr>
                <w:b/>
                <w:lang w:val="es-ES_tradnl"/>
              </w:rPr>
              <w:lastRenderedPageBreak/>
              <w:t>El Comprador:</w:t>
            </w:r>
          </w:p>
          <w:p w14:paraId="4CDE6B38" w14:textId="77777777" w:rsidR="00A15C61" w:rsidRPr="00BA3D6E" w:rsidRDefault="00A15C61" w:rsidP="00B81D92">
            <w:pPr>
              <w:ind w:left="-49"/>
              <w:jc w:val="left"/>
              <w:rPr>
                <w:lang w:val="es-ES_tradnl"/>
              </w:rPr>
            </w:pPr>
          </w:p>
          <w:p w14:paraId="0BC412B2" w14:textId="77777777" w:rsidR="00A15C61" w:rsidRPr="00BA3D6E" w:rsidRDefault="00A15C61" w:rsidP="00B81D92">
            <w:pPr>
              <w:ind w:left="-49"/>
              <w:jc w:val="left"/>
              <w:rPr>
                <w:lang w:val="es-ES_tradnl"/>
              </w:rPr>
            </w:pPr>
            <w:r>
              <w:rPr>
                <w:b/>
                <w:lang w:val="es-ES_tradnl"/>
              </w:rPr>
              <w:t>RFC</w:t>
            </w:r>
            <w:r w:rsidRPr="00BA3D6E">
              <w:rPr>
                <w:b/>
                <w:lang w:val="es-ES_tradnl"/>
              </w:rPr>
              <w:t>:</w:t>
            </w:r>
            <w:r w:rsidRPr="00BA3D6E">
              <w:rPr>
                <w:lang w:val="es-ES_tradnl"/>
              </w:rPr>
              <w:t xml:space="preserve"> </w:t>
            </w:r>
          </w:p>
          <w:p w14:paraId="7C0DF7D9" w14:textId="77777777" w:rsidR="00A15C61" w:rsidRPr="00BA3D6E" w:rsidRDefault="00A15C61" w:rsidP="00B81D92">
            <w:pPr>
              <w:ind w:left="-49"/>
              <w:jc w:val="left"/>
              <w:rPr>
                <w:lang w:val="es-ES_tradnl"/>
              </w:rPr>
            </w:pPr>
            <w:r w:rsidRPr="00BA3D6E">
              <w:rPr>
                <w:lang w:val="es-ES_tradnl"/>
              </w:rPr>
              <w:t>[•]</w:t>
            </w:r>
          </w:p>
          <w:p w14:paraId="3EEA4115" w14:textId="77777777" w:rsidR="00A15C61" w:rsidRPr="00BA3D6E" w:rsidRDefault="00A15C61" w:rsidP="00B81D92">
            <w:pPr>
              <w:ind w:left="-49"/>
              <w:jc w:val="left"/>
              <w:rPr>
                <w:b/>
                <w:lang w:val="es-ES_tradnl"/>
              </w:rPr>
            </w:pPr>
          </w:p>
          <w:p w14:paraId="3BCFA935" w14:textId="77777777" w:rsidR="00A15C61" w:rsidRPr="00BA3D6E" w:rsidRDefault="00A15C61" w:rsidP="00B81D92">
            <w:pPr>
              <w:ind w:left="-49"/>
              <w:jc w:val="left"/>
              <w:rPr>
                <w:lang w:val="es-ES_tradnl"/>
              </w:rPr>
            </w:pPr>
            <w:r>
              <w:rPr>
                <w:b/>
                <w:lang w:val="es-ES_tradnl"/>
              </w:rPr>
              <w:t>Nombre o denominación social</w:t>
            </w:r>
            <w:r w:rsidRPr="00BA3D6E">
              <w:rPr>
                <w:b/>
                <w:lang w:val="es-ES_tradnl"/>
              </w:rPr>
              <w:t>:</w:t>
            </w:r>
            <w:r w:rsidRPr="00BA3D6E">
              <w:rPr>
                <w:lang w:val="es-ES_tradnl"/>
              </w:rPr>
              <w:t xml:space="preserve"> </w:t>
            </w:r>
          </w:p>
          <w:p w14:paraId="289B2348" w14:textId="77777777" w:rsidR="00A15C61" w:rsidRPr="00BA3D6E" w:rsidRDefault="00A15C61" w:rsidP="00B81D92">
            <w:pPr>
              <w:ind w:left="-49"/>
              <w:jc w:val="left"/>
              <w:rPr>
                <w:lang w:val="es-ES_tradnl"/>
              </w:rPr>
            </w:pPr>
            <w:r w:rsidRPr="00BA3D6E">
              <w:rPr>
                <w:lang w:val="es-ES_tradnl"/>
              </w:rPr>
              <w:t>[•]</w:t>
            </w:r>
          </w:p>
          <w:p w14:paraId="62A55081" w14:textId="77777777" w:rsidR="00A15C61" w:rsidRPr="00BA3D6E" w:rsidRDefault="00A15C61" w:rsidP="00B81D92">
            <w:pPr>
              <w:ind w:left="-49"/>
              <w:jc w:val="left"/>
              <w:rPr>
                <w:b/>
                <w:lang w:val="es-ES_tradnl"/>
              </w:rPr>
            </w:pPr>
          </w:p>
          <w:p w14:paraId="7B0E4C69" w14:textId="77777777" w:rsidR="00A15C61" w:rsidRPr="00BA3D6E" w:rsidRDefault="00A15C61" w:rsidP="00B81D92">
            <w:pPr>
              <w:ind w:left="-49"/>
              <w:jc w:val="left"/>
              <w:rPr>
                <w:lang w:val="es-ES_tradnl"/>
              </w:rPr>
            </w:pPr>
            <w:r>
              <w:rPr>
                <w:b/>
                <w:lang w:val="es-ES_tradnl"/>
              </w:rPr>
              <w:t>Domicilio fiscal</w:t>
            </w:r>
            <w:r w:rsidRPr="00BA3D6E">
              <w:rPr>
                <w:b/>
                <w:lang w:val="es-ES_tradnl"/>
              </w:rPr>
              <w:t>:</w:t>
            </w:r>
            <w:r w:rsidRPr="00BA3D6E">
              <w:rPr>
                <w:lang w:val="es-ES_tradnl"/>
              </w:rPr>
              <w:t xml:space="preserve"> </w:t>
            </w:r>
          </w:p>
          <w:p w14:paraId="6E965965" w14:textId="77777777" w:rsidR="00A15C61" w:rsidRPr="00BA3D6E" w:rsidRDefault="00A15C61" w:rsidP="00B81D92">
            <w:pPr>
              <w:ind w:left="-49"/>
              <w:jc w:val="left"/>
              <w:rPr>
                <w:lang w:val="es-ES_tradnl"/>
              </w:rPr>
            </w:pPr>
            <w:r w:rsidRPr="00BA3D6E">
              <w:rPr>
                <w:lang w:val="es-ES_tradnl"/>
              </w:rPr>
              <w:t>[•]</w:t>
            </w:r>
          </w:p>
          <w:p w14:paraId="18F05E45" w14:textId="77777777" w:rsidR="00A15C61" w:rsidRPr="002607B3" w:rsidRDefault="00A15C61" w:rsidP="00B81D92">
            <w:pPr>
              <w:jc w:val="left"/>
              <w:rPr>
                <w:b/>
                <w:lang w:val="es-ES_tradnl"/>
              </w:rPr>
            </w:pPr>
          </w:p>
        </w:tc>
        <w:tc>
          <w:tcPr>
            <w:tcW w:w="4702" w:type="dxa"/>
          </w:tcPr>
          <w:p w14:paraId="585D4A2B" w14:textId="77777777" w:rsidR="00A15C61" w:rsidRPr="00BA3D6E" w:rsidRDefault="00A15C61" w:rsidP="00B81D92">
            <w:pPr>
              <w:ind w:left="-49"/>
              <w:jc w:val="left"/>
              <w:rPr>
                <w:b/>
                <w:lang w:val="es-ES_tradnl"/>
              </w:rPr>
            </w:pPr>
            <w:r w:rsidRPr="00BA3D6E">
              <w:rPr>
                <w:b/>
                <w:lang w:val="es-ES_tradnl"/>
              </w:rPr>
              <w:t>El Vendedor:</w:t>
            </w:r>
          </w:p>
          <w:p w14:paraId="0DF329F1" w14:textId="77777777" w:rsidR="00A15C61" w:rsidRPr="00BA3D6E" w:rsidRDefault="00A15C61" w:rsidP="00B81D92">
            <w:pPr>
              <w:ind w:left="-49"/>
              <w:jc w:val="left"/>
              <w:rPr>
                <w:lang w:val="es-ES_tradnl"/>
              </w:rPr>
            </w:pPr>
          </w:p>
          <w:p w14:paraId="449CBF9E" w14:textId="77777777" w:rsidR="00A15C61" w:rsidRPr="00BA3D6E" w:rsidRDefault="00A15C61" w:rsidP="00B81D92">
            <w:pPr>
              <w:ind w:left="-49"/>
              <w:jc w:val="left"/>
              <w:rPr>
                <w:lang w:val="es-ES_tradnl"/>
              </w:rPr>
            </w:pPr>
            <w:r>
              <w:rPr>
                <w:b/>
                <w:lang w:val="es-ES_tradnl"/>
              </w:rPr>
              <w:t>RFC</w:t>
            </w:r>
            <w:r w:rsidRPr="00BA3D6E">
              <w:rPr>
                <w:b/>
                <w:lang w:val="es-ES_tradnl"/>
              </w:rPr>
              <w:t>:</w:t>
            </w:r>
            <w:r w:rsidRPr="00BA3D6E">
              <w:rPr>
                <w:lang w:val="es-ES_tradnl"/>
              </w:rPr>
              <w:t xml:space="preserve"> </w:t>
            </w:r>
          </w:p>
          <w:p w14:paraId="4C6FEBA9" w14:textId="77777777" w:rsidR="00A15C61" w:rsidRPr="00BA3D6E" w:rsidRDefault="00A15C61" w:rsidP="00B81D92">
            <w:pPr>
              <w:ind w:left="-49"/>
              <w:jc w:val="left"/>
              <w:rPr>
                <w:lang w:val="es-ES_tradnl"/>
              </w:rPr>
            </w:pPr>
            <w:r w:rsidRPr="00BA3D6E">
              <w:rPr>
                <w:lang w:val="es-ES_tradnl"/>
              </w:rPr>
              <w:t>[•]</w:t>
            </w:r>
          </w:p>
          <w:p w14:paraId="7CB0955F" w14:textId="77777777" w:rsidR="00A15C61" w:rsidRPr="00BA3D6E" w:rsidRDefault="00A15C61" w:rsidP="00B81D92">
            <w:pPr>
              <w:ind w:left="-49"/>
              <w:jc w:val="left"/>
              <w:rPr>
                <w:b/>
                <w:lang w:val="es-ES_tradnl"/>
              </w:rPr>
            </w:pPr>
          </w:p>
          <w:p w14:paraId="1D5F5BB2" w14:textId="77777777" w:rsidR="00A15C61" w:rsidRPr="00BA3D6E" w:rsidRDefault="00A15C61" w:rsidP="00B81D92">
            <w:pPr>
              <w:ind w:left="-49"/>
              <w:jc w:val="left"/>
              <w:rPr>
                <w:lang w:val="es-ES_tradnl"/>
              </w:rPr>
            </w:pPr>
            <w:r>
              <w:rPr>
                <w:b/>
                <w:lang w:val="es-ES_tradnl"/>
              </w:rPr>
              <w:t>Nombre o denominación social</w:t>
            </w:r>
            <w:r w:rsidRPr="00BA3D6E">
              <w:rPr>
                <w:b/>
                <w:lang w:val="es-ES_tradnl"/>
              </w:rPr>
              <w:t>:</w:t>
            </w:r>
            <w:r w:rsidRPr="00BA3D6E">
              <w:rPr>
                <w:lang w:val="es-ES_tradnl"/>
              </w:rPr>
              <w:t xml:space="preserve"> </w:t>
            </w:r>
          </w:p>
          <w:p w14:paraId="6E4D6AA4" w14:textId="77777777" w:rsidR="00A15C61" w:rsidRPr="00BA3D6E" w:rsidRDefault="00A15C61" w:rsidP="00B81D92">
            <w:pPr>
              <w:ind w:left="-49"/>
              <w:jc w:val="left"/>
              <w:rPr>
                <w:lang w:val="es-ES_tradnl"/>
              </w:rPr>
            </w:pPr>
            <w:r w:rsidRPr="00BA3D6E">
              <w:rPr>
                <w:lang w:val="es-ES_tradnl"/>
              </w:rPr>
              <w:t>[•]</w:t>
            </w:r>
          </w:p>
          <w:p w14:paraId="2B011183" w14:textId="77777777" w:rsidR="00A15C61" w:rsidRPr="00BA3D6E" w:rsidRDefault="00A15C61" w:rsidP="00B81D92">
            <w:pPr>
              <w:ind w:left="-49"/>
              <w:jc w:val="left"/>
              <w:rPr>
                <w:b/>
                <w:lang w:val="es-ES_tradnl"/>
              </w:rPr>
            </w:pPr>
          </w:p>
          <w:p w14:paraId="630992D9" w14:textId="77777777" w:rsidR="00A15C61" w:rsidRPr="00BA3D6E" w:rsidRDefault="00A15C61" w:rsidP="00B81D92">
            <w:pPr>
              <w:ind w:left="-49"/>
              <w:jc w:val="left"/>
              <w:rPr>
                <w:lang w:val="es-ES_tradnl"/>
              </w:rPr>
            </w:pPr>
            <w:r>
              <w:rPr>
                <w:b/>
                <w:lang w:val="es-ES_tradnl"/>
              </w:rPr>
              <w:t>Domicilio fiscal</w:t>
            </w:r>
            <w:r w:rsidRPr="00BA3D6E">
              <w:rPr>
                <w:b/>
                <w:lang w:val="es-ES_tradnl"/>
              </w:rPr>
              <w:t>:</w:t>
            </w:r>
            <w:r w:rsidRPr="00BA3D6E">
              <w:rPr>
                <w:lang w:val="es-ES_tradnl"/>
              </w:rPr>
              <w:t xml:space="preserve"> </w:t>
            </w:r>
          </w:p>
          <w:p w14:paraId="01537AE2" w14:textId="77777777" w:rsidR="00A15C61" w:rsidRPr="00F3403E" w:rsidRDefault="00A15C61" w:rsidP="00B81D92">
            <w:pPr>
              <w:ind w:left="-49"/>
              <w:jc w:val="left"/>
              <w:rPr>
                <w:lang w:val="es-ES_tradnl"/>
              </w:rPr>
            </w:pPr>
            <w:r>
              <w:rPr>
                <w:lang w:val="es-ES_tradnl"/>
              </w:rPr>
              <w:t>[•]</w:t>
            </w:r>
          </w:p>
        </w:tc>
      </w:tr>
    </w:tbl>
    <w:p w14:paraId="15C33B5B" w14:textId="77777777" w:rsidR="00A73110" w:rsidRPr="00BA3D6E" w:rsidRDefault="00A73110" w:rsidP="00057FE9">
      <w:pPr>
        <w:pStyle w:val="Estilo2"/>
      </w:pPr>
      <w:bookmarkStart w:id="108" w:name="_Ref482636473"/>
      <w:bookmarkStart w:id="109" w:name="_Toc482637273"/>
      <w:bookmarkStart w:id="110" w:name="_Toc516225549"/>
      <w:r w:rsidRPr="00BA3D6E">
        <w:t xml:space="preserve">Moneda </w:t>
      </w:r>
      <w:r w:rsidR="00363EED" w:rsidRPr="00BA3D6E">
        <w:t xml:space="preserve">y lugar </w:t>
      </w:r>
      <w:r w:rsidRPr="00BA3D6E">
        <w:t>de pago</w:t>
      </w:r>
      <w:bookmarkEnd w:id="105"/>
      <w:bookmarkEnd w:id="108"/>
      <w:bookmarkEnd w:id="109"/>
      <w:bookmarkEnd w:id="110"/>
    </w:p>
    <w:p w14:paraId="7DC8D3C4" w14:textId="77777777" w:rsidR="00203533" w:rsidRPr="00BA3D6E" w:rsidRDefault="00363EED" w:rsidP="003B30A3">
      <w:pPr>
        <w:pStyle w:val="Estilo3"/>
      </w:pPr>
      <w:r w:rsidRPr="00BA3D6E">
        <w:t>Los pagos que deban realizarse conforme al presente Contrato deberán hacerse en Pesos</w:t>
      </w:r>
      <w:r w:rsidR="001A3ACB" w:rsidRPr="00BA3D6E">
        <w:t xml:space="preserve">, </w:t>
      </w:r>
      <w:r w:rsidR="00292B0C" w:rsidRPr="00BA3D6E">
        <w:t xml:space="preserve">agregando el </w:t>
      </w:r>
      <w:r w:rsidR="001A3ACB" w:rsidRPr="00BA3D6E">
        <w:t xml:space="preserve">impuesto al valor agregado </w:t>
      </w:r>
      <w:r w:rsidRPr="00BA3D6E">
        <w:t xml:space="preserve">y mediante depósito en las cuentas bancarias ubicadas en México que cada una de las </w:t>
      </w:r>
      <w:r w:rsidR="00716374" w:rsidRPr="00BA3D6E">
        <w:t>Parte</w:t>
      </w:r>
      <w:r w:rsidRPr="00BA3D6E">
        <w:t>s notifique a la otra por escrito en términos del presente Contrato.</w:t>
      </w:r>
      <w:r w:rsidR="00292B0C" w:rsidRPr="00BA3D6E">
        <w:t xml:space="preserve"> </w:t>
      </w:r>
    </w:p>
    <w:p w14:paraId="1C7111DF" w14:textId="77777777" w:rsidR="00363EED" w:rsidRDefault="00292B0C" w:rsidP="003B30A3">
      <w:pPr>
        <w:pStyle w:val="Estilo3"/>
      </w:pPr>
      <w:r w:rsidRPr="00BA3D6E">
        <w:t xml:space="preserve">En caso de controversia respecto al monto de </w:t>
      </w:r>
      <w:r w:rsidR="00203533" w:rsidRPr="00BA3D6E">
        <w:t xml:space="preserve">algún </w:t>
      </w:r>
      <w:r w:rsidRPr="00BA3D6E">
        <w:t xml:space="preserve">Pago Mensual o Pago Anual, </w:t>
      </w:r>
      <w:r w:rsidR="00203533" w:rsidRPr="00BA3D6E">
        <w:t xml:space="preserve">el Comprador </w:t>
      </w:r>
      <w:r w:rsidR="00E1641B">
        <w:t xml:space="preserve">deberá realizar el pago correspondiente </w:t>
      </w:r>
      <w:r w:rsidR="00203533" w:rsidRPr="00BA3D6E">
        <w:t>y someter</w:t>
      </w:r>
      <w:r w:rsidR="000867A4" w:rsidRPr="00BA3D6E">
        <w:t xml:space="preserve"> el tema </w:t>
      </w:r>
      <w:r w:rsidR="00203533" w:rsidRPr="00BA3D6E">
        <w:t xml:space="preserve">a un Asunto en Controversia conforme a lo previsto en este Contrato. </w:t>
      </w:r>
      <w:r w:rsidR="00E1641B">
        <w:t xml:space="preserve">Las cantidades que hayan sido facturadas en exceso serán devueltas al Comprador y el Vendedor </w:t>
      </w:r>
      <w:r w:rsidR="00203533" w:rsidRPr="00BA3D6E">
        <w:t xml:space="preserve">deberá cubrir </w:t>
      </w:r>
      <w:r w:rsidR="00C87138">
        <w:t xml:space="preserve">intereses </w:t>
      </w:r>
      <w:r w:rsidR="00A0709F" w:rsidRPr="00BA3D6E">
        <w:t xml:space="preserve">a </w:t>
      </w:r>
      <w:r w:rsidR="00A0709F">
        <w:t>una tasa de interés simple equivalente a TII</w:t>
      </w:r>
      <w:r w:rsidR="00A0709F" w:rsidRPr="00BA3D6E">
        <w:t>E</w:t>
      </w:r>
      <w:r w:rsidR="00A0709F">
        <w:t xml:space="preserve"> </w:t>
      </w:r>
      <w:r w:rsidR="00A0709F" w:rsidRPr="00BA3D6E">
        <w:t xml:space="preserve">más </w:t>
      </w:r>
      <w:r w:rsidR="00A0709F">
        <w:t>1.</w:t>
      </w:r>
      <w:r w:rsidR="00A0709F" w:rsidRPr="00BA3D6E">
        <w:t>5 puntos</w:t>
      </w:r>
      <w:r w:rsidR="00A0709F">
        <w:t xml:space="preserve"> porcentuales</w:t>
      </w:r>
      <w:r w:rsidR="00A0709F" w:rsidRPr="00BA3D6E">
        <w:t xml:space="preserve"> </w:t>
      </w:r>
      <w:r w:rsidR="00E1641B">
        <w:t>a partir de la fecha en que se haya realizado el pago correspondiente y la fecha en que tenga lugar la devolución</w:t>
      </w:r>
      <w:r w:rsidR="000867A4" w:rsidRPr="00BA3D6E">
        <w:t>.</w:t>
      </w:r>
    </w:p>
    <w:p w14:paraId="38C761AB" w14:textId="77777777" w:rsidR="00363EED" w:rsidRPr="00BA3D6E" w:rsidRDefault="00363EED" w:rsidP="00057FE9">
      <w:pPr>
        <w:pStyle w:val="Estilo2"/>
      </w:pPr>
      <w:bookmarkStart w:id="111" w:name="_Toc439713405"/>
      <w:bookmarkStart w:id="112" w:name="_Toc482637274"/>
      <w:bookmarkStart w:id="113" w:name="_Toc516225550"/>
      <w:bookmarkStart w:id="114" w:name="_Ref436625910"/>
      <w:r w:rsidRPr="00BA3D6E">
        <w:t>Mora en el pago</w:t>
      </w:r>
      <w:bookmarkEnd w:id="111"/>
      <w:bookmarkEnd w:id="112"/>
      <w:bookmarkEnd w:id="113"/>
    </w:p>
    <w:p w14:paraId="53FAA5CD" w14:textId="77777777" w:rsidR="00363EED" w:rsidRPr="00F50199" w:rsidRDefault="00363EED" w:rsidP="003B30A3">
      <w:pPr>
        <w:pStyle w:val="Estilo3"/>
      </w:pPr>
      <w:r w:rsidRPr="00F50199">
        <w:t xml:space="preserve">En caso de incumplimiento en los pagos a cargo de las Partes, la Parte que esté en mora </w:t>
      </w:r>
      <w:r w:rsidRPr="00BA3D6E">
        <w:t xml:space="preserve">deberá pagar </w:t>
      </w:r>
      <w:r w:rsidR="00FB4AD1">
        <w:t>además intereses moratorios</w:t>
      </w:r>
      <w:r w:rsidRPr="00BA3D6E">
        <w:t xml:space="preserve"> a </w:t>
      </w:r>
      <w:r w:rsidR="00F23C27">
        <w:t xml:space="preserve">una tasa de interés simple equivalente a </w:t>
      </w:r>
      <w:r w:rsidR="001C5E73">
        <w:t>TII</w:t>
      </w:r>
      <w:r w:rsidR="00237881" w:rsidRPr="00BA3D6E">
        <w:t>E</w:t>
      </w:r>
      <w:r w:rsidR="00412162">
        <w:t xml:space="preserve"> </w:t>
      </w:r>
      <w:r w:rsidR="00047B32" w:rsidRPr="00BA3D6E">
        <w:t>más 5 puntos</w:t>
      </w:r>
      <w:r w:rsidR="00F23C27">
        <w:t xml:space="preserve"> porcentuales</w:t>
      </w:r>
      <w:r w:rsidRPr="00BA3D6E">
        <w:t xml:space="preserve">. Dichos </w:t>
      </w:r>
      <w:r w:rsidR="00FB4AD1">
        <w:t>intereses moratorios</w:t>
      </w:r>
      <w:r w:rsidR="00FB4AD1" w:rsidRPr="00BA3D6E">
        <w:t xml:space="preserve"> </w:t>
      </w:r>
      <w:r w:rsidRPr="00BA3D6E">
        <w:t>se calcularán sobre las cantidades no pagadas y se computarán por días naturales desde que se venció el plazo pactado, hasta la fecha en que se pongan efectivamente las cantidades a disposición de la otra Parte</w:t>
      </w:r>
      <w:r w:rsidRPr="00F50199">
        <w:t>.</w:t>
      </w:r>
    </w:p>
    <w:p w14:paraId="51B78AA7" w14:textId="77777777" w:rsidR="00F50199" w:rsidRPr="00146146" w:rsidRDefault="00F50199" w:rsidP="003B30A3">
      <w:pPr>
        <w:pStyle w:val="Estilo3"/>
      </w:pPr>
      <w:r>
        <w:t>La TIIE que servirá de base para el cálculo de los pagos correspondientes será la última publicada en el Diario Oficial de la Federación, previo al inicio del período en que se devenguen los intereses respectivos.</w:t>
      </w:r>
    </w:p>
    <w:p w14:paraId="094F1910" w14:textId="77777777" w:rsidR="0060511D" w:rsidRDefault="0060511D" w:rsidP="0060511D">
      <w:pPr>
        <w:pStyle w:val="Estilo1"/>
      </w:pPr>
      <w:bookmarkStart w:id="115" w:name="_Toc482637267"/>
      <w:bookmarkStart w:id="116" w:name="_Toc516225551"/>
      <w:bookmarkStart w:id="117" w:name="_Toc482637275"/>
      <w:bookmarkStart w:id="118" w:name="_Toc439713410"/>
      <w:bookmarkEnd w:id="114"/>
      <w:r>
        <w:lastRenderedPageBreak/>
        <w:t>CUota de operación de la cámara de Compensación</w:t>
      </w:r>
      <w:bookmarkEnd w:id="115"/>
      <w:bookmarkEnd w:id="116"/>
    </w:p>
    <w:p w14:paraId="3A813FF9" w14:textId="77777777" w:rsidR="0060511D" w:rsidRDefault="0060511D" w:rsidP="0060511D">
      <w:pPr>
        <w:pStyle w:val="Estilo3"/>
      </w:pPr>
      <w:r w:rsidRPr="00676536">
        <w:t xml:space="preserve">El Comprador </w:t>
      </w:r>
      <w:r>
        <w:t>se obliga a pagar a la Cámara de Compensación una cuota mensual de operación para que la Cámara de Compensación pueda sufragar o recuperar sus costos de operación y percibir una utilidad razonable de conformidad con lo previsto en la Guía Operativa.</w:t>
      </w:r>
    </w:p>
    <w:p w14:paraId="0B80000A" w14:textId="77777777" w:rsidR="0060511D" w:rsidRDefault="0060511D" w:rsidP="0060511D">
      <w:pPr>
        <w:pStyle w:val="Estilo3"/>
      </w:pPr>
      <w:r>
        <w:t>La cuota antes referida será la contraprestación que tendrá derecho a recibir la Cámara de Compensación por llevar a cabo la administración centralizada de los contratos que formen parte del Portafolio de Contratos SLP-1/</w:t>
      </w:r>
      <w:r w:rsidR="001B5B72">
        <w:t>2018</w:t>
      </w:r>
      <w:r>
        <w:t xml:space="preserve"> en los términos de la Guía Operativa y no formará parte del Precio pactado por las Partes en los términos de este Contrato. </w:t>
      </w:r>
    </w:p>
    <w:p w14:paraId="488E252C" w14:textId="77777777" w:rsidR="0060511D" w:rsidRDefault="0060511D" w:rsidP="0060511D">
      <w:pPr>
        <w:pStyle w:val="Estilo3"/>
      </w:pPr>
      <w:r>
        <w:t xml:space="preserve">El monto de la cuota de operación que deberá cubrir el Comprador a la Cámara de Compensación será determinado en forma mensual multiplicando el monto de cada Pago Mensual o Pago Anual que deba realizar el Comprador al Vendedor en los términos de este Contrato por el porcentaje que haya aprobado y dado a conocer el CENACE como resultado del proceso competitivo que lleve a cabo para seleccionar al operador de la Cámara de Compensación, el cual no podrá ser superior al </w:t>
      </w:r>
      <w:r w:rsidRPr="000D56DF">
        <w:rPr>
          <w:rFonts w:eastAsia="Arial Unicode MS"/>
          <w:snapToGrid w:val="0"/>
          <w:szCs w:val="24"/>
          <w:shd w:val="clear" w:color="auto" w:fill="D6E3BC" w:themeFill="accent3" w:themeFillTint="66"/>
          <w:lang w:eastAsia="en-US"/>
        </w:rPr>
        <w:t xml:space="preserve">[monto máximo determinado </w:t>
      </w:r>
      <w:r w:rsidR="00925754" w:rsidRPr="000D56DF">
        <w:rPr>
          <w:rFonts w:eastAsia="Arial Unicode MS"/>
          <w:snapToGrid w:val="0"/>
          <w:szCs w:val="24"/>
          <w:shd w:val="clear" w:color="auto" w:fill="D6E3BC" w:themeFill="accent3" w:themeFillTint="66"/>
          <w:lang w:eastAsia="en-US"/>
        </w:rPr>
        <w:t xml:space="preserve">y dado a conocer </w:t>
      </w:r>
      <w:r w:rsidRPr="000D56DF">
        <w:rPr>
          <w:rFonts w:eastAsia="Arial Unicode MS"/>
          <w:snapToGrid w:val="0"/>
          <w:szCs w:val="24"/>
          <w:shd w:val="clear" w:color="auto" w:fill="D6E3BC" w:themeFill="accent3" w:themeFillTint="66"/>
          <w:lang w:eastAsia="en-US"/>
        </w:rPr>
        <w:t>por el CENACE</w:t>
      </w:r>
      <w:r w:rsidR="00C86AA6" w:rsidRPr="000D56DF">
        <w:rPr>
          <w:rFonts w:eastAsia="Arial Unicode MS"/>
          <w:snapToGrid w:val="0"/>
          <w:szCs w:val="24"/>
          <w:shd w:val="clear" w:color="auto" w:fill="D6E3BC" w:themeFill="accent3" w:themeFillTint="66"/>
          <w:lang w:eastAsia="en-US"/>
        </w:rPr>
        <w:t xml:space="preserve"> </w:t>
      </w:r>
      <w:r w:rsidR="00925754" w:rsidRPr="000D56DF">
        <w:rPr>
          <w:rFonts w:eastAsia="Arial Unicode MS"/>
          <w:snapToGrid w:val="0"/>
          <w:szCs w:val="24"/>
          <w:shd w:val="clear" w:color="auto" w:fill="D6E3BC" w:themeFill="accent3" w:themeFillTint="66"/>
          <w:lang w:eastAsia="en-US"/>
        </w:rPr>
        <w:t>antes de la recepción de las Ofertas de Compra en la Subasta de Largo Plazo SLP-1/</w:t>
      </w:r>
      <w:r w:rsidR="001B5B72" w:rsidRPr="000D56DF">
        <w:rPr>
          <w:rFonts w:eastAsia="Arial Unicode MS"/>
          <w:snapToGrid w:val="0"/>
          <w:szCs w:val="24"/>
          <w:shd w:val="clear" w:color="auto" w:fill="D6E3BC" w:themeFill="accent3" w:themeFillTint="66"/>
          <w:lang w:eastAsia="en-US"/>
        </w:rPr>
        <w:t>2018</w:t>
      </w:r>
      <w:r w:rsidRPr="000D56DF">
        <w:rPr>
          <w:rFonts w:eastAsia="Arial Unicode MS"/>
          <w:snapToGrid w:val="0"/>
          <w:szCs w:val="24"/>
          <w:shd w:val="clear" w:color="auto" w:fill="D6E3BC" w:themeFill="accent3" w:themeFillTint="66"/>
          <w:lang w:eastAsia="en-US"/>
        </w:rPr>
        <w:t>].</w:t>
      </w:r>
    </w:p>
    <w:p w14:paraId="1034E2E7" w14:textId="77777777" w:rsidR="0060511D" w:rsidRDefault="0060511D" w:rsidP="0060511D">
      <w:pPr>
        <w:pStyle w:val="Estilo3"/>
      </w:pPr>
      <w:r>
        <w:t xml:space="preserve">La cuota de operación será facturada por la Cámara de Compensación en los mismos términos previstos en la cláusula </w:t>
      </w:r>
      <w:r w:rsidR="005A20BE">
        <w:fldChar w:fldCharType="begin"/>
      </w:r>
      <w:r>
        <w:instrText xml:space="preserve"> REF _Ref482627021 \r \h </w:instrText>
      </w:r>
      <w:r w:rsidR="005A20BE">
        <w:fldChar w:fldCharType="separate"/>
      </w:r>
      <w:r w:rsidR="00325144">
        <w:t>7.2</w:t>
      </w:r>
      <w:r w:rsidR="005A20BE">
        <w:fldChar w:fldCharType="end"/>
      </w:r>
      <w:r>
        <w:t xml:space="preserve"> para la facturación de los Pagos Mensuales.</w:t>
      </w:r>
    </w:p>
    <w:p w14:paraId="57F16A32" w14:textId="77777777" w:rsidR="008A29C8" w:rsidRPr="00BA3D6E" w:rsidRDefault="00C960AD" w:rsidP="007A08E9">
      <w:pPr>
        <w:pStyle w:val="Estilo1"/>
      </w:pPr>
      <w:bookmarkStart w:id="119" w:name="_Toc516225552"/>
      <w:r>
        <w:t>Calidad creditic</w:t>
      </w:r>
      <w:r w:rsidR="00380495">
        <w:t>I</w:t>
      </w:r>
      <w:r>
        <w:t>a</w:t>
      </w:r>
      <w:bookmarkEnd w:id="117"/>
      <w:bookmarkEnd w:id="119"/>
      <w:r>
        <w:t xml:space="preserve"> </w:t>
      </w:r>
      <w:bookmarkEnd w:id="118"/>
    </w:p>
    <w:p w14:paraId="6383D56E" w14:textId="77777777" w:rsidR="00416086" w:rsidRDefault="00416086" w:rsidP="00416086">
      <w:pPr>
        <w:pStyle w:val="Ttulo3"/>
        <w:rPr>
          <w:shd w:val="clear" w:color="auto" w:fill="C6D9F1" w:themeFill="text2" w:themeFillTint="33"/>
          <w:lang w:val="es-ES_tradnl"/>
        </w:rPr>
      </w:pPr>
      <w:bookmarkStart w:id="120" w:name="_Toc482637276"/>
      <w:bookmarkStart w:id="121" w:name="_Ref436407694"/>
      <w:bookmarkStart w:id="122" w:name="_Toc439713411"/>
      <w:bookmarkStart w:id="123" w:name="_Toc280694862"/>
      <w:r w:rsidRPr="00000EC5">
        <w:rPr>
          <w:shd w:val="clear" w:color="auto" w:fill="C6D9F1" w:themeFill="text2" w:themeFillTint="33"/>
          <w:lang w:val="es-ES_tradnl"/>
        </w:rPr>
        <w:t xml:space="preserve">[Si el </w:t>
      </w:r>
      <w:r>
        <w:rPr>
          <w:shd w:val="clear" w:color="auto" w:fill="C6D9F1" w:themeFill="text2" w:themeFillTint="33"/>
          <w:lang w:val="es-ES_tradnl"/>
        </w:rPr>
        <w:t xml:space="preserve">Comprador es un Suministrador de Servicios Básicos </w:t>
      </w:r>
      <w:r w:rsidRPr="00BA3D6E">
        <w:rPr>
          <w:shd w:val="clear" w:color="auto" w:fill="C6D9F1" w:themeFill="text2" w:themeFillTint="33"/>
          <w:lang w:val="es-ES_tradnl"/>
        </w:rPr>
        <w:t xml:space="preserve">esta cláusula será “DEJADA EN BLANCO INTENCIONALMENTE DEBIDO A QUE </w:t>
      </w:r>
      <w:r>
        <w:rPr>
          <w:shd w:val="clear" w:color="auto" w:fill="C6D9F1" w:themeFill="text2" w:themeFillTint="33"/>
          <w:lang w:val="es-ES_tradnl"/>
        </w:rPr>
        <w:t>EL COMPRADOR NO SE SUJETARÁ A NORMAS DE CALIDAD CREDITICIA</w:t>
      </w:r>
      <w:r w:rsidRPr="00BA3D6E">
        <w:rPr>
          <w:shd w:val="clear" w:color="auto" w:fill="C6D9F1" w:themeFill="text2" w:themeFillTint="33"/>
          <w:lang w:val="es-ES_tradnl"/>
        </w:rPr>
        <w:t>” y se eliminarán de la cláusula 1.1 los términos definidos no utilizados como “</w:t>
      </w:r>
      <w:r>
        <w:rPr>
          <w:shd w:val="clear" w:color="auto" w:fill="C6D9F1" w:themeFill="text2" w:themeFillTint="33"/>
          <w:lang w:val="es-ES_tradnl"/>
        </w:rPr>
        <w:t>Calidad Crediticia”</w:t>
      </w:r>
      <w:r w:rsidR="006C0AD2">
        <w:rPr>
          <w:shd w:val="clear" w:color="auto" w:fill="C6D9F1" w:themeFill="text2" w:themeFillTint="33"/>
          <w:lang w:val="es-ES_tradnl"/>
        </w:rPr>
        <w:t xml:space="preserve">, </w:t>
      </w:r>
      <w:r w:rsidR="008B00CD">
        <w:rPr>
          <w:shd w:val="clear" w:color="auto" w:fill="C6D9F1" w:themeFill="text2" w:themeFillTint="33"/>
          <w:lang w:val="es-ES_tradnl"/>
        </w:rPr>
        <w:t xml:space="preserve">“Contribución al Fondo de Reserva”, “Exposición al Cargo de Capital de Largo Plazo”, </w:t>
      </w:r>
      <w:r w:rsidRPr="00BA3D6E">
        <w:rPr>
          <w:shd w:val="clear" w:color="auto" w:fill="C6D9F1" w:themeFill="text2" w:themeFillTint="33"/>
          <w:lang w:val="es-ES_tradnl"/>
        </w:rPr>
        <w:t>“</w:t>
      </w:r>
      <w:r>
        <w:rPr>
          <w:shd w:val="clear" w:color="auto" w:fill="C6D9F1" w:themeFill="text2" w:themeFillTint="33"/>
          <w:lang w:val="es-ES_tradnl"/>
        </w:rPr>
        <w:t>Exposición Permitida sin Garantía Líquida</w:t>
      </w:r>
      <w:r w:rsidRPr="00BA3D6E">
        <w:rPr>
          <w:shd w:val="clear" w:color="auto" w:fill="C6D9F1" w:themeFill="text2" w:themeFillTint="33"/>
          <w:lang w:val="es-ES_tradnl"/>
        </w:rPr>
        <w:t>”</w:t>
      </w:r>
      <w:r w:rsidR="006C0AD2">
        <w:rPr>
          <w:shd w:val="clear" w:color="auto" w:fill="C6D9F1" w:themeFill="text2" w:themeFillTint="33"/>
          <w:lang w:val="es-ES_tradnl"/>
        </w:rPr>
        <w:t xml:space="preserve">, </w:t>
      </w:r>
      <w:r w:rsidR="008B00CD">
        <w:rPr>
          <w:shd w:val="clear" w:color="auto" w:fill="C6D9F1" w:themeFill="text2" w:themeFillTint="33"/>
          <w:lang w:val="es-ES_tradnl"/>
        </w:rPr>
        <w:t xml:space="preserve">“Garantes Corporativos”, “Patrimonio Neto Tangible” y </w:t>
      </w:r>
      <w:r w:rsidR="006C0AD2">
        <w:rPr>
          <w:shd w:val="clear" w:color="auto" w:fill="C6D9F1" w:themeFill="text2" w:themeFillTint="33"/>
          <w:lang w:val="es-ES_tradnl"/>
        </w:rPr>
        <w:t>“Reporte de Calidad Crediticia”</w:t>
      </w:r>
      <w:r w:rsidRPr="00BA3D6E">
        <w:rPr>
          <w:shd w:val="clear" w:color="auto" w:fill="C6D9F1" w:themeFill="text2" w:themeFillTint="33"/>
          <w:lang w:val="es-ES_tradnl"/>
        </w:rPr>
        <w:t>.]</w:t>
      </w:r>
    </w:p>
    <w:p w14:paraId="539FD1EC" w14:textId="77777777" w:rsidR="00C960AD" w:rsidRDefault="00236F00" w:rsidP="00057FE9">
      <w:pPr>
        <w:pStyle w:val="Estilo2"/>
      </w:pPr>
      <w:bookmarkStart w:id="124" w:name="_Toc516225553"/>
      <w:r>
        <w:t>Reporte de Calidad Crediticia</w:t>
      </w:r>
      <w:bookmarkEnd w:id="120"/>
      <w:bookmarkEnd w:id="124"/>
    </w:p>
    <w:p w14:paraId="35453954" w14:textId="77777777" w:rsidR="00A71B7F" w:rsidRDefault="005876D5" w:rsidP="003B30A3">
      <w:pPr>
        <w:pStyle w:val="Estilo3"/>
      </w:pPr>
      <w:r>
        <w:t>Cuando así lo haya solicitado el Comprador, l</w:t>
      </w:r>
      <w:r w:rsidR="00A71B7F">
        <w:t xml:space="preserve">a Cámara de Compensación </w:t>
      </w:r>
      <w:r>
        <w:t xml:space="preserve">le </w:t>
      </w:r>
      <w:r w:rsidR="00A71B7F">
        <w:t>asignará una Calidad Crediticia y la hará constar en un Reporte de Calidad Crediticia de conformidad con lo previsto en este Contrato y la Guía Operativa.</w:t>
      </w:r>
    </w:p>
    <w:p w14:paraId="3BB52940" w14:textId="77777777" w:rsidR="00A71B7F" w:rsidRDefault="00A71B7F" w:rsidP="003B30A3">
      <w:pPr>
        <w:pStyle w:val="Estilo3"/>
      </w:pPr>
      <w:r>
        <w:t xml:space="preserve">El resultado del Reporte de Calidad Crediticia del Comprador </w:t>
      </w:r>
      <w:r w:rsidRPr="00EB5887">
        <w:t>se</w:t>
      </w:r>
      <w:r>
        <w:t>rá</w:t>
      </w:r>
      <w:r w:rsidRPr="00EB5887">
        <w:t xml:space="preserve"> utiliza</w:t>
      </w:r>
      <w:r>
        <w:t xml:space="preserve">do </w:t>
      </w:r>
      <w:r w:rsidRPr="00EB5887">
        <w:t>para</w:t>
      </w:r>
      <w:r>
        <w:t xml:space="preserve"> calcular:</w:t>
      </w:r>
    </w:p>
    <w:p w14:paraId="2FFC5F02" w14:textId="77777777" w:rsidR="00A71B7F" w:rsidRDefault="00A71B7F" w:rsidP="00A71B7F">
      <w:pPr>
        <w:pStyle w:val="Estilo4"/>
      </w:pPr>
      <w:r>
        <w:t>la Exposición Permitida sin Garantía Líquida que la Cámara de Compensación le reconocerá al Comprador, y,</w:t>
      </w:r>
    </w:p>
    <w:p w14:paraId="7FD592A2" w14:textId="77777777" w:rsidR="00A71B7F" w:rsidRDefault="00A71B7F" w:rsidP="00A71B7F">
      <w:pPr>
        <w:pStyle w:val="Estilo4"/>
      </w:pPr>
      <w:r>
        <w:lastRenderedPageBreak/>
        <w:t xml:space="preserve">la Exposición al Cargo de Capital de Largo Plazo del Comprador, la cual determinará el monto mínimo de la Contribución al Fondo de Reserva del Comprador de conformidad con lo previsto en la cláusula </w:t>
      </w:r>
      <w:r w:rsidR="005A20BE">
        <w:fldChar w:fldCharType="begin"/>
      </w:r>
      <w:r>
        <w:instrText xml:space="preserve"> REF _Ref438488324 \w \h </w:instrText>
      </w:r>
      <w:r w:rsidR="005A20BE">
        <w:fldChar w:fldCharType="separate"/>
      </w:r>
      <w:r>
        <w:t>11</w:t>
      </w:r>
      <w:r w:rsidR="005A20BE">
        <w:fldChar w:fldCharType="end"/>
      </w:r>
      <w:r>
        <w:t xml:space="preserve"> y el </w:t>
      </w:r>
      <w:r w:rsidRPr="003A1374">
        <w:t>Capítulo 5</w:t>
      </w:r>
      <w:r>
        <w:t xml:space="preserve"> de la Guía Operativa. </w:t>
      </w:r>
    </w:p>
    <w:p w14:paraId="3F6758EC" w14:textId="77777777" w:rsidR="00E43713" w:rsidRDefault="005876D5" w:rsidP="003B30A3">
      <w:pPr>
        <w:pStyle w:val="Estilo3"/>
      </w:pPr>
      <w:r>
        <w:t>A partir de que la Cámara de Compensación le haya asignado al Comprador una Calidad Crediticia, la misma será revisada por l</w:t>
      </w:r>
      <w:r w:rsidR="00204C53">
        <w:t>a Cámara de Compensación en forma periódica,</w:t>
      </w:r>
      <w:r w:rsidR="004C658F">
        <w:t xml:space="preserve"> y cuando menos una vez al año.</w:t>
      </w:r>
      <w:r w:rsidR="00E43713">
        <w:t xml:space="preserve"> P</w:t>
      </w:r>
      <w:r w:rsidR="00E43713" w:rsidRPr="0052149B">
        <w:t>ara actualizar el Reporte de Calidad Cr</w:t>
      </w:r>
      <w:r w:rsidR="00E43713">
        <w:t>e</w:t>
      </w:r>
      <w:r w:rsidR="00E43713" w:rsidRPr="0052149B">
        <w:t>di</w:t>
      </w:r>
      <w:r w:rsidR="00E43713">
        <w:t>t</w:t>
      </w:r>
      <w:r w:rsidR="00E43713" w:rsidRPr="0052149B">
        <w:t>ic</w:t>
      </w:r>
      <w:r w:rsidR="00E43713">
        <w:t>i</w:t>
      </w:r>
      <w:r w:rsidR="00E43713" w:rsidRPr="0052149B">
        <w:t xml:space="preserve">a, la Cámara de Compensación aplicará </w:t>
      </w:r>
      <w:r w:rsidR="00E43713">
        <w:t xml:space="preserve">los </w:t>
      </w:r>
      <w:r w:rsidR="00E43713" w:rsidRPr="0052149B">
        <w:t>procedimiento</w:t>
      </w:r>
      <w:r w:rsidR="00E43713">
        <w:t xml:space="preserve">s establecidos en el </w:t>
      </w:r>
      <w:r w:rsidR="00E43713" w:rsidRPr="003A1374">
        <w:t>Capítulo 3</w:t>
      </w:r>
      <w:r w:rsidR="00E43713">
        <w:t xml:space="preserve"> de la Guía Operativa. El nuevo Reporte de Calidad Crediticia deberá ser notificado al Comprador en un plazo no mayor a 2 días contados a partir de su emisión.</w:t>
      </w:r>
    </w:p>
    <w:p w14:paraId="7ACB2A2D" w14:textId="77777777" w:rsidR="00DC3847" w:rsidRDefault="00204C53" w:rsidP="003B30A3">
      <w:pPr>
        <w:pStyle w:val="Estilo3"/>
      </w:pPr>
      <w:r>
        <w:t>Será obligación del Comprador presentar a la Cámara de Compensación la información necesaria</w:t>
      </w:r>
      <w:r w:rsidR="00DC3847">
        <w:t xml:space="preserve"> (incluyendo la de sus Garantes Corporativos)</w:t>
      </w:r>
      <w:r>
        <w:t xml:space="preserve"> para que la Cámara de Compensación pueda determinar su Calidad Crediticia en los términos previstos en esta Guía Operativa</w:t>
      </w:r>
      <w:r w:rsidR="00DC3847">
        <w:t>, para lo cual:</w:t>
      </w:r>
    </w:p>
    <w:p w14:paraId="5F1DF562" w14:textId="77777777" w:rsidR="00DC3847" w:rsidRDefault="00DC3847" w:rsidP="00DC3847">
      <w:pPr>
        <w:pStyle w:val="Estilo4"/>
      </w:pPr>
      <w:r>
        <w:t xml:space="preserve">La Cámara de Compensación podrá requerir toda o parte de la información establecida en el </w:t>
      </w:r>
      <w:r w:rsidRPr="003A1374">
        <w:t>Capítulo 3</w:t>
      </w:r>
      <w:r>
        <w:t xml:space="preserve"> de la Guía Operativa para determinar la Calidad Crediticia del Compradores y de sus Garantes Corporativos, si los hubiere. El Comprador tendrá un plazo de 5 Días hábiles contados a partir de la fecha en que haya sido notificado el requerimiento correspondiente, para entregar la información solicitada por la Cámara de Compensación.  </w:t>
      </w:r>
    </w:p>
    <w:p w14:paraId="1B5BA651" w14:textId="77777777" w:rsidR="00DC3847" w:rsidRPr="0037098E" w:rsidRDefault="00DC3847" w:rsidP="00DC3847">
      <w:pPr>
        <w:pStyle w:val="Estilo4"/>
      </w:pPr>
      <w:r w:rsidRPr="0037098E">
        <w:t xml:space="preserve">En caso de detectar errores u omisiones en la </w:t>
      </w:r>
      <w:r>
        <w:t>d</w:t>
      </w:r>
      <w:r w:rsidRPr="0037098E">
        <w:t xml:space="preserve">ocumentación </w:t>
      </w:r>
      <w:r>
        <w:t>requerida</w:t>
      </w:r>
      <w:r w:rsidRPr="0037098E">
        <w:t xml:space="preserve">, la Cámara de Compensación notificará al </w:t>
      </w:r>
      <w:r>
        <w:t xml:space="preserve">Comprador </w:t>
      </w:r>
      <w:r w:rsidRPr="0037098E">
        <w:t xml:space="preserve">señalando con claridad los errores u omisiones detectadas, así como el plazo para </w:t>
      </w:r>
      <w:r w:rsidR="005876D5">
        <w:t>subsanarlas</w:t>
      </w:r>
      <w:r w:rsidRPr="0037098E">
        <w:t xml:space="preserve">, que en ningún caso será menor a 3 </w:t>
      </w:r>
      <w:r>
        <w:t>D</w:t>
      </w:r>
      <w:r w:rsidRPr="0037098E">
        <w:t>ías</w:t>
      </w:r>
      <w:r>
        <w:t xml:space="preserve"> hábiles</w:t>
      </w:r>
      <w:r w:rsidR="005876D5">
        <w:t xml:space="preserve">. En caso de que las mismas no sean subsanada, </w:t>
      </w:r>
      <w:r w:rsidR="00CF54E8">
        <w:t>la asignación de Calidad Crediticia será realizada por la Cámara de Compensación con base la información acreditada</w:t>
      </w:r>
      <w:r w:rsidRPr="0037098E">
        <w:t>.</w:t>
      </w:r>
    </w:p>
    <w:p w14:paraId="2608329E" w14:textId="77777777" w:rsidR="00C960AD" w:rsidRDefault="00C960AD" w:rsidP="00057FE9">
      <w:pPr>
        <w:pStyle w:val="Estilo2"/>
      </w:pPr>
      <w:bookmarkStart w:id="125" w:name="_Toc482637277"/>
      <w:bookmarkStart w:id="126" w:name="_Toc516225554"/>
      <w:r>
        <w:t>Exposición Permitida sin Garantía Líquida</w:t>
      </w:r>
      <w:bookmarkEnd w:id="125"/>
      <w:bookmarkEnd w:id="126"/>
    </w:p>
    <w:p w14:paraId="238A8BED" w14:textId="77777777" w:rsidR="008B00CD" w:rsidRDefault="008B00CD" w:rsidP="003B30A3">
      <w:pPr>
        <w:pStyle w:val="Estilo3"/>
      </w:pPr>
      <w:r>
        <w:t xml:space="preserve">La Exposición Permitida sin Garantía Líquida, es decir, el valor máximo de las obligaciones que el Comprador puede asumir frente a la Cámara de Compensación sin necesidad de otorgar una garantía específica (carta de crédito o depósito en garantía) para respaldar su cumplimiento, será determinada por la Cámara de Compensación de acuerdo con los resultados del Reporte de Calidad Crediticia del Comprador </w:t>
      </w:r>
      <w:r w:rsidR="00503463">
        <w:t xml:space="preserve">(o el de sus Garantes Corporativos) </w:t>
      </w:r>
      <w:r>
        <w:t xml:space="preserve">de conformidad con lo señalado en esta cláusula y el </w:t>
      </w:r>
      <w:r w:rsidRPr="003A1374">
        <w:t>Capítulo 3</w:t>
      </w:r>
      <w:r w:rsidR="001A7E03">
        <w:t xml:space="preserve"> de la Guía Operativa.</w:t>
      </w:r>
    </w:p>
    <w:p w14:paraId="1526C33D" w14:textId="77777777" w:rsidR="00E43713" w:rsidRDefault="008B00CD" w:rsidP="003B30A3">
      <w:pPr>
        <w:pStyle w:val="Estilo3"/>
      </w:pPr>
      <w:r>
        <w:t>C</w:t>
      </w:r>
      <w:r w:rsidR="00E43713">
        <w:t xml:space="preserve">uando el </w:t>
      </w:r>
      <w:r>
        <w:t xml:space="preserve">Comprador </w:t>
      </w:r>
      <w:r w:rsidR="005278EA">
        <w:t xml:space="preserve">(o su Garante Corporativo) </w:t>
      </w:r>
      <w:r w:rsidR="00E43713">
        <w:t>cuente</w:t>
      </w:r>
      <w:r w:rsidR="00E43713" w:rsidRPr="005D1150">
        <w:t xml:space="preserve"> con </w:t>
      </w:r>
      <w:r w:rsidR="00E43713">
        <w:t xml:space="preserve">una </w:t>
      </w:r>
      <w:r w:rsidR="00E43713" w:rsidRPr="005D1150">
        <w:t xml:space="preserve">calificación de grado de inversión </w:t>
      </w:r>
      <w:r w:rsidR="00E43713">
        <w:t xml:space="preserve">en escala global o en escala nacional, </w:t>
      </w:r>
      <w:r>
        <w:t xml:space="preserve">su </w:t>
      </w:r>
      <w:r w:rsidRPr="00764CEE">
        <w:t xml:space="preserve">Exposición Permitida sin Garantía Líquida </w:t>
      </w:r>
      <w:r w:rsidR="00E43713">
        <w:t xml:space="preserve">corresponderá </w:t>
      </w:r>
      <w:r w:rsidR="00E43713" w:rsidRPr="00764CEE">
        <w:t xml:space="preserve">a un porcentaje de su </w:t>
      </w:r>
      <w:r w:rsidR="00E43713">
        <w:t>Patrimonio Neto Tangible</w:t>
      </w:r>
      <w:r>
        <w:t xml:space="preserve"> de acuerdo con lo siguiente:</w:t>
      </w:r>
      <w:r w:rsidR="00E43713">
        <w:t xml:space="preserve"> </w:t>
      </w:r>
    </w:p>
    <w:p w14:paraId="0B1CC139" w14:textId="77777777" w:rsidR="00E43713" w:rsidRDefault="00E43713" w:rsidP="008B00CD">
      <w:pPr>
        <w:pStyle w:val="Estilo4"/>
      </w:pPr>
      <w:r>
        <w:lastRenderedPageBreak/>
        <w:t xml:space="preserve">El Comprador </w:t>
      </w:r>
      <w:r w:rsidR="005278EA">
        <w:t xml:space="preserve">(o su Garante Corporativo) </w:t>
      </w:r>
      <w:r>
        <w:t>que cuente con calificación de grado de inversión en escala global y nacional podrá elegir entre cualquiera de las dos calificaciones para que la Cámara de Compensación le determine la Exposición Permitida sin Garantía Líquida.</w:t>
      </w:r>
    </w:p>
    <w:p w14:paraId="692D54D0" w14:textId="77777777" w:rsidR="00E43713" w:rsidRDefault="00E43713" w:rsidP="008B00CD">
      <w:pPr>
        <w:pStyle w:val="Estilo4"/>
      </w:pPr>
      <w:r>
        <w:t xml:space="preserve">Si el Comprador </w:t>
      </w:r>
      <w:r w:rsidR="005278EA">
        <w:t xml:space="preserve">(o su Garante Corporativo) </w:t>
      </w:r>
      <w:r>
        <w:t xml:space="preserve">no cuenta con una calificación en grado de inversión en escala global o en escala nacional, podrá solicitar a la Cámara de Compensación que considere el uso de su Calificación Privada para determinar su Calidad Crediticia sujetándose para ello a lo previsto en la Guía Operativa. </w:t>
      </w:r>
    </w:p>
    <w:p w14:paraId="0B1B96BE" w14:textId="77777777" w:rsidR="006F25D4" w:rsidRDefault="00E43713" w:rsidP="008B00CD">
      <w:pPr>
        <w:pStyle w:val="Estilo4"/>
      </w:pPr>
      <w:r w:rsidRPr="00764CEE">
        <w:t xml:space="preserve">La </w:t>
      </w:r>
      <w:r>
        <w:t>e</w:t>
      </w:r>
      <w:r w:rsidRPr="00764CEE">
        <w:t>valuación de Calidad Crediticia será un valor numérico</w:t>
      </w:r>
      <w:r w:rsidR="006F25D4">
        <w:t xml:space="preserve"> que se </w:t>
      </w:r>
      <w:r w:rsidRPr="00764CEE">
        <w:t>traduc</w:t>
      </w:r>
      <w:r w:rsidR="006F25D4">
        <w:t xml:space="preserve">irá </w:t>
      </w:r>
      <w:r w:rsidRPr="00764CEE">
        <w:t xml:space="preserve">en un ajuste del valor porcentual aplicado al </w:t>
      </w:r>
      <w:r>
        <w:t>Patrimonio Neto Tangible</w:t>
      </w:r>
      <w:r w:rsidRPr="00764CEE">
        <w:t xml:space="preserve"> para calcular </w:t>
      </w:r>
      <w:r>
        <w:t xml:space="preserve">la Exposición Permitida sin Garantía Líquida </w:t>
      </w:r>
      <w:r w:rsidR="006F25D4">
        <w:t xml:space="preserve">que la </w:t>
      </w:r>
      <w:r>
        <w:t xml:space="preserve">Cámara de Compensación </w:t>
      </w:r>
      <w:r w:rsidR="006F25D4">
        <w:t xml:space="preserve">le reconocerá al Comprador </w:t>
      </w:r>
      <w:r w:rsidR="005278EA">
        <w:t xml:space="preserve">(o su Garante Corporativo) </w:t>
      </w:r>
      <w:r w:rsidR="006F25D4">
        <w:t>de conformidad con lo previsto en la Guía Operativa.</w:t>
      </w:r>
    </w:p>
    <w:p w14:paraId="3C72AF12" w14:textId="77777777" w:rsidR="0005463F" w:rsidRDefault="0005463F" w:rsidP="0049767D">
      <w:pPr>
        <w:pStyle w:val="Estilo4"/>
        <w:numPr>
          <w:ilvl w:val="0"/>
          <w:numId w:val="0"/>
        </w:numPr>
        <w:ind w:left="2411" w:hanging="567"/>
      </w:pPr>
    </w:p>
    <w:p w14:paraId="16B31A49" w14:textId="77777777" w:rsidR="00503463" w:rsidRDefault="00D248EE" w:rsidP="008B00CD">
      <w:pPr>
        <w:pStyle w:val="Estilo4"/>
      </w:pPr>
      <w:r>
        <w:t>L</w:t>
      </w:r>
      <w:r w:rsidRPr="00764CEE">
        <w:t xml:space="preserve">a </w:t>
      </w:r>
      <w:r>
        <w:t xml:space="preserve">Exposición Permitida sin Garantía Líquida que le será reconocida al Comprador </w:t>
      </w:r>
      <w:r w:rsidR="005278EA">
        <w:t xml:space="preserve">(o su Garante Corporativo) </w:t>
      </w:r>
      <w:r w:rsidRPr="00764CEE">
        <w:t>no p</w:t>
      </w:r>
      <w:r>
        <w:t xml:space="preserve">odrá </w:t>
      </w:r>
      <w:r w:rsidRPr="00764CEE">
        <w:t xml:space="preserve">exceder </w:t>
      </w:r>
      <w:r>
        <w:t xml:space="preserve">de </w:t>
      </w:r>
      <w:r w:rsidRPr="00764CEE">
        <w:t xml:space="preserve">500 millones de </w:t>
      </w:r>
      <w:r>
        <w:t>p</w:t>
      </w:r>
      <w:r w:rsidRPr="00764CEE">
        <w:t>esos</w:t>
      </w:r>
      <w:r>
        <w:t>.</w:t>
      </w:r>
    </w:p>
    <w:p w14:paraId="700426B4" w14:textId="77777777" w:rsidR="006F25D4" w:rsidRPr="005D1150" w:rsidRDefault="008B00CD" w:rsidP="003B30A3">
      <w:pPr>
        <w:pStyle w:val="Estilo3"/>
      </w:pPr>
      <w:r>
        <w:t xml:space="preserve">Cuando el Comprador </w:t>
      </w:r>
      <w:r w:rsidR="005278EA">
        <w:t xml:space="preserve">(o su Garante Corporativo) </w:t>
      </w:r>
      <w:r>
        <w:t>no cuente</w:t>
      </w:r>
      <w:r w:rsidRPr="005D1150">
        <w:t xml:space="preserve"> con </w:t>
      </w:r>
      <w:r>
        <w:t xml:space="preserve">una </w:t>
      </w:r>
      <w:r w:rsidRPr="005D1150">
        <w:t xml:space="preserve">calificación de grado de inversión </w:t>
      </w:r>
      <w:r>
        <w:t xml:space="preserve">en escala global o en escala nacional, su </w:t>
      </w:r>
      <w:r w:rsidRPr="00764CEE">
        <w:t xml:space="preserve">Exposición Permitida sin Garantía </w:t>
      </w:r>
      <w:r>
        <w:t xml:space="preserve">Líquida </w:t>
      </w:r>
      <w:r w:rsidR="006F25D4" w:rsidRPr="00764CEE">
        <w:t xml:space="preserve">se </w:t>
      </w:r>
      <w:r w:rsidR="006F25D4">
        <w:t>sujetará a lo siguiente:</w:t>
      </w:r>
    </w:p>
    <w:p w14:paraId="6A4DAC77" w14:textId="77777777" w:rsidR="006F25D4" w:rsidRPr="005D1150" w:rsidRDefault="006C0AD2" w:rsidP="006F25D4">
      <w:pPr>
        <w:pStyle w:val="Estilo4"/>
      </w:pPr>
      <w:r>
        <w:t xml:space="preserve">El </w:t>
      </w:r>
      <w:r w:rsidR="006F25D4">
        <w:t>Patrimonio Neto Tangible</w:t>
      </w:r>
      <w:r w:rsidR="006F25D4" w:rsidRPr="005D1150">
        <w:t xml:space="preserve"> </w:t>
      </w:r>
      <w:r w:rsidR="006F25D4">
        <w:t>de</w:t>
      </w:r>
      <w:r>
        <w:t>l Comprador deberá ser de</w:t>
      </w:r>
      <w:r w:rsidR="006F25D4">
        <w:t xml:space="preserve"> por lo menos quinientos millones</w:t>
      </w:r>
      <w:r w:rsidR="006F25D4" w:rsidRPr="005D1150">
        <w:t xml:space="preserve"> de pesos</w:t>
      </w:r>
      <w:r w:rsidR="006F25D4">
        <w:t>.</w:t>
      </w:r>
    </w:p>
    <w:p w14:paraId="40DE52C8" w14:textId="77777777" w:rsidR="006F25D4" w:rsidRDefault="006F25D4" w:rsidP="006F25D4">
      <w:pPr>
        <w:pStyle w:val="Estilo4"/>
      </w:pPr>
      <w:r w:rsidRPr="005D1150">
        <w:t xml:space="preserve">La </w:t>
      </w:r>
      <w:r>
        <w:t>Exposición Permitida sin Garantía Líquida</w:t>
      </w:r>
      <w:r w:rsidRPr="005D1150">
        <w:t xml:space="preserve"> </w:t>
      </w:r>
      <w:r w:rsidR="006C0AD2">
        <w:t xml:space="preserve">del </w:t>
      </w:r>
      <w:r>
        <w:t xml:space="preserve">Comprador </w:t>
      </w:r>
      <w:r w:rsidRPr="005D1150">
        <w:t xml:space="preserve">no </w:t>
      </w:r>
      <w:r>
        <w:t>podrá ser mayor</w:t>
      </w:r>
      <w:r w:rsidRPr="005D1150">
        <w:t xml:space="preserve"> al </w:t>
      </w:r>
      <w:r>
        <w:t>3</w:t>
      </w:r>
      <w:r w:rsidRPr="005D1150">
        <w:t xml:space="preserve">% de su </w:t>
      </w:r>
      <w:r>
        <w:t>Patrimonio Neto Tangible</w:t>
      </w:r>
      <w:r w:rsidRPr="005D1150">
        <w:t>.</w:t>
      </w:r>
    </w:p>
    <w:p w14:paraId="2C1A9EAB" w14:textId="77777777" w:rsidR="006C0AD2" w:rsidRDefault="006F25D4" w:rsidP="006F25D4">
      <w:pPr>
        <w:pStyle w:val="Estilo4"/>
      </w:pPr>
      <w:r w:rsidRPr="005D1150">
        <w:t xml:space="preserve">La Cámara de Compensación realizará </w:t>
      </w:r>
      <w:r w:rsidR="006C0AD2">
        <w:t xml:space="preserve">una </w:t>
      </w:r>
      <w:r>
        <w:t xml:space="preserve">evaluación cuantitativa </w:t>
      </w:r>
      <w:r w:rsidR="006C0AD2">
        <w:t xml:space="preserve">en los términos previstos en la Guía Operativa </w:t>
      </w:r>
      <w:r>
        <w:t xml:space="preserve">para determinar la </w:t>
      </w:r>
      <w:r w:rsidR="006C0AD2">
        <w:t>Exposición Permitida sin Garantía Líquida</w:t>
      </w:r>
      <w:r w:rsidR="006C0AD2" w:rsidRPr="005D1150">
        <w:t xml:space="preserve"> </w:t>
      </w:r>
      <w:r w:rsidR="006C0AD2">
        <w:t>del Comprador</w:t>
      </w:r>
      <w:r>
        <w:t>.</w:t>
      </w:r>
    </w:p>
    <w:p w14:paraId="1445E210" w14:textId="77777777" w:rsidR="00E43713" w:rsidRDefault="006F25D4" w:rsidP="006F25D4">
      <w:pPr>
        <w:pStyle w:val="Estilo4"/>
      </w:pPr>
      <w:r>
        <w:t>Si el cálculo de la Exposición Permitida sin Garantía Líquida</w:t>
      </w:r>
      <w:r w:rsidRPr="005D1150">
        <w:t xml:space="preserve"> </w:t>
      </w:r>
      <w:r>
        <w:t>resulta mayor a 500 millones de Pesos de conformidad con lo anterior, la Exposición Permitida sin Garantía Líquida que la Cámara de Compensación le reconocerá al Comprador será de 500 millones de Pesos.</w:t>
      </w:r>
    </w:p>
    <w:p w14:paraId="57FE2E6B" w14:textId="77777777" w:rsidR="008B00CD" w:rsidRDefault="008B00CD" w:rsidP="003B30A3">
      <w:pPr>
        <w:pStyle w:val="Estilo3"/>
      </w:pPr>
      <w:r>
        <w:lastRenderedPageBreak/>
        <w:t xml:space="preserve">La Cámara de Compensación </w:t>
      </w:r>
      <w:r w:rsidR="001A7E03">
        <w:t xml:space="preserve">podrá ajustar la Exposición Permitida sin Garantía Líquida del Comprador </w:t>
      </w:r>
      <w:r w:rsidR="005278EA">
        <w:t xml:space="preserve">(o su Garante Corporativo) </w:t>
      </w:r>
      <w:r>
        <w:t>de conformidad con lo previsto en la Guía Operativa tomando en cuenta:</w:t>
      </w:r>
    </w:p>
    <w:p w14:paraId="4D4797F6" w14:textId="77777777" w:rsidR="008B00CD" w:rsidRDefault="008B00CD" w:rsidP="008B00CD">
      <w:pPr>
        <w:pStyle w:val="Estilo4"/>
      </w:pPr>
      <w:r>
        <w:t>la evolución de</w:t>
      </w:r>
      <w:r w:rsidR="001A7E03">
        <w:t xml:space="preserve">l </w:t>
      </w:r>
      <w:r>
        <w:t xml:space="preserve">Patrimonio Neto Tangible </w:t>
      </w:r>
      <w:r w:rsidR="001A7E03">
        <w:t xml:space="preserve">del Comprador </w:t>
      </w:r>
      <w:r>
        <w:t xml:space="preserve">o </w:t>
      </w:r>
      <w:r w:rsidR="001A7E03">
        <w:t xml:space="preserve">el de su </w:t>
      </w:r>
      <w:r>
        <w:t xml:space="preserve">sus Garantes Corporativos; </w:t>
      </w:r>
    </w:p>
    <w:p w14:paraId="4E9D9115" w14:textId="77777777" w:rsidR="00B549EA" w:rsidRDefault="00B549EA" w:rsidP="008B00CD">
      <w:pPr>
        <w:pStyle w:val="Estilo4"/>
      </w:pPr>
      <w:r>
        <w:t xml:space="preserve">la evolución de las métricas financieras; y, </w:t>
      </w:r>
    </w:p>
    <w:p w14:paraId="0DD3AEDE" w14:textId="77777777" w:rsidR="008B00CD" w:rsidRDefault="008B00CD" w:rsidP="008B00CD">
      <w:pPr>
        <w:pStyle w:val="Estilo4"/>
      </w:pPr>
      <w:r>
        <w:t>cualquier retraso en los pagos que deba realizar el Comprador a la Cámara de Compensación o al CENACE en el Mercado de Energía de Corto Plazo.</w:t>
      </w:r>
    </w:p>
    <w:p w14:paraId="0CE84521" w14:textId="77777777" w:rsidR="00887A16" w:rsidRPr="00BA3D6E" w:rsidRDefault="00887A16" w:rsidP="007A08E9">
      <w:pPr>
        <w:pStyle w:val="Estilo1"/>
      </w:pPr>
      <w:bookmarkStart w:id="127" w:name="_Ref436488470"/>
      <w:bookmarkStart w:id="128" w:name="_Toc439713414"/>
      <w:bookmarkStart w:id="129" w:name="_Toc482637279"/>
      <w:bookmarkStart w:id="130" w:name="_Toc516225555"/>
      <w:bookmarkStart w:id="131" w:name="_Ref436627862"/>
      <w:bookmarkEnd w:id="121"/>
      <w:bookmarkEnd w:id="122"/>
      <w:bookmarkEnd w:id="123"/>
      <w:r w:rsidRPr="00BA3D6E">
        <w:t>Garantía</w:t>
      </w:r>
      <w:r w:rsidR="00F876E6">
        <w:t>S</w:t>
      </w:r>
      <w:bookmarkEnd w:id="127"/>
      <w:bookmarkEnd w:id="128"/>
      <w:bookmarkEnd w:id="129"/>
      <w:bookmarkEnd w:id="130"/>
    </w:p>
    <w:p w14:paraId="45B0CB98" w14:textId="77777777" w:rsidR="00D248EE" w:rsidRPr="00BA3D6E" w:rsidRDefault="00D248EE" w:rsidP="00D248EE">
      <w:pPr>
        <w:pStyle w:val="Estilo2"/>
        <w:rPr>
          <w:rStyle w:val="StyleHeading2SmallcapsChar"/>
          <w:rFonts w:asciiTheme="minorHAnsi" w:hAnsiTheme="minorHAnsi"/>
          <w:lang w:val="es-ES_tradnl"/>
        </w:rPr>
      </w:pPr>
      <w:bookmarkStart w:id="132" w:name="_Toc516225556"/>
      <w:bookmarkStart w:id="133" w:name="_Toc280694919"/>
      <w:bookmarkStart w:id="134" w:name="_Toc439713415"/>
      <w:bookmarkStart w:id="135" w:name="_Toc482637280"/>
      <w:r>
        <w:rPr>
          <w:rStyle w:val="StyleHeading2SmallcapsChar"/>
          <w:rFonts w:asciiTheme="minorHAnsi" w:hAnsiTheme="minorHAnsi"/>
          <w:lang w:val="es-MX"/>
        </w:rPr>
        <w:t>Garantía de cumplimiento del Vendedor</w:t>
      </w:r>
      <w:bookmarkEnd w:id="132"/>
    </w:p>
    <w:p w14:paraId="2A7F606F" w14:textId="77777777" w:rsidR="00D248EE" w:rsidRDefault="00D248EE" w:rsidP="00D248EE">
      <w:pPr>
        <w:pStyle w:val="Ttulo3"/>
      </w:pPr>
      <w:r>
        <w:t xml:space="preserve">De acuerdo con lo previsto en el numeral 3.2.7 del Manual, y toda vez que el Vendedor es la Cámara de Compensación, el Vendedor no garantizará al Comprador el cumplimiento de sus obligaciones bajo este Contrato mediante la entrega de cartas de crédito o de algún otro instrumento de garantía líquida. </w:t>
      </w:r>
    </w:p>
    <w:p w14:paraId="73A35079" w14:textId="77777777" w:rsidR="00887A16" w:rsidRPr="00BA3D6E" w:rsidRDefault="00887A16" w:rsidP="00057FE9">
      <w:pPr>
        <w:pStyle w:val="Estilo2"/>
        <w:rPr>
          <w:rStyle w:val="StyleHeading2SmallcapsChar"/>
          <w:rFonts w:asciiTheme="minorHAnsi" w:hAnsiTheme="minorHAnsi"/>
          <w:lang w:val="es-ES_tradnl"/>
        </w:rPr>
      </w:pPr>
      <w:bookmarkStart w:id="136" w:name="_Toc516225557"/>
      <w:r w:rsidRPr="00BA3D6E">
        <w:rPr>
          <w:rStyle w:val="StyleHeading2SmallcapsChar"/>
          <w:rFonts w:asciiTheme="minorHAnsi" w:hAnsiTheme="minorHAnsi"/>
          <w:lang w:val="es-ES_tradnl"/>
        </w:rPr>
        <w:t>Garantía de Cumplimiento</w:t>
      </w:r>
      <w:bookmarkEnd w:id="133"/>
      <w:r w:rsidRPr="00BA3D6E">
        <w:rPr>
          <w:rStyle w:val="StyleHeading2SmallcapsChar"/>
          <w:rFonts w:asciiTheme="minorHAnsi" w:hAnsiTheme="minorHAnsi"/>
          <w:lang w:val="es-ES_tradnl"/>
        </w:rPr>
        <w:t xml:space="preserve"> </w:t>
      </w:r>
      <w:bookmarkEnd w:id="134"/>
      <w:r w:rsidR="00F938BA">
        <w:rPr>
          <w:rStyle w:val="StyleHeading2SmallcapsChar"/>
          <w:rFonts w:asciiTheme="minorHAnsi" w:hAnsiTheme="minorHAnsi"/>
          <w:lang w:val="es-ES_tradnl"/>
        </w:rPr>
        <w:t>del Comprador</w:t>
      </w:r>
      <w:bookmarkEnd w:id="135"/>
      <w:bookmarkEnd w:id="136"/>
    </w:p>
    <w:p w14:paraId="5B531D1A" w14:textId="77777777" w:rsidR="00914917" w:rsidRDefault="00955A58" w:rsidP="00D248EE">
      <w:pPr>
        <w:pStyle w:val="Ttulo3"/>
      </w:pPr>
      <w:bookmarkStart w:id="137" w:name="_Ref272490518"/>
      <w:r w:rsidRPr="00CB16F0">
        <w:t xml:space="preserve">Para garantizar el cumplimiento de sus obligaciones bajo el presente Contrato, </w:t>
      </w:r>
      <w:r>
        <w:t xml:space="preserve">el Comprador deberá </w:t>
      </w:r>
      <w:r w:rsidR="00662F73">
        <w:t xml:space="preserve">otorgar y </w:t>
      </w:r>
      <w:r>
        <w:t xml:space="preserve">mantener </w:t>
      </w:r>
      <w:r w:rsidR="00662F73">
        <w:t xml:space="preserve">una </w:t>
      </w:r>
      <w:r>
        <w:t>Garantía de Cumplimiento de conformidad con lo previsto en este Contrato.</w:t>
      </w:r>
    </w:p>
    <w:p w14:paraId="1E90650F" w14:textId="77777777" w:rsidR="00914917" w:rsidRPr="00BA3D6E" w:rsidRDefault="00914917" w:rsidP="00057FE9">
      <w:pPr>
        <w:pStyle w:val="Estilo2"/>
        <w:rPr>
          <w:rStyle w:val="StyleHeading2SmallcapsChar"/>
          <w:rFonts w:asciiTheme="minorHAnsi" w:hAnsiTheme="minorHAnsi"/>
          <w:lang w:val="es-ES_tradnl"/>
        </w:rPr>
      </w:pPr>
      <w:bookmarkStart w:id="138" w:name="_Toc243325681"/>
      <w:bookmarkStart w:id="139" w:name="_Toc482637281"/>
      <w:bookmarkStart w:id="140" w:name="_Toc516225558"/>
      <w:bookmarkStart w:id="141" w:name="_Toc439713417"/>
      <w:bookmarkEnd w:id="137"/>
      <w:bookmarkEnd w:id="138"/>
      <w:r>
        <w:rPr>
          <w:rStyle w:val="StyleHeading2SmallcapsChar"/>
          <w:rFonts w:asciiTheme="minorHAnsi" w:hAnsiTheme="minorHAnsi"/>
          <w:lang w:val="es-ES_tradnl"/>
        </w:rPr>
        <w:t xml:space="preserve">Otorgamiento de la </w:t>
      </w:r>
      <w:r w:rsidRPr="00BA3D6E">
        <w:rPr>
          <w:rStyle w:val="StyleHeading2SmallcapsChar"/>
          <w:rFonts w:asciiTheme="minorHAnsi" w:hAnsiTheme="minorHAnsi"/>
          <w:lang w:val="es-ES_tradnl"/>
        </w:rPr>
        <w:t xml:space="preserve">Garantía de Cumplimiento </w:t>
      </w:r>
      <w:r>
        <w:rPr>
          <w:rStyle w:val="StyleHeading2SmallcapsChar"/>
          <w:rFonts w:asciiTheme="minorHAnsi" w:hAnsiTheme="minorHAnsi"/>
          <w:lang w:val="es-ES_tradnl"/>
        </w:rPr>
        <w:t>del Comprador</w:t>
      </w:r>
      <w:bookmarkEnd w:id="139"/>
      <w:bookmarkEnd w:id="140"/>
    </w:p>
    <w:p w14:paraId="2481B888" w14:textId="77777777" w:rsidR="00914917" w:rsidRDefault="00914917" w:rsidP="003B30A3">
      <w:pPr>
        <w:pStyle w:val="Estilo3"/>
      </w:pPr>
      <w:bookmarkStart w:id="142" w:name="_Ref482636804"/>
      <w:r>
        <w:t>La Garantía de Cumplimiento a cargo del Comprador deberá ser otorgada a través de:</w:t>
      </w:r>
      <w:bookmarkEnd w:id="142"/>
    </w:p>
    <w:p w14:paraId="1F910935" w14:textId="77777777" w:rsidR="00914917" w:rsidRDefault="00914917" w:rsidP="00914917">
      <w:pPr>
        <w:pStyle w:val="Estilo4"/>
      </w:pPr>
      <w:bookmarkStart w:id="143" w:name="_Ref482628456"/>
      <w:r>
        <w:t xml:space="preserve">una o varias cartas de crédito emitidas a favor del Vendedor de conformidad con lo señalado en </w:t>
      </w:r>
      <w:r w:rsidR="00304296">
        <w:t xml:space="preserve">la cláusula </w:t>
      </w:r>
      <w:r w:rsidR="005A20BE">
        <w:fldChar w:fldCharType="begin"/>
      </w:r>
      <w:r w:rsidR="006D096C">
        <w:instrText xml:space="preserve"> REF _Ref482628440 \w \h </w:instrText>
      </w:r>
      <w:r w:rsidR="005A20BE">
        <w:fldChar w:fldCharType="separate"/>
      </w:r>
      <w:r w:rsidR="00435AEF">
        <w:t>10.3(b)</w:t>
      </w:r>
      <w:r w:rsidR="005A20BE">
        <w:fldChar w:fldCharType="end"/>
      </w:r>
      <w:r>
        <w:t>;</w:t>
      </w:r>
      <w:bookmarkEnd w:id="143"/>
    </w:p>
    <w:p w14:paraId="1A1AFAE4" w14:textId="77777777" w:rsidR="00914917" w:rsidRDefault="00914917" w:rsidP="00914917">
      <w:pPr>
        <w:pStyle w:val="Estilo4"/>
      </w:pPr>
      <w:bookmarkStart w:id="144" w:name="_Ref482628461"/>
      <w:r>
        <w:t xml:space="preserve">uno o varios depósitos en garantía realizados a favor del Vendedor de conformidad con lo señalado en </w:t>
      </w:r>
      <w:r w:rsidR="00304296">
        <w:t xml:space="preserve">la cláusula </w:t>
      </w:r>
      <w:r w:rsidR="005A20BE">
        <w:fldChar w:fldCharType="begin"/>
      </w:r>
      <w:r w:rsidR="006D096C">
        <w:instrText xml:space="preserve"> REF _Ref482628446 \w \h </w:instrText>
      </w:r>
      <w:r w:rsidR="005A20BE">
        <w:fldChar w:fldCharType="separate"/>
      </w:r>
      <w:r w:rsidR="00435AEF">
        <w:t>10.3(c)</w:t>
      </w:r>
      <w:r w:rsidR="005A20BE">
        <w:fldChar w:fldCharType="end"/>
      </w:r>
      <w:r>
        <w:t>;</w:t>
      </w:r>
      <w:bookmarkEnd w:id="144"/>
    </w:p>
    <w:p w14:paraId="1817BEFE" w14:textId="77777777" w:rsidR="00914917" w:rsidRDefault="00914917" w:rsidP="00914917">
      <w:pPr>
        <w:pStyle w:val="Estilo4"/>
      </w:pPr>
      <w:bookmarkStart w:id="145" w:name="_Ref482628480"/>
      <w:r>
        <w:t xml:space="preserve">el valor total o parcial de la Exposición Permitida sin Garantía Líquida que la Cámara de Compensación le reconozca al </w:t>
      </w:r>
      <w:r w:rsidR="00B549EA">
        <w:t xml:space="preserve">Comprador </w:t>
      </w:r>
      <w:r>
        <w:t xml:space="preserve">de conformidad con lo señalado en </w:t>
      </w:r>
      <w:r w:rsidR="00304296">
        <w:t xml:space="preserve">la cláusula </w:t>
      </w:r>
      <w:r w:rsidR="005A20BE">
        <w:fldChar w:fldCharType="begin"/>
      </w:r>
      <w:r w:rsidR="006D096C">
        <w:instrText xml:space="preserve"> REF _Ref482628450 \w \h </w:instrText>
      </w:r>
      <w:r w:rsidR="005A20BE">
        <w:fldChar w:fldCharType="separate"/>
      </w:r>
      <w:r w:rsidR="00435AEF">
        <w:t>10.3(d)</w:t>
      </w:r>
      <w:r w:rsidR="005A20BE">
        <w:fldChar w:fldCharType="end"/>
      </w:r>
      <w:r>
        <w:t>; o bien,</w:t>
      </w:r>
      <w:bookmarkEnd w:id="145"/>
    </w:p>
    <w:p w14:paraId="6206D8A8" w14:textId="77777777" w:rsidR="00914917" w:rsidRDefault="00914917" w:rsidP="00914917">
      <w:pPr>
        <w:pStyle w:val="Estilo4"/>
      </w:pPr>
      <w:r>
        <w:t>la combinación de las tres opciones anteriores o de dos de ellas.</w:t>
      </w:r>
    </w:p>
    <w:p w14:paraId="3BB2A2B0" w14:textId="77777777" w:rsidR="00C93119" w:rsidRDefault="00C93119" w:rsidP="003B30A3">
      <w:pPr>
        <w:pStyle w:val="Estilo3"/>
      </w:pPr>
      <w:bookmarkStart w:id="146" w:name="_Ref482628440"/>
      <w:r>
        <w:lastRenderedPageBreak/>
        <w:t xml:space="preserve">Para que las cartas de crédito </w:t>
      </w:r>
      <w:r w:rsidR="00304296">
        <w:t xml:space="preserve">referidas en </w:t>
      </w:r>
      <w:r>
        <w:t xml:space="preserve">la cláusula </w:t>
      </w:r>
      <w:r w:rsidR="005A20BE">
        <w:fldChar w:fldCharType="begin"/>
      </w:r>
      <w:r w:rsidR="006D096C">
        <w:instrText xml:space="preserve"> REF _Ref482628456 \w \h </w:instrText>
      </w:r>
      <w:r w:rsidR="005A20BE">
        <w:fldChar w:fldCharType="separate"/>
      </w:r>
      <w:r w:rsidR="00435AEF">
        <w:t>10.3(a)(i)</w:t>
      </w:r>
      <w:r w:rsidR="005A20BE">
        <w:fldChar w:fldCharType="end"/>
      </w:r>
      <w:r>
        <w:t xml:space="preserve"> formen parte de </w:t>
      </w:r>
      <w:r w:rsidR="000B02BF">
        <w:t xml:space="preserve">la </w:t>
      </w:r>
      <w:r>
        <w:t>Garantía de Cumplimiento del Comprador</w:t>
      </w:r>
      <w:r w:rsidR="00A079DE">
        <w:t xml:space="preserve"> </w:t>
      </w:r>
      <w:r w:rsidR="00F55C28">
        <w:t xml:space="preserve">y </w:t>
      </w:r>
      <w:r w:rsidR="00613606">
        <w:t>e</w:t>
      </w:r>
      <w:r w:rsidR="00F55C28">
        <w:t xml:space="preserve">l monto correspondiente </w:t>
      </w:r>
      <w:r w:rsidR="00613606">
        <w:t xml:space="preserve">pueda ser </w:t>
      </w:r>
      <w:r w:rsidR="00F55C28">
        <w:t xml:space="preserve">tomado en cuenta </w:t>
      </w:r>
      <w:r w:rsidR="00A079DE">
        <w:t>para determinar el valor de la misma</w:t>
      </w:r>
      <w:r w:rsidR="00DC6639" w:rsidRPr="00DC6639">
        <w:t xml:space="preserve"> </w:t>
      </w:r>
      <w:r w:rsidR="00DC6639">
        <w:t xml:space="preserve">de conformidad con lo previsto en la cláusula </w:t>
      </w:r>
      <w:r w:rsidR="005A20BE">
        <w:fldChar w:fldCharType="begin"/>
      </w:r>
      <w:r w:rsidR="006D096C">
        <w:instrText xml:space="preserve"> REF _Ref482628467 \w \h </w:instrText>
      </w:r>
      <w:r w:rsidR="005A20BE">
        <w:fldChar w:fldCharType="separate"/>
      </w:r>
      <w:r w:rsidR="00435AEF">
        <w:t>10.4</w:t>
      </w:r>
      <w:r w:rsidR="005A20BE">
        <w:fldChar w:fldCharType="end"/>
      </w:r>
      <w:r w:rsidR="00DC6639">
        <w:t>,</w:t>
      </w:r>
      <w:r w:rsidR="00A079DE">
        <w:t xml:space="preserve"> </w:t>
      </w:r>
      <w:r>
        <w:t>deberá</w:t>
      </w:r>
      <w:r w:rsidR="00220E47">
        <w:t>n</w:t>
      </w:r>
      <w:r>
        <w:t>:</w:t>
      </w:r>
      <w:bookmarkEnd w:id="146"/>
    </w:p>
    <w:p w14:paraId="4F1804DD" w14:textId="77777777" w:rsidR="00C93119" w:rsidRDefault="00DC6639" w:rsidP="00C93119">
      <w:pPr>
        <w:pStyle w:val="Estilo4"/>
      </w:pPr>
      <w:r>
        <w:t xml:space="preserve">ser </w:t>
      </w:r>
      <w:r w:rsidR="00793C97">
        <w:t xml:space="preserve">expedidas en estricto apego al </w:t>
      </w:r>
      <w:r>
        <w:t xml:space="preserve">modelo </w:t>
      </w:r>
      <w:r w:rsidR="00613606">
        <w:t xml:space="preserve">de carta de crédito </w:t>
      </w:r>
      <w:r w:rsidR="00C93119">
        <w:t xml:space="preserve">contenido en el </w:t>
      </w:r>
      <w:r w:rsidR="00C93119" w:rsidRPr="00D063C3">
        <w:rPr>
          <w:b/>
        </w:rPr>
        <w:t xml:space="preserve">Anexo </w:t>
      </w:r>
      <w:r w:rsidR="006D096C">
        <w:rPr>
          <w:b/>
        </w:rPr>
        <w:t>V</w:t>
      </w:r>
      <w:r w:rsidR="006D096C">
        <w:t xml:space="preserve"> </w:t>
      </w:r>
      <w:r w:rsidR="00C93119">
        <w:t xml:space="preserve">(Modelo de </w:t>
      </w:r>
      <w:r w:rsidR="00E5055C">
        <w:t>c</w:t>
      </w:r>
      <w:r w:rsidR="00C93119">
        <w:t xml:space="preserve">arta de </w:t>
      </w:r>
      <w:r w:rsidR="00E5055C">
        <w:t>c</w:t>
      </w:r>
      <w:r w:rsidR="00C93119">
        <w:t>rédito para la Garantía de Cumplimiento</w:t>
      </w:r>
      <w:r w:rsidR="00E5055C">
        <w:t xml:space="preserve"> del Comprador</w:t>
      </w:r>
      <w:r w:rsidR="00C93119">
        <w:t>)</w:t>
      </w:r>
      <w:r w:rsidR="00220E47">
        <w:t>;</w:t>
      </w:r>
      <w:r w:rsidR="00C93119">
        <w:t xml:space="preserve"> </w:t>
      </w:r>
    </w:p>
    <w:p w14:paraId="677F84B3" w14:textId="77777777" w:rsidR="00C93119" w:rsidRDefault="00C93119" w:rsidP="00C93119">
      <w:pPr>
        <w:pStyle w:val="Estilo4"/>
      </w:pPr>
      <w:r>
        <w:t xml:space="preserve">ser expedidas por </w:t>
      </w:r>
      <w:r w:rsidR="00793C97">
        <w:t xml:space="preserve">alguna de </w:t>
      </w:r>
      <w:r>
        <w:t xml:space="preserve">las instituciones bancarias reconocidas </w:t>
      </w:r>
      <w:r w:rsidR="00793C97">
        <w:t xml:space="preserve">para tal efecto </w:t>
      </w:r>
      <w:r>
        <w:t xml:space="preserve">por la Cámara de Compensación </w:t>
      </w:r>
      <w:r w:rsidR="00220E47">
        <w:t xml:space="preserve">en </w:t>
      </w:r>
      <w:r w:rsidR="00435AEF">
        <w:t>el Portal de la Cámara de Compensación</w:t>
      </w:r>
      <w:r w:rsidR="00220E47">
        <w:t>;</w:t>
      </w:r>
    </w:p>
    <w:p w14:paraId="2212AEE1" w14:textId="77777777" w:rsidR="00C93119" w:rsidRDefault="00220E47" w:rsidP="00C93119">
      <w:pPr>
        <w:pStyle w:val="Estilo4"/>
      </w:pPr>
      <w:r>
        <w:t xml:space="preserve">estar denominadas en </w:t>
      </w:r>
      <w:r w:rsidR="00C93119">
        <w:t>Pesos</w:t>
      </w:r>
      <w:r>
        <w:t>,</w:t>
      </w:r>
      <w:r w:rsidR="00C93119">
        <w:t xml:space="preserve"> o </w:t>
      </w:r>
      <w:r>
        <w:t xml:space="preserve">bien, en </w:t>
      </w:r>
      <w:r w:rsidR="00C93119">
        <w:t xml:space="preserve">Dólares, en cuyo caso para determinar su monto en Pesos se utilizará el tipo de cambio FIX publicado por el Banco de México en Diario Oficial de la Federación 5 </w:t>
      </w:r>
      <w:r>
        <w:t>D</w:t>
      </w:r>
      <w:r w:rsidR="00C93119">
        <w:t>ías hábiles antes de la fecha en que se realice el cálculo correspondiente</w:t>
      </w:r>
      <w:r>
        <w:t>; y,</w:t>
      </w:r>
    </w:p>
    <w:p w14:paraId="41CBBE23" w14:textId="77777777" w:rsidR="00C93119" w:rsidRDefault="00C93119" w:rsidP="00C93119">
      <w:pPr>
        <w:pStyle w:val="Estilo4"/>
      </w:pPr>
      <w:r>
        <w:t>renova</w:t>
      </w:r>
      <w:r w:rsidR="00DC6639">
        <w:t xml:space="preserve">rse </w:t>
      </w:r>
      <w:r>
        <w:t>con al menos 30 días de anticipación a la fecha de terminación de su vigencia</w:t>
      </w:r>
      <w:r w:rsidR="00220E47">
        <w:t xml:space="preserve">, para lo cual será necesario que el Comprador </w:t>
      </w:r>
      <w:r>
        <w:t>entreg</w:t>
      </w:r>
      <w:r w:rsidR="00220E47">
        <w:t xml:space="preserve">ue al Vendedor </w:t>
      </w:r>
      <w:r w:rsidR="00DC6639">
        <w:t xml:space="preserve">con esa anticipación </w:t>
      </w:r>
      <w:r w:rsidR="00A079DE">
        <w:t xml:space="preserve">la nueva carta de crédito o </w:t>
      </w:r>
      <w:r>
        <w:t xml:space="preserve">el instrumento </w:t>
      </w:r>
      <w:r w:rsidR="00A079DE">
        <w:t>jurídico a través del cual se renueve la carta de crédito existente</w:t>
      </w:r>
      <w:r>
        <w:t xml:space="preserve">. </w:t>
      </w:r>
    </w:p>
    <w:p w14:paraId="404A1ABC" w14:textId="77777777" w:rsidR="00C93119" w:rsidRDefault="00C93119" w:rsidP="003B30A3">
      <w:pPr>
        <w:pStyle w:val="Estilo3"/>
      </w:pPr>
      <w:bookmarkStart w:id="147" w:name="_Ref482628446"/>
      <w:r>
        <w:t xml:space="preserve">Para que los depósitos en garantía </w:t>
      </w:r>
      <w:r w:rsidR="00304296">
        <w:t xml:space="preserve">referidos en </w:t>
      </w:r>
      <w:r w:rsidR="000B02BF">
        <w:t xml:space="preserve">la cláusula </w:t>
      </w:r>
      <w:r w:rsidR="005A20BE">
        <w:fldChar w:fldCharType="begin"/>
      </w:r>
      <w:r w:rsidR="006D096C">
        <w:instrText xml:space="preserve"> REF _Ref482628461 \w \h </w:instrText>
      </w:r>
      <w:r w:rsidR="005A20BE">
        <w:fldChar w:fldCharType="separate"/>
      </w:r>
      <w:r w:rsidR="00435AEF">
        <w:t>10.3(a)(ii)</w:t>
      </w:r>
      <w:r w:rsidR="005A20BE">
        <w:fldChar w:fldCharType="end"/>
      </w:r>
      <w:r w:rsidR="000B02BF">
        <w:t xml:space="preserve"> formen parte de la </w:t>
      </w:r>
      <w:r>
        <w:t>Garantía de Cumplimiento</w:t>
      </w:r>
      <w:r w:rsidR="000B02BF">
        <w:t xml:space="preserve"> del </w:t>
      </w:r>
      <w:r w:rsidR="00613606">
        <w:t xml:space="preserve">Comprador </w:t>
      </w:r>
      <w:r w:rsidR="00F55C28">
        <w:t xml:space="preserve">y </w:t>
      </w:r>
      <w:r w:rsidR="00613606">
        <w:t xml:space="preserve">el </w:t>
      </w:r>
      <w:r w:rsidR="00F55C28">
        <w:t xml:space="preserve">monto correspondiente </w:t>
      </w:r>
      <w:r w:rsidR="00793C97">
        <w:t xml:space="preserve">pueda </w:t>
      </w:r>
      <w:r w:rsidR="00F55C28">
        <w:t>se</w:t>
      </w:r>
      <w:r w:rsidR="00793C97">
        <w:t>r</w:t>
      </w:r>
      <w:r w:rsidR="00F55C28">
        <w:t xml:space="preserve"> tomado en cuenta </w:t>
      </w:r>
      <w:r w:rsidR="000B02BF">
        <w:t>para determinar el valor de la misma</w:t>
      </w:r>
      <w:r w:rsidR="00DC6639">
        <w:t xml:space="preserve"> de conformidad con lo previsto en la cláusula </w:t>
      </w:r>
      <w:r w:rsidR="005A20BE">
        <w:fldChar w:fldCharType="begin"/>
      </w:r>
      <w:r w:rsidR="006D096C">
        <w:instrText xml:space="preserve"> REF _Ref482628467 \w \h </w:instrText>
      </w:r>
      <w:r w:rsidR="005A20BE">
        <w:fldChar w:fldCharType="separate"/>
      </w:r>
      <w:r w:rsidR="00435AEF">
        <w:t>10.4</w:t>
      </w:r>
      <w:r w:rsidR="005A20BE">
        <w:fldChar w:fldCharType="end"/>
      </w:r>
      <w:r w:rsidR="00793C97">
        <w:t>:</w:t>
      </w:r>
      <w:bookmarkEnd w:id="147"/>
    </w:p>
    <w:p w14:paraId="75F065DA" w14:textId="77777777" w:rsidR="00613606" w:rsidRDefault="00435AEF" w:rsidP="00613606">
      <w:pPr>
        <w:pStyle w:val="Estilo4"/>
      </w:pPr>
      <w:r>
        <w:rPr>
          <w:lang w:val="es-ES_tradnl"/>
        </w:rPr>
        <w:t xml:space="preserve">deberá </w:t>
      </w:r>
      <w:r w:rsidR="00D15759">
        <w:t xml:space="preserve">celebrarse el contrato de depósito en garantía entre el Comprador, como depositante, </w:t>
      </w:r>
      <w:r w:rsidR="005B119B">
        <w:t>el Vendedor</w:t>
      </w:r>
      <w:r w:rsidR="00D15759">
        <w:t xml:space="preserve">, como beneficiario y, la institución financiera que sea elegida por el Comprador, como depositario, en términos del </w:t>
      </w:r>
      <w:r w:rsidR="00212118" w:rsidRPr="00212118">
        <w:rPr>
          <w:b/>
        </w:rPr>
        <w:t>Anexo VI</w:t>
      </w:r>
      <w:r w:rsidR="00371C12">
        <w:t xml:space="preserve"> (Modelo de </w:t>
      </w:r>
      <w:r w:rsidR="00E5055C">
        <w:t>c</w:t>
      </w:r>
      <w:r w:rsidR="00371C12">
        <w:t xml:space="preserve">ontrato de </w:t>
      </w:r>
      <w:r w:rsidR="00E5055C">
        <w:t>d</w:t>
      </w:r>
      <w:r w:rsidR="00371C12">
        <w:t xml:space="preserve">epósito en </w:t>
      </w:r>
      <w:r w:rsidR="00E5055C">
        <w:t>g</w:t>
      </w:r>
      <w:r w:rsidR="00371C12">
        <w:t>arantía para la Garantía de Cumplimiento</w:t>
      </w:r>
      <w:r w:rsidR="00E5055C">
        <w:t xml:space="preserve"> del Comprador</w:t>
      </w:r>
      <w:r w:rsidR="00371C12">
        <w:t>)</w:t>
      </w:r>
      <w:r w:rsidR="002824C6">
        <w:t>;</w:t>
      </w:r>
      <w:r w:rsidR="0056198C">
        <w:t xml:space="preserve"> y,</w:t>
      </w:r>
    </w:p>
    <w:p w14:paraId="228047F2" w14:textId="77777777" w:rsidR="00C93119" w:rsidRDefault="00435AEF" w:rsidP="00C93119">
      <w:pPr>
        <w:pStyle w:val="Estilo4"/>
      </w:pPr>
      <w:r>
        <w:t xml:space="preserve">deberán </w:t>
      </w:r>
      <w:r w:rsidR="002824C6">
        <w:t xml:space="preserve">ser realizados en </w:t>
      </w:r>
      <w:r w:rsidR="00C93119">
        <w:t>Pesos, o bien, en Dólares, en cuyo caso para determinar su monto en Pesos se utilizará el tipo de cambio FIX publicado por el Banco de México en Diario Oficial de la Federación 5 días hábiles antes de la fecha en que se realice el cálculo correspondiente</w:t>
      </w:r>
      <w:r w:rsidR="0056198C">
        <w:t>.</w:t>
      </w:r>
    </w:p>
    <w:p w14:paraId="2E54CA2F" w14:textId="77777777" w:rsidR="00C93119" w:rsidRDefault="00C93119" w:rsidP="003B30A3">
      <w:pPr>
        <w:pStyle w:val="Estilo3"/>
      </w:pPr>
      <w:bookmarkStart w:id="148" w:name="_Ref482628450"/>
      <w:r>
        <w:t xml:space="preserve">Para que la Exposición Permitida sin Garantía Líquida </w:t>
      </w:r>
      <w:r w:rsidR="00304296">
        <w:t xml:space="preserve">referida en la cláusula </w:t>
      </w:r>
      <w:r w:rsidR="005A20BE">
        <w:fldChar w:fldCharType="begin"/>
      </w:r>
      <w:r w:rsidR="006D096C">
        <w:instrText xml:space="preserve"> REF _Ref482628480 \w \h </w:instrText>
      </w:r>
      <w:r w:rsidR="005A20BE">
        <w:fldChar w:fldCharType="separate"/>
      </w:r>
      <w:r w:rsidR="0056198C">
        <w:t>10.3(a)(iii)</w:t>
      </w:r>
      <w:r w:rsidR="005A20BE">
        <w:fldChar w:fldCharType="end"/>
      </w:r>
      <w:r w:rsidR="00304296">
        <w:t xml:space="preserve"> </w:t>
      </w:r>
      <w:r>
        <w:t xml:space="preserve">forme parte de </w:t>
      </w:r>
      <w:r w:rsidR="00304296">
        <w:t xml:space="preserve">la </w:t>
      </w:r>
      <w:r>
        <w:t>Garantía de Cumplimiento</w:t>
      </w:r>
      <w:r w:rsidR="00304296">
        <w:t xml:space="preserve"> del Comprador y </w:t>
      </w:r>
      <w:r w:rsidR="00F55C28">
        <w:t xml:space="preserve">el monto correspondiente </w:t>
      </w:r>
      <w:r w:rsidR="00FE604F">
        <w:t xml:space="preserve">pueda </w:t>
      </w:r>
      <w:r w:rsidR="00304296">
        <w:t>se</w:t>
      </w:r>
      <w:r w:rsidR="00FE604F">
        <w:t>r</w:t>
      </w:r>
      <w:r w:rsidR="00304296">
        <w:t xml:space="preserve"> tomad</w:t>
      </w:r>
      <w:r w:rsidR="00F55C28">
        <w:t>o</w:t>
      </w:r>
      <w:r w:rsidR="00304296">
        <w:t xml:space="preserve"> en cuenta para determinar el valor de la misma de conformidad con lo previsto en la cláusula </w:t>
      </w:r>
      <w:r w:rsidR="005A20BE">
        <w:fldChar w:fldCharType="begin"/>
      </w:r>
      <w:r w:rsidR="006D096C">
        <w:instrText xml:space="preserve"> REF _Ref482628467 \w \h </w:instrText>
      </w:r>
      <w:r w:rsidR="005A20BE">
        <w:fldChar w:fldCharType="separate"/>
      </w:r>
      <w:r w:rsidR="0056198C">
        <w:t>10.4</w:t>
      </w:r>
      <w:r w:rsidR="005A20BE">
        <w:fldChar w:fldCharType="end"/>
      </w:r>
      <w:r>
        <w:t xml:space="preserve">, deberá </w:t>
      </w:r>
      <w:r w:rsidR="00304296">
        <w:t xml:space="preserve">observarse </w:t>
      </w:r>
      <w:r>
        <w:t>l</w:t>
      </w:r>
      <w:r w:rsidR="00304296">
        <w:t>o</w:t>
      </w:r>
      <w:r>
        <w:t xml:space="preserve"> siguiente</w:t>
      </w:r>
      <w:r w:rsidR="00E10E5B">
        <w:t>:</w:t>
      </w:r>
      <w:bookmarkEnd w:id="148"/>
      <w:r>
        <w:t xml:space="preserve"> </w:t>
      </w:r>
    </w:p>
    <w:p w14:paraId="05DD3A8E" w14:textId="77777777" w:rsidR="00C93119" w:rsidRDefault="00E10E5B" w:rsidP="00C93119">
      <w:pPr>
        <w:pStyle w:val="Estilo4"/>
      </w:pPr>
      <w:r>
        <w:lastRenderedPageBreak/>
        <w:t xml:space="preserve">El Comprador deberá </w:t>
      </w:r>
      <w:r w:rsidR="00C93119">
        <w:t xml:space="preserve">indicar el porcentaje de la </w:t>
      </w:r>
      <w:r>
        <w:t xml:space="preserve">Exposición Permitida sin Garantía Líquida que desea </w:t>
      </w:r>
      <w:r w:rsidR="00F55C28">
        <w:t xml:space="preserve">asignar </w:t>
      </w:r>
      <w:r>
        <w:t xml:space="preserve">para que forme parte de </w:t>
      </w:r>
      <w:r w:rsidR="00177BEB">
        <w:t xml:space="preserve">la </w:t>
      </w:r>
      <w:r>
        <w:t>Garantía de Cumplimiento</w:t>
      </w:r>
      <w:r w:rsidR="00177BEB">
        <w:t xml:space="preserve"> del Comprador</w:t>
      </w:r>
      <w:r w:rsidR="00C93119">
        <w:t>.</w:t>
      </w:r>
    </w:p>
    <w:p w14:paraId="131C0606" w14:textId="77777777" w:rsidR="00C93119" w:rsidRDefault="00C93119" w:rsidP="00C93119">
      <w:pPr>
        <w:pStyle w:val="Estilo4"/>
      </w:pPr>
      <w:r>
        <w:t xml:space="preserve">El Comprador </w:t>
      </w:r>
      <w:r w:rsidR="00F55C28">
        <w:t xml:space="preserve">estará </w:t>
      </w:r>
      <w:r>
        <w:t xml:space="preserve">obligado a cumplir con las reglas que en esta materia se establecen en la Guía Operativa respecto a la información que deberá proporcionar o hacer del conocimiento de la Cámara de Compensación. </w:t>
      </w:r>
    </w:p>
    <w:p w14:paraId="351FBCA4" w14:textId="77777777" w:rsidR="00C93119" w:rsidRDefault="00C93119" w:rsidP="00C93119">
      <w:pPr>
        <w:pStyle w:val="Estilo4"/>
      </w:pPr>
      <w:r>
        <w:t>Si la Exposición Permitida sin Garantía Líquida le fue reconocida al Comprador por la Cámara de Compensación en virtud de la Calidad Crediticia de uno o más Garantes Corporativos, será indispensable que</w:t>
      </w:r>
      <w:r w:rsidR="00B856A0">
        <w:t xml:space="preserve"> </w:t>
      </w:r>
      <w:r>
        <w:t xml:space="preserve">el </w:t>
      </w:r>
      <w:r w:rsidR="00F55C28">
        <w:t xml:space="preserve">Garante Corporativo </w:t>
      </w:r>
      <w:r>
        <w:t xml:space="preserve">o </w:t>
      </w:r>
      <w:r w:rsidR="00F55C28">
        <w:t xml:space="preserve">los </w:t>
      </w:r>
      <w:r>
        <w:t xml:space="preserve">Garantes Corporativos </w:t>
      </w:r>
      <w:r w:rsidR="0061340C">
        <w:t xml:space="preserve">asuman una responsabilidad solidaria </w:t>
      </w:r>
      <w:r w:rsidR="00177BEB">
        <w:t xml:space="preserve">con el Comprador </w:t>
      </w:r>
      <w:r w:rsidR="0061340C">
        <w:t xml:space="preserve">respecto al cumplimiento de las obligaciones del </w:t>
      </w:r>
      <w:r w:rsidR="00B856A0">
        <w:t xml:space="preserve">Comprador bajo el presente </w:t>
      </w:r>
      <w:r w:rsidR="0061340C">
        <w:t xml:space="preserve">Contrato </w:t>
      </w:r>
      <w:r w:rsidR="00177BEB">
        <w:t xml:space="preserve">a través de un instrumento que deberá apegarse al contenido del </w:t>
      </w:r>
      <w:r w:rsidR="00B856A0">
        <w:t xml:space="preserve">modelo que se acompaña como </w:t>
      </w:r>
      <w:r w:rsidRPr="00B856A0">
        <w:rPr>
          <w:b/>
        </w:rPr>
        <w:t xml:space="preserve">Anexo </w:t>
      </w:r>
      <w:r w:rsidR="00D15759">
        <w:rPr>
          <w:b/>
        </w:rPr>
        <w:t>VII</w:t>
      </w:r>
      <w:r w:rsidR="00D15759">
        <w:t xml:space="preserve"> </w:t>
      </w:r>
      <w:r>
        <w:t>(Modelo de Garantía Corporativa</w:t>
      </w:r>
      <w:r w:rsidR="00E5055C">
        <w:t xml:space="preserve"> del Comprador</w:t>
      </w:r>
      <w:r>
        <w:t>)</w:t>
      </w:r>
      <w:r w:rsidR="00B856A0">
        <w:t xml:space="preserve"> y que </w:t>
      </w:r>
      <w:r w:rsidR="00177BEB">
        <w:t xml:space="preserve">se </w:t>
      </w:r>
      <w:r w:rsidR="00B856A0">
        <w:t xml:space="preserve">haya entregado un </w:t>
      </w:r>
      <w:r>
        <w:t xml:space="preserve">ejemplar original </w:t>
      </w:r>
      <w:r w:rsidR="00177BEB">
        <w:t xml:space="preserve">del mismo </w:t>
      </w:r>
      <w:r w:rsidR="00B856A0">
        <w:t>al Vendedor</w:t>
      </w:r>
      <w:r>
        <w:t>.</w:t>
      </w:r>
    </w:p>
    <w:p w14:paraId="1D94BCB7" w14:textId="77777777" w:rsidR="00FE604F" w:rsidRPr="00BA3D6E" w:rsidRDefault="00662F73" w:rsidP="00057FE9">
      <w:pPr>
        <w:pStyle w:val="Estilo2"/>
        <w:rPr>
          <w:rStyle w:val="StyleHeading2SmallcapsChar"/>
          <w:rFonts w:asciiTheme="minorHAnsi" w:hAnsiTheme="minorHAnsi"/>
          <w:lang w:val="es-ES_tradnl"/>
        </w:rPr>
      </w:pPr>
      <w:bookmarkStart w:id="149" w:name="_Ref482628467"/>
      <w:bookmarkStart w:id="150" w:name="_Toc482637282"/>
      <w:bookmarkStart w:id="151" w:name="_Toc516225559"/>
      <w:r>
        <w:rPr>
          <w:rStyle w:val="StyleHeading2SmallcapsChar"/>
          <w:rFonts w:asciiTheme="minorHAnsi" w:hAnsiTheme="minorHAnsi"/>
          <w:lang w:val="es-ES_tradnl"/>
        </w:rPr>
        <w:t xml:space="preserve">Valor </w:t>
      </w:r>
      <w:r w:rsidR="00FE604F">
        <w:rPr>
          <w:rStyle w:val="StyleHeading2SmallcapsChar"/>
          <w:rFonts w:asciiTheme="minorHAnsi" w:hAnsiTheme="minorHAnsi"/>
          <w:lang w:val="es-ES_tradnl"/>
        </w:rPr>
        <w:t xml:space="preserve">de la </w:t>
      </w:r>
      <w:r w:rsidR="00FE604F" w:rsidRPr="00BA3D6E">
        <w:rPr>
          <w:rStyle w:val="StyleHeading2SmallcapsChar"/>
          <w:rFonts w:asciiTheme="minorHAnsi" w:hAnsiTheme="minorHAnsi"/>
          <w:lang w:val="es-ES_tradnl"/>
        </w:rPr>
        <w:t xml:space="preserve">Garantía de Cumplimiento </w:t>
      </w:r>
      <w:r w:rsidR="00FE604F">
        <w:rPr>
          <w:rStyle w:val="StyleHeading2SmallcapsChar"/>
          <w:rFonts w:asciiTheme="minorHAnsi" w:hAnsiTheme="minorHAnsi"/>
          <w:lang w:val="es-ES_tradnl"/>
        </w:rPr>
        <w:t>del Comprador</w:t>
      </w:r>
      <w:bookmarkEnd w:id="149"/>
      <w:bookmarkEnd w:id="150"/>
      <w:bookmarkEnd w:id="151"/>
    </w:p>
    <w:p w14:paraId="6E1889DA" w14:textId="77777777" w:rsidR="00FE604F" w:rsidRDefault="00FE604F" w:rsidP="003B30A3">
      <w:pPr>
        <w:pStyle w:val="Estilo3"/>
      </w:pPr>
      <w:r>
        <w:t>El valor de la Garantía de Cumplimiento</w:t>
      </w:r>
      <w:r w:rsidR="00B4069D">
        <w:t xml:space="preserve"> del Comprador corresponderá a la </w:t>
      </w:r>
      <w:r>
        <w:t xml:space="preserve">suma </w:t>
      </w:r>
      <w:r w:rsidR="00B4069D">
        <w:t>de</w:t>
      </w:r>
      <w:r>
        <w:t>:</w:t>
      </w:r>
    </w:p>
    <w:p w14:paraId="3E6D5413" w14:textId="77777777" w:rsidR="00FE604F" w:rsidRDefault="00FE604F" w:rsidP="00FE604F">
      <w:pPr>
        <w:pStyle w:val="Estilo4"/>
      </w:pPr>
      <w:r>
        <w:t xml:space="preserve">el valor neto en Pesos de las cartas de crédito que hayan sido otorgadas en favor del Vendedor y entregadas para formar parte de la Garantía de Cumplimiento del Comprador, siempre y cuando hayan sido emitidas de conformidad con </w:t>
      </w:r>
      <w:r w:rsidR="00371C12">
        <w:t xml:space="preserve">la cláusula </w:t>
      </w:r>
      <w:r w:rsidR="005A20BE">
        <w:fldChar w:fldCharType="begin"/>
      </w:r>
      <w:r w:rsidR="00371C12">
        <w:instrText xml:space="preserve"> REF _Ref482628456 \w \h </w:instrText>
      </w:r>
      <w:r w:rsidR="005A20BE">
        <w:fldChar w:fldCharType="separate"/>
      </w:r>
      <w:r w:rsidR="00B4069D">
        <w:t>10.3(a)(i)</w:t>
      </w:r>
      <w:r w:rsidR="005A20BE">
        <w:fldChar w:fldCharType="end"/>
      </w:r>
      <w:r w:rsidR="00371C12">
        <w:t xml:space="preserve"> y </w:t>
      </w:r>
      <w:r>
        <w:t xml:space="preserve">el modelo de carta de crédito contenido en el </w:t>
      </w:r>
      <w:r w:rsidR="00212118" w:rsidRPr="00212118">
        <w:rPr>
          <w:b/>
        </w:rPr>
        <w:t>Anexo V</w:t>
      </w:r>
      <w:r>
        <w:t xml:space="preserve"> </w:t>
      </w:r>
      <w:r w:rsidR="00D15759">
        <w:t>(Modelo de carta de crédito para la Garantía de Cumplimiento</w:t>
      </w:r>
      <w:r w:rsidR="00E5055C">
        <w:t xml:space="preserve"> del Comprador</w:t>
      </w:r>
      <w:r w:rsidR="00D15759">
        <w:t>)</w:t>
      </w:r>
      <w:r>
        <w:t>; más,</w:t>
      </w:r>
    </w:p>
    <w:p w14:paraId="033F3BB1" w14:textId="77777777" w:rsidR="00FE604F" w:rsidRDefault="00FE604F" w:rsidP="00FE604F">
      <w:pPr>
        <w:pStyle w:val="Estilo4"/>
      </w:pPr>
      <w:r>
        <w:t>el valor neto en Pesos de los depósitos en garantía que hayan sido realizados a favor de</w:t>
      </w:r>
      <w:r w:rsidR="005B119B">
        <w:t xml:space="preserve">l Vendedor </w:t>
      </w:r>
      <w:r>
        <w:t>para formar parte de la Garantía de Cumplimiento del Comprador, siempre y cuando los recursos hayan sido transferidos o</w:t>
      </w:r>
      <w:r w:rsidR="00371C12">
        <w:t xml:space="preserve"> de conformidad con</w:t>
      </w:r>
      <w:r w:rsidR="00371C12" w:rsidRPr="00371C12">
        <w:t xml:space="preserve"> </w:t>
      </w:r>
      <w:r w:rsidR="00371C12">
        <w:t xml:space="preserve">la cláusula </w:t>
      </w:r>
      <w:r w:rsidR="005A20BE">
        <w:fldChar w:fldCharType="begin"/>
      </w:r>
      <w:r w:rsidR="00371C12">
        <w:instrText xml:space="preserve"> REF _Ref482628461 \w \h </w:instrText>
      </w:r>
      <w:r w:rsidR="005A20BE">
        <w:fldChar w:fldCharType="separate"/>
      </w:r>
      <w:r w:rsidR="00B4069D">
        <w:t>10.3(a)(ii)</w:t>
      </w:r>
      <w:r w:rsidR="005A20BE">
        <w:fldChar w:fldCharType="end"/>
      </w:r>
      <w:r w:rsidR="00371C12">
        <w:t xml:space="preserve"> y el modelo de contrato de depósito en garantía contenido en el </w:t>
      </w:r>
      <w:r w:rsidR="00212118" w:rsidRPr="00212118">
        <w:rPr>
          <w:b/>
        </w:rPr>
        <w:t>Anexo VI</w:t>
      </w:r>
      <w:r w:rsidR="00371C12">
        <w:t xml:space="preserve"> (Modelo de contrato de depósito en garantía para la Garantía de Cumplimiento</w:t>
      </w:r>
      <w:r w:rsidR="00E5055C">
        <w:t xml:space="preserve"> del Comprador</w:t>
      </w:r>
      <w:r w:rsidR="00371C12">
        <w:t>)</w:t>
      </w:r>
      <w:r>
        <w:t>; más,</w:t>
      </w:r>
    </w:p>
    <w:p w14:paraId="2BE1A029" w14:textId="77777777" w:rsidR="00FE604F" w:rsidRDefault="00FE604F" w:rsidP="00FE604F">
      <w:pPr>
        <w:pStyle w:val="Estilo4"/>
      </w:pPr>
      <w:r>
        <w:t xml:space="preserve">el porcentaje de la Exposición Permitida sin Garantía Líquida que le sea reconocida al Comprador por la Cámara de Compensación de conformidad con lo previsto en </w:t>
      </w:r>
      <w:r w:rsidR="00371C12">
        <w:t xml:space="preserve">la cláusula </w:t>
      </w:r>
      <w:r w:rsidR="005A20BE">
        <w:fldChar w:fldCharType="begin"/>
      </w:r>
      <w:r w:rsidR="00371C12">
        <w:instrText xml:space="preserve"> REF _Ref482628480 \w \h </w:instrText>
      </w:r>
      <w:r w:rsidR="005A20BE">
        <w:fldChar w:fldCharType="separate"/>
      </w:r>
      <w:r w:rsidR="00B4069D">
        <w:t>10.3(a)(iii)</w:t>
      </w:r>
      <w:r w:rsidR="005A20BE">
        <w:fldChar w:fldCharType="end"/>
      </w:r>
      <w:r w:rsidR="00B4069D">
        <w:t xml:space="preserve"> </w:t>
      </w:r>
      <w:r>
        <w:t xml:space="preserve">y que haya sido asignado para formar parte de la Garantía de Cumplimiento del Comprador, siempre y cuando ese porcentaje no haya sido asignado para formar parte de otra </w:t>
      </w:r>
      <w:r w:rsidR="00B4069D">
        <w:t>g</w:t>
      </w:r>
      <w:r>
        <w:t xml:space="preserve">arantía de </w:t>
      </w:r>
      <w:r w:rsidR="00B4069D">
        <w:t>c</w:t>
      </w:r>
      <w:r>
        <w:t>umplimiento.</w:t>
      </w:r>
    </w:p>
    <w:p w14:paraId="09CA1AD8" w14:textId="77777777" w:rsidR="00B4069D" w:rsidRDefault="00B4069D" w:rsidP="00B4069D">
      <w:pPr>
        <w:pStyle w:val="Estilo3"/>
      </w:pPr>
      <w:r>
        <w:lastRenderedPageBreak/>
        <w:t xml:space="preserve">El Vendedor reconoce y acredita que la Garantía de Cumplimiento del Comprador fue otorgada en la Fecha de Suscripción del Contrato y que su valor fue igual o superior al monto mínimo requerido en los términos de </w:t>
      </w:r>
      <w:r w:rsidR="0093747B">
        <w:t xml:space="preserve">la </w:t>
      </w:r>
      <w:r>
        <w:t>cláusula</w:t>
      </w:r>
      <w:r w:rsidR="0093747B">
        <w:t xml:space="preserve"> 10.5</w:t>
      </w:r>
      <w:r w:rsidRPr="00CB16F0">
        <w:t>.</w:t>
      </w:r>
    </w:p>
    <w:p w14:paraId="297481B3" w14:textId="77777777" w:rsidR="00B4069D" w:rsidRPr="00146146" w:rsidRDefault="00134257" w:rsidP="00B4069D">
      <w:pPr>
        <w:pStyle w:val="Estilo3"/>
      </w:pPr>
      <w:r>
        <w:t xml:space="preserve">Será obligación del </w:t>
      </w:r>
      <w:r w:rsidR="00B4069D">
        <w:t xml:space="preserve">Comprador que el valor de </w:t>
      </w:r>
      <w:r>
        <w:t xml:space="preserve">su </w:t>
      </w:r>
      <w:r w:rsidR="00B4069D">
        <w:t>Garantía de Cumplimiento</w:t>
      </w:r>
      <w:r>
        <w:t>,</w:t>
      </w:r>
      <w:r w:rsidR="00B4069D">
        <w:t xml:space="preserve"> calculado en los términos de esta sección</w:t>
      </w:r>
      <w:r>
        <w:t>,</w:t>
      </w:r>
      <w:r w:rsidR="00B4069D">
        <w:t xml:space="preserve"> cumpla en todo momento con el monto mínimo requerido</w:t>
      </w:r>
      <w:r>
        <w:t>,</w:t>
      </w:r>
      <w:r w:rsidR="00B4069D">
        <w:t xml:space="preserve"> calculado en los términos de la siguiente sección. </w:t>
      </w:r>
    </w:p>
    <w:p w14:paraId="75A07076" w14:textId="77777777" w:rsidR="00236F00" w:rsidRDefault="00662F73" w:rsidP="00057FE9">
      <w:pPr>
        <w:pStyle w:val="Estilo2"/>
      </w:pPr>
      <w:bookmarkStart w:id="152" w:name="_Toc482637283"/>
      <w:bookmarkStart w:id="153" w:name="_Toc516225560"/>
      <w:r>
        <w:t>Monto mínimo de la Garantía de Cumplimiento del Comprador</w:t>
      </w:r>
      <w:bookmarkEnd w:id="152"/>
      <w:bookmarkEnd w:id="153"/>
    </w:p>
    <w:p w14:paraId="2707672A" w14:textId="77777777" w:rsidR="00B4069D" w:rsidRDefault="00B4069D" w:rsidP="00B4069D">
      <w:pPr>
        <w:pStyle w:val="Estilo3"/>
      </w:pPr>
      <w:r>
        <w:t xml:space="preserve">El monto mínimo de la Garantía de Cumplimiento del Comprador corresponderá a </w:t>
      </w:r>
      <w:r w:rsidRPr="00B81E7D">
        <w:t xml:space="preserve">1.25 veces </w:t>
      </w:r>
      <w:r w:rsidR="00134257">
        <w:t xml:space="preserve">su </w:t>
      </w:r>
      <w:r w:rsidRPr="00B81E7D">
        <w:t>Exposición Contractual de Corto Plazo.</w:t>
      </w:r>
    </w:p>
    <w:p w14:paraId="620D7951" w14:textId="77777777" w:rsidR="004C268A" w:rsidRDefault="00B4069D" w:rsidP="007A4DA9">
      <w:pPr>
        <w:pStyle w:val="Estilo3"/>
      </w:pPr>
      <w:r>
        <w:t xml:space="preserve">La </w:t>
      </w:r>
      <w:r w:rsidRPr="00197BDB">
        <w:t>Exposición Contractual de Corto Plazo</w:t>
      </w:r>
      <w:r>
        <w:t xml:space="preserve"> del Comprador</w:t>
      </w:r>
      <w:r w:rsidR="004C268A">
        <w:t xml:space="preserve"> es el </w:t>
      </w:r>
      <w:r w:rsidR="007A4DA9">
        <w:t xml:space="preserve">impacto </w:t>
      </w:r>
      <w:r>
        <w:t>económico que represent</w:t>
      </w:r>
      <w:r w:rsidR="004C268A">
        <w:t>a</w:t>
      </w:r>
      <w:r>
        <w:t xml:space="preserve"> para los vendedores del Portafolio de Contratos con Vendedores SLP-1/</w:t>
      </w:r>
      <w:r w:rsidR="001B5B72">
        <w:t>2018</w:t>
      </w:r>
      <w:r>
        <w:t xml:space="preserve"> el posible incumplimiento de las obligaciones que asuma el Comprador </w:t>
      </w:r>
      <w:r w:rsidR="007A4DA9">
        <w:t xml:space="preserve">en este Contrato </w:t>
      </w:r>
      <w:r>
        <w:t xml:space="preserve">para un horizonte de tres años tomando en cuenta el monto de las cuentas pendientes de pago a cargo de ese Comprador y la diferencia que exista entre los precios pactados en el Contrato para los Productos </w:t>
      </w:r>
      <w:r w:rsidR="007A4DA9">
        <w:t xml:space="preserve">Contratados </w:t>
      </w:r>
      <w:r>
        <w:t>y los precios que tengan en el mercado</w:t>
      </w:r>
      <w:r w:rsidR="004C268A">
        <w:t>.</w:t>
      </w:r>
    </w:p>
    <w:p w14:paraId="39F40812" w14:textId="77777777" w:rsidR="00634AAE" w:rsidRPr="002E2D7A" w:rsidRDefault="004C268A" w:rsidP="00634AAE">
      <w:pPr>
        <w:pStyle w:val="Estilo3"/>
      </w:pPr>
      <w:bookmarkStart w:id="154" w:name="_Ref482749144"/>
      <w:r>
        <w:t xml:space="preserve">La </w:t>
      </w:r>
      <w:r w:rsidRPr="00197BDB">
        <w:t>Exposición Contractual de Corto Plazo</w:t>
      </w:r>
      <w:r>
        <w:t xml:space="preserve"> del Comprador </w:t>
      </w:r>
      <w:r w:rsidR="007A4DA9">
        <w:t xml:space="preserve">representa una estimación de la cantidad máxima de dinero que </w:t>
      </w:r>
      <w:r>
        <w:t xml:space="preserve">el Vendedor </w:t>
      </w:r>
      <w:r w:rsidR="007A4DA9">
        <w:t>tendría que pagar a los vendedores del Portafolio de Contratos con Vendedores SLP-1/</w:t>
      </w:r>
      <w:r w:rsidR="001B5B72">
        <w:t>2018</w:t>
      </w:r>
      <w:r w:rsidR="007A4DA9">
        <w:t xml:space="preserve"> si el Comprador incumpliera con sus obligaciones de pago </w:t>
      </w:r>
      <w:r>
        <w:t xml:space="preserve">bajo este Contrato </w:t>
      </w:r>
      <w:r w:rsidR="007A4DA9">
        <w:t>durante los siguientes tres años</w:t>
      </w:r>
      <w:r>
        <w:t xml:space="preserve"> y</w:t>
      </w:r>
      <w:r w:rsidR="004E4635">
        <w:t xml:space="preserve"> su monto </w:t>
      </w:r>
      <w:r w:rsidR="009413DD">
        <w:t>será calculad</w:t>
      </w:r>
      <w:r w:rsidR="004E4635">
        <w:t>o</w:t>
      </w:r>
      <w:r w:rsidR="009413DD">
        <w:t xml:space="preserve"> por la Cámara de Compensación </w:t>
      </w:r>
      <w:r>
        <w:t xml:space="preserve">diariamente </w:t>
      </w:r>
      <w:r w:rsidR="009413DD">
        <w:t xml:space="preserve">de conformidad con lo previsto </w:t>
      </w:r>
      <w:bookmarkStart w:id="155" w:name="_Ref482739258"/>
      <w:r w:rsidR="00634AAE">
        <w:t xml:space="preserve">en la </w:t>
      </w:r>
      <w:r w:rsidR="00634AAE" w:rsidRPr="003A1374">
        <w:t>sección 4.4</w:t>
      </w:r>
      <w:r w:rsidR="00634AAE">
        <w:t xml:space="preserve"> de la Guía Operativa</w:t>
      </w:r>
      <w:bookmarkEnd w:id="155"/>
      <w:r w:rsidR="00634AAE">
        <w:t>.</w:t>
      </w:r>
      <w:bookmarkEnd w:id="154"/>
    </w:p>
    <w:p w14:paraId="61E666BD" w14:textId="77777777" w:rsidR="00B4069D" w:rsidRDefault="008A355C" w:rsidP="00B4069D">
      <w:pPr>
        <w:pStyle w:val="Estilo3"/>
      </w:pPr>
      <w:r>
        <w:t xml:space="preserve">El </w:t>
      </w:r>
      <w:r w:rsidR="00B4069D">
        <w:t xml:space="preserve">valor de </w:t>
      </w:r>
      <w:r>
        <w:t xml:space="preserve">la </w:t>
      </w:r>
      <w:r w:rsidR="00B4069D">
        <w:t xml:space="preserve">Garantía de Cumplimiento </w:t>
      </w:r>
      <w:r>
        <w:t xml:space="preserve">del Comprador deberá </w:t>
      </w:r>
      <w:r w:rsidR="00B4069D">
        <w:t>cumpl</w:t>
      </w:r>
      <w:r>
        <w:t xml:space="preserve">ir </w:t>
      </w:r>
      <w:r w:rsidR="00B4069D">
        <w:t>en todo momento con el monto mínimo requerido</w:t>
      </w:r>
      <w:r>
        <w:t xml:space="preserve"> en los términos antes señalados</w:t>
      </w:r>
      <w:r w:rsidR="00B4069D">
        <w:t>, para lo cual se observará lo siguiente:</w:t>
      </w:r>
    </w:p>
    <w:p w14:paraId="5F005672" w14:textId="77777777" w:rsidR="00B4069D" w:rsidRDefault="00B4069D" w:rsidP="00B4069D">
      <w:pPr>
        <w:pStyle w:val="Estilo4"/>
      </w:pPr>
      <w:r>
        <w:t xml:space="preserve">A partir de la </w:t>
      </w:r>
      <w:r w:rsidR="009413DD">
        <w:t>F</w:t>
      </w:r>
      <w:r>
        <w:t xml:space="preserve">echa de </w:t>
      </w:r>
      <w:r w:rsidR="009413DD">
        <w:t>S</w:t>
      </w:r>
      <w:r>
        <w:t>uscripción de</w:t>
      </w:r>
      <w:r w:rsidR="009413DD">
        <w:t xml:space="preserve">l </w:t>
      </w:r>
      <w:r>
        <w:t xml:space="preserve">Contrato, la Cámara de Compensación evaluará diariamente la relación que exista entre la Exposición Contractual de Corto Plazo del Comprador y el </w:t>
      </w:r>
      <w:r w:rsidR="009413DD">
        <w:t xml:space="preserve">valor </w:t>
      </w:r>
      <w:r>
        <w:t xml:space="preserve">de </w:t>
      </w:r>
      <w:r w:rsidR="009413DD">
        <w:t xml:space="preserve">la </w:t>
      </w:r>
      <w:r>
        <w:t xml:space="preserve">Garantía de Cumplimiento </w:t>
      </w:r>
      <w:r w:rsidR="009413DD">
        <w:t xml:space="preserve">del Comprador </w:t>
      </w:r>
      <w:r>
        <w:t>para asegurar que ésta cumpla con el monto mínimo requerido.</w:t>
      </w:r>
    </w:p>
    <w:p w14:paraId="2B0141EF" w14:textId="77777777" w:rsidR="00B4069D" w:rsidRDefault="00B4069D" w:rsidP="00B4069D">
      <w:pPr>
        <w:pStyle w:val="Estilo4"/>
      </w:pPr>
      <w:r>
        <w:t xml:space="preserve">Si la Exposición Contractual de Corto Plazo del Comprador es igual o menor al 80% del valor de </w:t>
      </w:r>
      <w:r w:rsidR="009413DD">
        <w:t xml:space="preserve">la </w:t>
      </w:r>
      <w:r>
        <w:t>Garantía de Cumplimiento</w:t>
      </w:r>
      <w:r w:rsidR="009413DD">
        <w:t xml:space="preserve"> del Comprador</w:t>
      </w:r>
      <w:r>
        <w:t xml:space="preserve">, ello querrá decir que la </w:t>
      </w:r>
      <w:r w:rsidR="009413DD">
        <w:t xml:space="preserve">misma </w:t>
      </w:r>
      <w:r>
        <w:t>cumple con el monto mínimo requerido. Por lo tanto, la Cámara de Compensación no realizará ninguna acción específica.</w:t>
      </w:r>
    </w:p>
    <w:p w14:paraId="6A4B4497" w14:textId="77777777" w:rsidR="00B4069D" w:rsidRDefault="00B4069D" w:rsidP="00B4069D">
      <w:pPr>
        <w:pStyle w:val="Estilo4"/>
      </w:pPr>
      <w:r>
        <w:t xml:space="preserve">Cuando la Exposición Contractual de Corto Plazo del Comprador sea mayor al 80%, pero menor al 85%, del valor de </w:t>
      </w:r>
      <w:r w:rsidR="009413DD">
        <w:t xml:space="preserve">la </w:t>
      </w:r>
      <w:r>
        <w:t>Garantía de Cumplimiento</w:t>
      </w:r>
      <w:r w:rsidR="009413DD">
        <w:t xml:space="preserve"> del Comprador</w:t>
      </w:r>
      <w:r>
        <w:t xml:space="preserve">, la Cámara de Compensación notificará al Comprador para hacerle </w:t>
      </w:r>
      <w:r>
        <w:lastRenderedPageBreak/>
        <w:t xml:space="preserve">saber que </w:t>
      </w:r>
      <w:r w:rsidR="009413DD">
        <w:t xml:space="preserve">la </w:t>
      </w:r>
      <w:r>
        <w:t xml:space="preserve">Garantía de Cumplimiento </w:t>
      </w:r>
      <w:r w:rsidR="009413DD">
        <w:t xml:space="preserve">del Comprador </w:t>
      </w:r>
      <w:r>
        <w:t xml:space="preserve">se encuentra por debajo del monto mínimo requerido, pero dentro del margen de tolerancia permitido. Esa notificación será realizada por cada día en que se presente esa situación y en ella se le recordará al Comprador las consecuencias de que </w:t>
      </w:r>
      <w:r w:rsidR="004E17A4">
        <w:t xml:space="preserve">la </w:t>
      </w:r>
      <w:r>
        <w:t xml:space="preserve">Exposición Contractual de Corto Plazo </w:t>
      </w:r>
      <w:r w:rsidR="004E17A4">
        <w:t xml:space="preserve">del Comprador </w:t>
      </w:r>
      <w:r>
        <w:t xml:space="preserve">exceda del 85% o del 90% del valor de </w:t>
      </w:r>
      <w:r w:rsidR="004E17A4">
        <w:t xml:space="preserve">la </w:t>
      </w:r>
      <w:r>
        <w:t>Garantía de Cumplimiento</w:t>
      </w:r>
      <w:r w:rsidR="004E17A4">
        <w:t xml:space="preserve"> del Comprador</w:t>
      </w:r>
      <w:r>
        <w:t xml:space="preserve">. </w:t>
      </w:r>
    </w:p>
    <w:p w14:paraId="64933BBB" w14:textId="77777777" w:rsidR="00B4069D" w:rsidRDefault="00B4069D" w:rsidP="00B4069D">
      <w:pPr>
        <w:pStyle w:val="Estilo4"/>
      </w:pPr>
      <w:r>
        <w:t xml:space="preserve">Cuando la Exposición Contractual de Corto Plazo del Comprador sea mayor al 85%, pero menor al 90%, del valor de </w:t>
      </w:r>
      <w:r w:rsidR="004E17A4">
        <w:t xml:space="preserve">la </w:t>
      </w:r>
      <w:r>
        <w:t>Garantía de Cumplimiento</w:t>
      </w:r>
      <w:r w:rsidR="004E17A4">
        <w:t xml:space="preserve"> del Comprador</w:t>
      </w:r>
      <w:r>
        <w:t xml:space="preserve">, la Cámara de Compensación requerirá al Comprador para que, dentro de los 3 </w:t>
      </w:r>
      <w:r w:rsidR="004E17A4">
        <w:t>D</w:t>
      </w:r>
      <w:r>
        <w:t xml:space="preserve">ías hábiles siguientes a la fecha en que le sea notificado ese requerimiento, incremente </w:t>
      </w:r>
      <w:r w:rsidR="004E17A4">
        <w:t xml:space="preserve">el valor de la </w:t>
      </w:r>
      <w:r>
        <w:t xml:space="preserve">Garantía de Cumplimiento </w:t>
      </w:r>
      <w:r w:rsidR="004E17A4">
        <w:t xml:space="preserve">del Comprador </w:t>
      </w:r>
      <w:r>
        <w:t>para que la misma cumpla con el monto mínimo requerido.</w:t>
      </w:r>
      <w:r w:rsidRPr="00E07E4B">
        <w:t xml:space="preserve"> </w:t>
      </w:r>
      <w:r>
        <w:t>El requerimiento correspondiente indicará el monto exacto del incremento mínimo requerido.</w:t>
      </w:r>
    </w:p>
    <w:p w14:paraId="7F675DD4" w14:textId="77777777" w:rsidR="00B4069D" w:rsidRDefault="00B4069D" w:rsidP="00B4069D">
      <w:pPr>
        <w:pStyle w:val="Estilo4"/>
      </w:pPr>
      <w:r>
        <w:t>Cuando la Exposición Contractual de Corto Plazo del Comprador sea mayor al 90</w:t>
      </w:r>
      <w:r w:rsidR="004E17A4">
        <w:t xml:space="preserve">% del valor de la </w:t>
      </w:r>
      <w:r>
        <w:t>Garantía de Cumplimiento</w:t>
      </w:r>
      <w:r w:rsidR="004E17A4">
        <w:t xml:space="preserve"> del Comprador</w:t>
      </w:r>
      <w:r>
        <w:t>, la Cámara de Compensación requerirá al Comprador para que, dentro de</w:t>
      </w:r>
      <w:r w:rsidR="004E17A4">
        <w:t>l D</w:t>
      </w:r>
      <w:r>
        <w:t xml:space="preserve">ía hábil siguiente a la fecha en que le sea notificado ese requerimiento, incremente </w:t>
      </w:r>
      <w:r w:rsidR="004E17A4">
        <w:t xml:space="preserve">el valor de la </w:t>
      </w:r>
      <w:r>
        <w:t xml:space="preserve">Garantía de Cumplimiento </w:t>
      </w:r>
      <w:r w:rsidR="004E17A4">
        <w:t xml:space="preserve">del Comprador </w:t>
      </w:r>
      <w:r>
        <w:t>para que la misma cumpla con el monto mínimo requerido. El requerimiento correspondiente indicará el monto exacto del incremento mínimo requerido.</w:t>
      </w:r>
    </w:p>
    <w:p w14:paraId="3B87999C" w14:textId="77777777" w:rsidR="00B4069D" w:rsidRDefault="00B4069D" w:rsidP="00B4069D">
      <w:pPr>
        <w:pStyle w:val="Estilo4"/>
      </w:pPr>
      <w:r>
        <w:t xml:space="preserve">Una vez que el Comprador haya sido requerido para incrementar </w:t>
      </w:r>
      <w:r w:rsidR="004E17A4">
        <w:t xml:space="preserve">el valor de la </w:t>
      </w:r>
      <w:r>
        <w:t xml:space="preserve">Garantía de Cumplimiento </w:t>
      </w:r>
      <w:r w:rsidR="004E17A4">
        <w:t xml:space="preserve">del Comprador </w:t>
      </w:r>
      <w:r>
        <w:t xml:space="preserve">en los términos de alguno de los dos </w:t>
      </w:r>
      <w:r w:rsidR="004E17A4">
        <w:t>sub</w:t>
      </w:r>
      <w:r>
        <w:t xml:space="preserve">incisos anteriores, habrá excedido el margen de tolerancia permitido y quedará obligado a incrementar </w:t>
      </w:r>
      <w:r w:rsidR="004E17A4">
        <w:t xml:space="preserve">el valor de </w:t>
      </w:r>
      <w:r w:rsidR="00134257">
        <w:t xml:space="preserve">su </w:t>
      </w:r>
      <w:r>
        <w:t>Garantía de Cumplimiento en los términos del requerimiento correspondiente (</w:t>
      </w:r>
      <w:r w:rsidR="004E17A4">
        <w:t xml:space="preserve">es decir, </w:t>
      </w:r>
      <w:r>
        <w:t xml:space="preserve">no bastará con que </w:t>
      </w:r>
      <w:r w:rsidR="00134257">
        <w:t xml:space="preserve">su </w:t>
      </w:r>
      <w:r>
        <w:t>Garantía de Cumplimiento se ubique dentro del margen de tolerancia permitido, sino que será obligación del Comprador que cumpla con el monto mínimo requerido).</w:t>
      </w:r>
    </w:p>
    <w:p w14:paraId="5C1CB86E" w14:textId="77777777" w:rsidR="00B4069D" w:rsidRDefault="00B4069D" w:rsidP="00B4069D">
      <w:pPr>
        <w:pStyle w:val="Estilo3"/>
      </w:pPr>
      <w:r>
        <w:t xml:space="preserve">Si </w:t>
      </w:r>
      <w:r w:rsidR="004E4635">
        <w:t xml:space="preserve">el </w:t>
      </w:r>
      <w:r>
        <w:t xml:space="preserve">Comprador no incrementa </w:t>
      </w:r>
      <w:r w:rsidR="004E17A4">
        <w:t xml:space="preserve">el valor de </w:t>
      </w:r>
      <w:r w:rsidR="00134257">
        <w:t xml:space="preserve">su </w:t>
      </w:r>
      <w:r>
        <w:t xml:space="preserve">Garantía de Cumplimiento dentro del plazo y en la cantidad en que haya sido requerido por la Cámara de Compensación de acuerdo con lo previsto en el </w:t>
      </w:r>
      <w:r w:rsidR="004E17A4">
        <w:t xml:space="preserve">inciso </w:t>
      </w:r>
      <w:r>
        <w:t xml:space="preserve">anterior, </w:t>
      </w:r>
      <w:r w:rsidR="004E17A4">
        <w:t xml:space="preserve">el Vendedor </w:t>
      </w:r>
      <w:r>
        <w:t xml:space="preserve">podrá iniciar el procedimiento para la rescisión del Contrato de conformidad con lo previsto en </w:t>
      </w:r>
      <w:r w:rsidR="004E17A4">
        <w:t xml:space="preserve">la cláusula </w:t>
      </w:r>
      <w:r w:rsidR="005A20BE">
        <w:fldChar w:fldCharType="begin"/>
      </w:r>
      <w:r w:rsidR="004E17A4">
        <w:instrText xml:space="preserve"> REF _Ref436678061 \w \h </w:instrText>
      </w:r>
      <w:r w:rsidR="005A20BE">
        <w:fldChar w:fldCharType="separate"/>
      </w:r>
      <w:r w:rsidR="004E17A4">
        <w:t>19.2</w:t>
      </w:r>
      <w:r w:rsidR="005A20BE">
        <w:fldChar w:fldCharType="end"/>
      </w:r>
      <w:r>
        <w:t>.</w:t>
      </w:r>
      <w:r w:rsidRPr="00BF1BEB">
        <w:t xml:space="preserve"> </w:t>
      </w:r>
    </w:p>
    <w:p w14:paraId="54DC4E18" w14:textId="77777777" w:rsidR="00F11DE1" w:rsidRDefault="00F11DE1" w:rsidP="00F11DE1">
      <w:pPr>
        <w:pStyle w:val="Estilo2"/>
      </w:pPr>
      <w:bookmarkStart w:id="156" w:name="_Toc516225561"/>
      <w:bookmarkStart w:id="157" w:name="_Toc439713416"/>
      <w:bookmarkStart w:id="158" w:name="_Toc442976028"/>
      <w:bookmarkStart w:id="159" w:name="_Toc482637284"/>
      <w:r>
        <w:t>Reducción voluntaria de la Garantía de Cumplimiento</w:t>
      </w:r>
      <w:bookmarkEnd w:id="156"/>
    </w:p>
    <w:p w14:paraId="22ACCB68" w14:textId="77777777" w:rsidR="00F11DE1" w:rsidRDefault="00F11DE1" w:rsidP="003B30A3">
      <w:pPr>
        <w:pStyle w:val="Estilo3"/>
      </w:pPr>
      <w:r>
        <w:t xml:space="preserve">El Comprador podrá </w:t>
      </w:r>
      <w:r w:rsidR="00B90BA9">
        <w:t xml:space="preserve">solicitar al Vendedor la reducción del </w:t>
      </w:r>
      <w:r>
        <w:t xml:space="preserve">valor de </w:t>
      </w:r>
      <w:r w:rsidR="00134257">
        <w:t xml:space="preserve">su </w:t>
      </w:r>
      <w:r>
        <w:t xml:space="preserve">Garantía de Cumplimiento </w:t>
      </w:r>
      <w:r w:rsidR="00B90BA9">
        <w:t xml:space="preserve">de acuerdo con lo </w:t>
      </w:r>
      <w:r>
        <w:t>siguiente:</w:t>
      </w:r>
    </w:p>
    <w:p w14:paraId="5A0422B5" w14:textId="77777777" w:rsidR="00F11DE1" w:rsidRDefault="00F11DE1" w:rsidP="00F11DE1">
      <w:pPr>
        <w:pStyle w:val="Estilo4"/>
      </w:pPr>
      <w:r>
        <w:lastRenderedPageBreak/>
        <w:t xml:space="preserve">La solicitud correspondiente deberá ser presentada a través del Portal </w:t>
      </w:r>
      <w:r w:rsidR="008B5246">
        <w:t xml:space="preserve">de la Cámara de Compensación </w:t>
      </w:r>
      <w:r>
        <w:t xml:space="preserve">indicando la manera en que </w:t>
      </w:r>
      <w:r w:rsidR="00B90BA9">
        <w:t xml:space="preserve">se </w:t>
      </w:r>
      <w:r>
        <w:t>pretender efectuar la reducción, para lo cual deberá señalarse si la misma se realizará a través de:</w:t>
      </w:r>
    </w:p>
    <w:p w14:paraId="6BB44FFE" w14:textId="77777777" w:rsidR="00F11DE1" w:rsidRDefault="00F11DE1" w:rsidP="001E18B5">
      <w:pPr>
        <w:pStyle w:val="Estilo5"/>
      </w:pPr>
      <w:r>
        <w:t>la reducción del importe o cancelación de una o varias cartas de crédito, para lo cual deberá identificar la carta o cartas de crédito y, en su caso, indicar el monto de la reducción;</w:t>
      </w:r>
    </w:p>
    <w:p w14:paraId="7F6DC618" w14:textId="77777777" w:rsidR="00F11DE1" w:rsidRDefault="00F11DE1" w:rsidP="00124891">
      <w:pPr>
        <w:pStyle w:val="Estilo5"/>
      </w:pPr>
      <w:r>
        <w:t>la reducción del importe o cancelación de uno o varios depósitos en garantía, para lo cual deberá identificar el depósito o depósitos en garantía y, en su caso, indicar el monto de la reducción;</w:t>
      </w:r>
    </w:p>
    <w:p w14:paraId="31558C9E" w14:textId="77777777" w:rsidR="00F11DE1" w:rsidRDefault="00F11DE1">
      <w:pPr>
        <w:pStyle w:val="Estilo5"/>
      </w:pPr>
      <w:r>
        <w:t>la reducción del porcentaje de su Exposición Permitida sin Garantía Líquida asignado a la Garantía de Cumplimiento</w:t>
      </w:r>
      <w:r w:rsidR="00B90BA9">
        <w:t xml:space="preserve"> del Comprador</w:t>
      </w:r>
      <w:r>
        <w:t xml:space="preserve">, para lo cual deberá indicar el nuevo porcentaje que será asignado a </w:t>
      </w:r>
      <w:r w:rsidR="00B90BA9">
        <w:t>la misma</w:t>
      </w:r>
      <w:r>
        <w:t>; o bien,</w:t>
      </w:r>
    </w:p>
    <w:p w14:paraId="3A0053A7" w14:textId="77777777" w:rsidR="00F11DE1" w:rsidRDefault="00F11DE1">
      <w:pPr>
        <w:pStyle w:val="Estilo5"/>
      </w:pPr>
      <w:r>
        <w:t>una combinación de dos o tres de estas opciones.</w:t>
      </w:r>
    </w:p>
    <w:p w14:paraId="399607BC" w14:textId="77777777" w:rsidR="008B5246" w:rsidRDefault="008B5246" w:rsidP="008B5246">
      <w:pPr>
        <w:pStyle w:val="Estilo4"/>
      </w:pPr>
      <w:r>
        <w:t xml:space="preserve">El Vendedor </w:t>
      </w:r>
      <w:r w:rsidR="00F11DE1">
        <w:t xml:space="preserve">revisará la solicitud y dará respuesta al </w:t>
      </w:r>
      <w:r>
        <w:t xml:space="preserve">Comprador </w:t>
      </w:r>
      <w:r w:rsidR="00F11DE1">
        <w:t xml:space="preserve">en un plazo máximo de 5 </w:t>
      </w:r>
      <w:r>
        <w:t>D</w:t>
      </w:r>
      <w:r w:rsidR="00F11DE1">
        <w:t>ías hábiles contados a partir de la fecha en que la misma haya sido presentada.</w:t>
      </w:r>
    </w:p>
    <w:p w14:paraId="4BB37783" w14:textId="77777777" w:rsidR="008B5246" w:rsidRDefault="00F11DE1" w:rsidP="008B5246">
      <w:pPr>
        <w:pStyle w:val="Estilo4"/>
      </w:pPr>
      <w:r>
        <w:t xml:space="preserve">Para que la solicitud sea considerada como procedente será indispensable que, después de efectuar las reducciones o cancelaciones señaladas por el solicitante en los términos del </w:t>
      </w:r>
      <w:r w:rsidR="008B5246">
        <w:t>sub</w:t>
      </w:r>
      <w:r>
        <w:t>inciso (</w:t>
      </w:r>
      <w:r w:rsidR="008B5246">
        <w:t>i</w:t>
      </w:r>
      <w:r>
        <w:t xml:space="preserve">) anterior, el valor de la Garantía de Cumplimiento </w:t>
      </w:r>
      <w:r w:rsidR="008B5246">
        <w:t xml:space="preserve">del Comprador </w:t>
      </w:r>
      <w:r>
        <w:t xml:space="preserve">siga cumpliendo con el monto mínimo requerido, es decir, que la Exposición Contractual de Corto Plazo del Comprador, calculada en la fecha en la que se evalúa la solicitud correspondiente, sea igual o menor al 80% del nuevo valor de </w:t>
      </w:r>
      <w:r w:rsidR="008B5246">
        <w:t xml:space="preserve">la </w:t>
      </w:r>
      <w:r>
        <w:t>Garantía de Cumplimiento</w:t>
      </w:r>
      <w:r w:rsidR="008B5246">
        <w:t xml:space="preserve"> del Comprador</w:t>
      </w:r>
      <w:r>
        <w:t xml:space="preserve">. </w:t>
      </w:r>
    </w:p>
    <w:p w14:paraId="3EFCA99E" w14:textId="77777777" w:rsidR="00F11DE1" w:rsidRDefault="00F11DE1" w:rsidP="003B30A3">
      <w:pPr>
        <w:pStyle w:val="Estilo3"/>
      </w:pPr>
      <w:r>
        <w:t xml:space="preserve">Si la solicitud </w:t>
      </w:r>
      <w:r w:rsidR="00B90BA9">
        <w:t xml:space="preserve">de reducción del valor de la Garantía de Cumplimiento del Comprador </w:t>
      </w:r>
      <w:r>
        <w:t xml:space="preserve">es procedente, </w:t>
      </w:r>
      <w:r w:rsidR="008B5246">
        <w:t xml:space="preserve">el Vendedor </w:t>
      </w:r>
      <w:r>
        <w:t xml:space="preserve">lo notificará al </w:t>
      </w:r>
      <w:r w:rsidR="008B5246">
        <w:t xml:space="preserve">Comprador </w:t>
      </w:r>
      <w:r>
        <w:t>y procederá de acuerdo con lo siguiente:</w:t>
      </w:r>
    </w:p>
    <w:p w14:paraId="7E03E1BE" w14:textId="77777777" w:rsidR="00F11DE1" w:rsidRDefault="00B90BA9" w:rsidP="003B30A3">
      <w:pPr>
        <w:pStyle w:val="Estilo4"/>
      </w:pPr>
      <w:r>
        <w:t>P</w:t>
      </w:r>
      <w:r w:rsidR="00F11DE1">
        <w:t xml:space="preserve">ara la reducción de importe o cancelación de cartas de crédito, a más tardar 2 </w:t>
      </w:r>
      <w:r w:rsidR="003B30A3">
        <w:t>D</w:t>
      </w:r>
      <w:r w:rsidR="00F11DE1">
        <w:t xml:space="preserve">ías hábiles después de la fecha de emisión de la respuesta correspondiente, </w:t>
      </w:r>
      <w:r w:rsidR="003B30A3">
        <w:t xml:space="preserve">el Vendedor </w:t>
      </w:r>
      <w:r w:rsidR="00F11DE1">
        <w:t xml:space="preserve">pondrá a disposición del Comprador la o las comunicaciones dirigidas al banco emisor mediante las cuales autorice la reducción de importe o la cancelación, según sea el caso, utilizando para ello el formato correspondiente previsto en el </w:t>
      </w:r>
      <w:r w:rsidR="00F11DE1" w:rsidRPr="00E5055C">
        <w:rPr>
          <w:b/>
        </w:rPr>
        <w:t xml:space="preserve">Anexo </w:t>
      </w:r>
      <w:r w:rsidR="00E5055C" w:rsidRPr="00E5055C">
        <w:rPr>
          <w:b/>
        </w:rPr>
        <w:t>V</w:t>
      </w:r>
      <w:r w:rsidR="00F11DE1">
        <w:t xml:space="preserve"> </w:t>
      </w:r>
      <w:r w:rsidR="003B30A3">
        <w:t xml:space="preserve">(Modelo de </w:t>
      </w:r>
      <w:r w:rsidR="00E5055C">
        <w:t>c</w:t>
      </w:r>
      <w:r w:rsidR="003B30A3">
        <w:t xml:space="preserve">arta de </w:t>
      </w:r>
      <w:r w:rsidR="00E5055C">
        <w:t>c</w:t>
      </w:r>
      <w:r w:rsidR="003B30A3">
        <w:t>rédito para la Garantía de Cumplimiento</w:t>
      </w:r>
      <w:r w:rsidR="00E5055C">
        <w:t xml:space="preserve"> del Comprador</w:t>
      </w:r>
      <w:r w:rsidR="003B30A3">
        <w:t xml:space="preserve">) </w:t>
      </w:r>
      <w:r w:rsidR="00F11DE1">
        <w:t xml:space="preserve">y, si se trata de cancelación, el original de la o las cartas de crédito y sus respectivas modificaciones en caso de que las hubiere; a partir de esa fecha se tendrá por reducido el valor de la Garantía de </w:t>
      </w:r>
      <w:r w:rsidR="00F11DE1">
        <w:lastRenderedPageBreak/>
        <w:t xml:space="preserve">Cumplimiento </w:t>
      </w:r>
      <w:r w:rsidR="003B30A3">
        <w:t xml:space="preserve">del Comprador </w:t>
      </w:r>
      <w:r w:rsidR="00F11DE1">
        <w:t>en virtud de la reducción de importe o cancelación de la carta o cartas de crédito</w:t>
      </w:r>
      <w:r>
        <w:t>.</w:t>
      </w:r>
    </w:p>
    <w:p w14:paraId="75F843EF" w14:textId="77777777" w:rsidR="00F11DE1" w:rsidRDefault="00B90BA9" w:rsidP="003B30A3">
      <w:pPr>
        <w:pStyle w:val="Estilo4"/>
      </w:pPr>
      <w:r>
        <w:t>P</w:t>
      </w:r>
      <w:r w:rsidR="00F11DE1">
        <w:t xml:space="preserve">ara la reducción de importe o cancelación de depósitos en garantía, a más tardar 2 </w:t>
      </w:r>
      <w:r w:rsidR="003B30A3">
        <w:t>D</w:t>
      </w:r>
      <w:r w:rsidR="00F11DE1">
        <w:t xml:space="preserve">ías hábiles después de la fecha de emisión de respuesta correspondiente, </w:t>
      </w:r>
      <w:r w:rsidR="003B30A3">
        <w:t xml:space="preserve">el Vendedor </w:t>
      </w:r>
      <w:r w:rsidR="00F11DE1">
        <w:t xml:space="preserve">transferirá los fondos a la cuenta bancaria del Comprador y pondrá a disposición del Comprador una relación de los depósitos en garantía que hayan sido cancelados o cuyo importe se haya reducido junto con el comprobante de la transferencia de fondos correspondiente; a partir de la fecha en que se haya realizado esa transferencia se tendrá por reducido el valor de la Garantía de Cumplimiento </w:t>
      </w:r>
      <w:r w:rsidR="003B30A3">
        <w:t xml:space="preserve">del Comprador </w:t>
      </w:r>
      <w:r w:rsidR="00F11DE1">
        <w:t>en virtud de la reducción de importe o cancelación del o de los depósitos en garantía</w:t>
      </w:r>
      <w:r>
        <w:t>.</w:t>
      </w:r>
    </w:p>
    <w:p w14:paraId="5053293A" w14:textId="77777777" w:rsidR="00F11DE1" w:rsidRDefault="00B90BA9" w:rsidP="003B30A3">
      <w:pPr>
        <w:pStyle w:val="Estilo4"/>
      </w:pPr>
      <w:r>
        <w:t>P</w:t>
      </w:r>
      <w:r w:rsidR="00F11DE1">
        <w:t xml:space="preserve">ara la reducción del porcentaje de la Exposición Permitida sin Garantía de Líquida, en la misma fecha de emisión de la respuesta correspondiente se tendrá por reducido el valor de la Garantía de Cumplimiento </w:t>
      </w:r>
      <w:r w:rsidR="003B30A3">
        <w:t xml:space="preserve">del Comprador </w:t>
      </w:r>
      <w:r w:rsidR="00F11DE1">
        <w:t xml:space="preserve">y en la notificación correspondiente se hará constar el porcentaje total de la Exposición Permitida sin Garantía de Líquida </w:t>
      </w:r>
      <w:r w:rsidR="003B30A3">
        <w:t xml:space="preserve">del Comprador </w:t>
      </w:r>
      <w:r w:rsidR="00F11DE1">
        <w:t xml:space="preserve">que </w:t>
      </w:r>
      <w:r w:rsidR="003B30A3">
        <w:t xml:space="preserve">se encuentre </w:t>
      </w:r>
      <w:r w:rsidR="00F11DE1">
        <w:t xml:space="preserve">asignando a la Garantía de Cumplimiento del </w:t>
      </w:r>
      <w:r w:rsidR="003B30A3">
        <w:t>Comprador.</w:t>
      </w:r>
    </w:p>
    <w:p w14:paraId="21616439" w14:textId="77777777" w:rsidR="00F11DE1" w:rsidRDefault="00F11DE1" w:rsidP="003B30A3">
      <w:pPr>
        <w:pStyle w:val="Estilo3"/>
      </w:pPr>
      <w:r>
        <w:t xml:space="preserve">Si la solicitud </w:t>
      </w:r>
      <w:r w:rsidR="00B90BA9">
        <w:t xml:space="preserve">de reducción del valor de la Garantía de Cumplimiento del Comprador </w:t>
      </w:r>
      <w:r>
        <w:t xml:space="preserve">no es procedente, </w:t>
      </w:r>
      <w:r w:rsidR="00B90BA9">
        <w:t xml:space="preserve">el Vendedor </w:t>
      </w:r>
      <w:r>
        <w:t xml:space="preserve">lo notificará al </w:t>
      </w:r>
      <w:r w:rsidR="00B90BA9">
        <w:t xml:space="preserve">Comprador </w:t>
      </w:r>
      <w:r>
        <w:t>indicando cuáles fueron las razones para ello y los cálculos correspondientes, para que pueda, en su caso, presentar una nueva solicitud tomando en cuenta esa información.</w:t>
      </w:r>
    </w:p>
    <w:p w14:paraId="304EA37E" w14:textId="77777777" w:rsidR="00F11DE1" w:rsidRPr="00BA3D6E" w:rsidRDefault="00F11DE1" w:rsidP="00F11DE1">
      <w:pPr>
        <w:pStyle w:val="Estilo2"/>
      </w:pPr>
      <w:bookmarkStart w:id="160" w:name="_Toc516225562"/>
      <w:r w:rsidRPr="00BA3D6E">
        <w:t>Ejecución y liberación de la Garantía de Cumplimiento</w:t>
      </w:r>
      <w:r>
        <w:t xml:space="preserve"> del Comprador</w:t>
      </w:r>
      <w:bookmarkEnd w:id="160"/>
    </w:p>
    <w:p w14:paraId="53E2E8DF" w14:textId="77777777" w:rsidR="004E4635" w:rsidRDefault="00F11DE1" w:rsidP="003B30A3">
      <w:pPr>
        <w:pStyle w:val="Estilo3"/>
      </w:pPr>
      <w:r w:rsidRPr="00BA3D6E">
        <w:t>En caso de incumplimiento de las obligaciones a cargo de</w:t>
      </w:r>
      <w:r>
        <w:t xml:space="preserve">l Comprador </w:t>
      </w:r>
      <w:r w:rsidRPr="00BA3D6E">
        <w:t xml:space="preserve">o de terminación anticipada </w:t>
      </w:r>
      <w:r>
        <w:t xml:space="preserve">del Contrato </w:t>
      </w:r>
      <w:r w:rsidRPr="00BA3D6E">
        <w:t xml:space="preserve">por causas imputables </w:t>
      </w:r>
      <w:r>
        <w:t>al Comprador</w:t>
      </w:r>
      <w:r w:rsidR="004E4635">
        <w:t>, el Vendedor podrá:</w:t>
      </w:r>
    </w:p>
    <w:p w14:paraId="430C9385" w14:textId="77777777" w:rsidR="004E4635" w:rsidRDefault="00F11DE1" w:rsidP="004E4635">
      <w:pPr>
        <w:pStyle w:val="Estilo4"/>
      </w:pPr>
      <w:r w:rsidRPr="00BA3D6E">
        <w:t xml:space="preserve">ejecutar </w:t>
      </w:r>
      <w:r>
        <w:t xml:space="preserve">los instrumentos líquidos de </w:t>
      </w:r>
      <w:r w:rsidRPr="00BA3D6E">
        <w:t xml:space="preserve">la Garantía de Cumplimiento </w:t>
      </w:r>
      <w:r>
        <w:t xml:space="preserve">del Comprador </w:t>
      </w:r>
      <w:r w:rsidR="004E4635">
        <w:t xml:space="preserve">(las cartas de crédito y los depósitos en garantía) </w:t>
      </w:r>
      <w:r w:rsidRPr="00BA3D6E">
        <w:t>a fin de recibir el pago correspondiente, de resarcir cualquier daño causado o de cubrir las Penas Convencionales que resulten aplicables conforme a lo establecido en este Contrato</w:t>
      </w:r>
      <w:r w:rsidR="00D55F0A">
        <w:t>; y</w:t>
      </w:r>
      <w:r w:rsidR="00134257">
        <w:t xml:space="preserve"> en caso de que el monto de esos recursos sea insuficiente</w:t>
      </w:r>
      <w:r w:rsidR="00D55F0A">
        <w:t>,</w:t>
      </w:r>
    </w:p>
    <w:p w14:paraId="54842D5B" w14:textId="77777777" w:rsidR="00F11DE1" w:rsidRPr="00BA3D6E" w:rsidRDefault="004E4635" w:rsidP="004E4635">
      <w:pPr>
        <w:pStyle w:val="Estilo4"/>
      </w:pPr>
      <w:r>
        <w:t xml:space="preserve">demandar </w:t>
      </w:r>
      <w:r w:rsidR="00D55F0A">
        <w:t xml:space="preserve">al Comprador, y a sus Garantes Corporativos si los hubiere, </w:t>
      </w:r>
      <w:r>
        <w:t xml:space="preserve">el pago </w:t>
      </w:r>
      <w:r w:rsidR="00134257">
        <w:t xml:space="preserve">faltante </w:t>
      </w:r>
      <w:r>
        <w:t>correspondiente</w:t>
      </w:r>
      <w:r w:rsidR="00D55F0A">
        <w:t xml:space="preserve">, el pago de daños y perjuicios causados </w:t>
      </w:r>
      <w:r w:rsidR="00134257">
        <w:t xml:space="preserve">y no resarcidos, </w:t>
      </w:r>
      <w:r w:rsidR="00D55F0A">
        <w:t>o el pago de las Penas Convencionales que resulten aplicable</w:t>
      </w:r>
      <w:r w:rsidR="00663632">
        <w:t>s</w:t>
      </w:r>
      <w:r w:rsidR="00D55F0A">
        <w:t xml:space="preserve"> conforme a lo establecido en este Contrato</w:t>
      </w:r>
      <w:r w:rsidR="00134257">
        <w:t xml:space="preserve"> que aun no hayan sido cubiertas</w:t>
      </w:r>
      <w:r w:rsidR="00D55F0A">
        <w:t>.</w:t>
      </w:r>
    </w:p>
    <w:p w14:paraId="6DCCE64E" w14:textId="77777777" w:rsidR="00F11DE1" w:rsidRDefault="00F11DE1" w:rsidP="003B30A3">
      <w:pPr>
        <w:pStyle w:val="Estilo3"/>
      </w:pPr>
      <w:r w:rsidRPr="00BA3D6E">
        <w:lastRenderedPageBreak/>
        <w:t xml:space="preserve">En caso de terminación anticipada </w:t>
      </w:r>
      <w:r>
        <w:t xml:space="preserve">del Contrato </w:t>
      </w:r>
      <w:r w:rsidRPr="00BA3D6E">
        <w:t>por causas que no sean imputables a</w:t>
      </w:r>
      <w:r>
        <w:t>l Comprador</w:t>
      </w:r>
      <w:r w:rsidR="00663632">
        <w:t>,</w:t>
      </w:r>
      <w:r>
        <w:t xml:space="preserve"> el Vendedor </w:t>
      </w:r>
      <w:r w:rsidRPr="00BA3D6E">
        <w:t>liberará de forma inmediata</w:t>
      </w:r>
      <w:r w:rsidR="00D55F0A">
        <w:t xml:space="preserve"> </w:t>
      </w:r>
      <w:r w:rsidRPr="00BA3D6E">
        <w:t>l</w:t>
      </w:r>
      <w:r>
        <w:t>os instrumentos que formen parte de l</w:t>
      </w:r>
      <w:r w:rsidRPr="00BA3D6E">
        <w:t xml:space="preserve">a Garantía de Cumplimiento </w:t>
      </w:r>
      <w:r>
        <w:t xml:space="preserve">del Comprador </w:t>
      </w:r>
      <w:r w:rsidRPr="00BA3D6E">
        <w:t xml:space="preserve">previa deducción de los montos necesarios para satisfacer </w:t>
      </w:r>
      <w:r>
        <w:t xml:space="preserve">las </w:t>
      </w:r>
      <w:r w:rsidRPr="00BA3D6E">
        <w:t>Pena</w:t>
      </w:r>
      <w:r>
        <w:t>s</w:t>
      </w:r>
      <w:r w:rsidRPr="00BA3D6E">
        <w:t xml:space="preserve"> Convencional</w:t>
      </w:r>
      <w:r>
        <w:t>es</w:t>
      </w:r>
      <w:r w:rsidRPr="00BA3D6E">
        <w:t xml:space="preserve">, indemnizaciones, responsabilidades u otros importes no pagados y vencidos, líquidos y exigibles, si los hubiere, conforme al presente Contrato. </w:t>
      </w:r>
    </w:p>
    <w:p w14:paraId="68AC2DE7" w14:textId="77777777" w:rsidR="00B90BA9" w:rsidRPr="00BA3D6E" w:rsidRDefault="00B90BA9" w:rsidP="00B90BA9">
      <w:pPr>
        <w:pStyle w:val="Ttulo3"/>
        <w:rPr>
          <w:lang w:val="es-ES_tradnl"/>
        </w:rPr>
      </w:pPr>
      <w:r w:rsidRPr="00BA3D6E">
        <w:rPr>
          <w:shd w:val="clear" w:color="auto" w:fill="C6D9F1" w:themeFill="text2" w:themeFillTint="33"/>
          <w:lang w:val="es-ES_tradnl"/>
        </w:rPr>
        <w:t>[</w:t>
      </w:r>
      <w:r w:rsidRPr="00000EC5">
        <w:rPr>
          <w:shd w:val="clear" w:color="auto" w:fill="C6D9F1" w:themeFill="text2" w:themeFillTint="33"/>
          <w:lang w:val="es-ES_tradnl"/>
        </w:rPr>
        <w:t xml:space="preserve">Si el </w:t>
      </w:r>
      <w:r>
        <w:rPr>
          <w:shd w:val="clear" w:color="auto" w:fill="C6D9F1" w:themeFill="text2" w:themeFillTint="33"/>
          <w:lang w:val="es-ES_tradnl"/>
        </w:rPr>
        <w:t>Comprador es un Suministrador de Servicios Básicos</w:t>
      </w:r>
      <w:r w:rsidRPr="00BA3D6E">
        <w:rPr>
          <w:shd w:val="clear" w:color="auto" w:fill="C6D9F1" w:themeFill="text2" w:themeFillTint="33"/>
          <w:lang w:val="es-ES_tradnl"/>
        </w:rPr>
        <w:t xml:space="preserve">, en lugar de las cláusulas </w:t>
      </w:r>
      <w:r>
        <w:rPr>
          <w:shd w:val="clear" w:color="auto" w:fill="C6D9F1" w:themeFill="text2" w:themeFillTint="33"/>
          <w:lang w:val="es-ES_tradnl"/>
        </w:rPr>
        <w:t>10</w:t>
      </w:r>
      <w:r w:rsidRPr="00BA3D6E">
        <w:rPr>
          <w:shd w:val="clear" w:color="auto" w:fill="C6D9F1" w:themeFill="text2" w:themeFillTint="33"/>
          <w:lang w:val="es-ES_tradnl"/>
        </w:rPr>
        <w:t>.</w:t>
      </w:r>
      <w:r>
        <w:rPr>
          <w:shd w:val="clear" w:color="auto" w:fill="C6D9F1" w:themeFill="text2" w:themeFillTint="33"/>
          <w:lang w:val="es-ES_tradnl"/>
        </w:rPr>
        <w:t>2</w:t>
      </w:r>
      <w:r w:rsidRPr="00BA3D6E">
        <w:rPr>
          <w:shd w:val="clear" w:color="auto" w:fill="C6D9F1" w:themeFill="text2" w:themeFillTint="33"/>
          <w:lang w:val="es-ES_tradnl"/>
        </w:rPr>
        <w:t xml:space="preserve"> </w:t>
      </w:r>
      <w:r>
        <w:rPr>
          <w:shd w:val="clear" w:color="auto" w:fill="C6D9F1" w:themeFill="text2" w:themeFillTint="33"/>
          <w:lang w:val="es-ES_tradnl"/>
        </w:rPr>
        <w:t>a</w:t>
      </w:r>
      <w:r w:rsidRPr="00BA3D6E">
        <w:rPr>
          <w:shd w:val="clear" w:color="auto" w:fill="C6D9F1" w:themeFill="text2" w:themeFillTint="33"/>
          <w:lang w:val="es-ES_tradnl"/>
        </w:rPr>
        <w:t xml:space="preserve"> </w:t>
      </w:r>
      <w:r>
        <w:rPr>
          <w:shd w:val="clear" w:color="auto" w:fill="C6D9F1" w:themeFill="text2" w:themeFillTint="33"/>
          <w:lang w:val="es-ES_tradnl"/>
        </w:rPr>
        <w:t>10.</w:t>
      </w:r>
      <w:r w:rsidR="006915E8">
        <w:rPr>
          <w:shd w:val="clear" w:color="auto" w:fill="C6D9F1" w:themeFill="text2" w:themeFillTint="33"/>
          <w:lang w:val="es-ES_tradnl"/>
        </w:rPr>
        <w:t>7</w:t>
      </w:r>
      <w:r w:rsidRPr="00BA3D6E">
        <w:rPr>
          <w:shd w:val="clear" w:color="auto" w:fill="C6D9F1" w:themeFill="text2" w:themeFillTint="33"/>
          <w:lang w:val="es-ES_tradnl"/>
        </w:rPr>
        <w:t xml:space="preserve"> anteriores se utilizará</w:t>
      </w:r>
      <w:r w:rsidR="006915E8">
        <w:rPr>
          <w:shd w:val="clear" w:color="auto" w:fill="C6D9F1" w:themeFill="text2" w:themeFillTint="33"/>
          <w:lang w:val="es-ES_tradnl"/>
        </w:rPr>
        <w:t>n</w:t>
      </w:r>
      <w:r w:rsidRPr="00BA3D6E">
        <w:rPr>
          <w:shd w:val="clear" w:color="auto" w:fill="C6D9F1" w:themeFill="text2" w:themeFillTint="33"/>
          <w:lang w:val="es-ES_tradnl"/>
        </w:rPr>
        <w:t xml:space="preserve"> la</w:t>
      </w:r>
      <w:r w:rsidR="006915E8">
        <w:rPr>
          <w:shd w:val="clear" w:color="auto" w:fill="C6D9F1" w:themeFill="text2" w:themeFillTint="33"/>
          <w:lang w:val="es-ES_tradnl"/>
        </w:rPr>
        <w:t>s</w:t>
      </w:r>
      <w:r w:rsidRPr="00BA3D6E">
        <w:rPr>
          <w:shd w:val="clear" w:color="auto" w:fill="C6D9F1" w:themeFill="text2" w:themeFillTint="33"/>
          <w:lang w:val="es-ES_tradnl"/>
        </w:rPr>
        <w:t xml:space="preserve"> cláusula</w:t>
      </w:r>
      <w:r w:rsidR="006915E8">
        <w:rPr>
          <w:shd w:val="clear" w:color="auto" w:fill="C6D9F1" w:themeFill="text2" w:themeFillTint="33"/>
          <w:lang w:val="es-ES_tradnl"/>
        </w:rPr>
        <w:t>s</w:t>
      </w:r>
      <w:r w:rsidRPr="00BA3D6E">
        <w:rPr>
          <w:shd w:val="clear" w:color="auto" w:fill="C6D9F1" w:themeFill="text2" w:themeFillTint="33"/>
          <w:lang w:val="es-ES_tradnl"/>
        </w:rPr>
        <w:t xml:space="preserve"> </w:t>
      </w:r>
      <w:r>
        <w:rPr>
          <w:shd w:val="clear" w:color="auto" w:fill="C6D9F1" w:themeFill="text2" w:themeFillTint="33"/>
          <w:lang w:val="es-ES_tradnl"/>
        </w:rPr>
        <w:t>10.</w:t>
      </w:r>
      <w:r w:rsidR="006915E8">
        <w:rPr>
          <w:shd w:val="clear" w:color="auto" w:fill="C6D9F1" w:themeFill="text2" w:themeFillTint="33"/>
          <w:lang w:val="es-ES_tradnl"/>
        </w:rPr>
        <w:t>8</w:t>
      </w:r>
      <w:r w:rsidRPr="00BA3D6E">
        <w:rPr>
          <w:shd w:val="clear" w:color="auto" w:fill="C6D9F1" w:themeFill="text2" w:themeFillTint="33"/>
          <w:lang w:val="es-ES_tradnl"/>
        </w:rPr>
        <w:t xml:space="preserve"> </w:t>
      </w:r>
      <w:r w:rsidR="006915E8">
        <w:rPr>
          <w:shd w:val="clear" w:color="auto" w:fill="C6D9F1" w:themeFill="text2" w:themeFillTint="33"/>
          <w:lang w:val="es-ES_tradnl"/>
        </w:rPr>
        <w:t xml:space="preserve">y 10.9 </w:t>
      </w:r>
      <w:r w:rsidRPr="00BA3D6E">
        <w:rPr>
          <w:shd w:val="clear" w:color="auto" w:fill="C6D9F1" w:themeFill="text2" w:themeFillTint="33"/>
          <w:lang w:val="es-ES_tradnl"/>
        </w:rPr>
        <w:t>como nueva</w:t>
      </w:r>
      <w:r w:rsidR="006915E8">
        <w:rPr>
          <w:shd w:val="clear" w:color="auto" w:fill="C6D9F1" w:themeFill="text2" w:themeFillTint="33"/>
          <w:lang w:val="es-ES_tradnl"/>
        </w:rPr>
        <w:t>s</w:t>
      </w:r>
      <w:r w:rsidRPr="00BA3D6E">
        <w:rPr>
          <w:shd w:val="clear" w:color="auto" w:fill="C6D9F1" w:themeFill="text2" w:themeFillTint="33"/>
          <w:lang w:val="es-ES_tradnl"/>
        </w:rPr>
        <w:t xml:space="preserve"> cláusula</w:t>
      </w:r>
      <w:r w:rsidR="006915E8">
        <w:rPr>
          <w:shd w:val="clear" w:color="auto" w:fill="C6D9F1" w:themeFill="text2" w:themeFillTint="33"/>
          <w:lang w:val="es-ES_tradnl"/>
        </w:rPr>
        <w:t>s</w:t>
      </w:r>
      <w:r w:rsidRPr="00BA3D6E">
        <w:rPr>
          <w:shd w:val="clear" w:color="auto" w:fill="C6D9F1" w:themeFill="text2" w:themeFillTint="33"/>
          <w:lang w:val="es-ES_tradnl"/>
        </w:rPr>
        <w:t xml:space="preserve"> </w:t>
      </w:r>
      <w:r>
        <w:rPr>
          <w:shd w:val="clear" w:color="auto" w:fill="C6D9F1" w:themeFill="text2" w:themeFillTint="33"/>
          <w:lang w:val="es-ES_tradnl"/>
        </w:rPr>
        <w:t>10.2</w:t>
      </w:r>
      <w:r w:rsidR="006915E8">
        <w:rPr>
          <w:shd w:val="clear" w:color="auto" w:fill="C6D9F1" w:themeFill="text2" w:themeFillTint="33"/>
          <w:lang w:val="es-ES_tradnl"/>
        </w:rPr>
        <w:t xml:space="preserve"> y 10.3 respectivamente,</w:t>
      </w:r>
      <w:r w:rsidRPr="00BA3D6E">
        <w:rPr>
          <w:shd w:val="clear" w:color="auto" w:fill="C6D9F1" w:themeFill="text2" w:themeFillTint="33"/>
          <w:lang w:val="es-ES_tradnl"/>
        </w:rPr>
        <w:t xml:space="preserve"> y se eliminarán de la cláusula 1.1 los términos definidos no utilizados</w:t>
      </w:r>
      <w:r w:rsidR="006915E8">
        <w:rPr>
          <w:shd w:val="clear" w:color="auto" w:fill="C6D9F1" w:themeFill="text2" w:themeFillTint="33"/>
          <w:lang w:val="es-ES_tradnl"/>
        </w:rPr>
        <w:t>.</w:t>
      </w:r>
      <w:r w:rsidRPr="00BA3D6E">
        <w:rPr>
          <w:shd w:val="clear" w:color="auto" w:fill="C6D9F1" w:themeFill="text2" w:themeFillTint="33"/>
          <w:lang w:val="es-ES_tradnl"/>
        </w:rPr>
        <w:t>]</w:t>
      </w:r>
    </w:p>
    <w:p w14:paraId="3069E297" w14:textId="77777777" w:rsidR="00BD6519" w:rsidRPr="00BA3D6E" w:rsidRDefault="00BD6519" w:rsidP="00057FE9">
      <w:pPr>
        <w:pStyle w:val="Estilo2"/>
        <w:rPr>
          <w:rStyle w:val="StyleHeading2SmallcapsChar"/>
          <w:rFonts w:asciiTheme="minorHAnsi" w:hAnsiTheme="minorHAnsi"/>
          <w:lang w:val="es-ES_tradnl"/>
        </w:rPr>
      </w:pPr>
      <w:bookmarkStart w:id="161" w:name="_Toc516225563"/>
      <w:r w:rsidRPr="00BA3D6E">
        <w:rPr>
          <w:rStyle w:val="StyleHeading2SmallcapsChar"/>
          <w:rFonts w:asciiTheme="minorHAnsi" w:hAnsiTheme="minorHAnsi"/>
          <w:lang w:val="es-ES_tradnl"/>
        </w:rPr>
        <w:t>Garantía de Cumplimiento del Comprador</w:t>
      </w:r>
      <w:bookmarkEnd w:id="157"/>
      <w:bookmarkEnd w:id="158"/>
      <w:bookmarkEnd w:id="161"/>
    </w:p>
    <w:p w14:paraId="6926955E" w14:textId="77777777" w:rsidR="00F21BB9" w:rsidRDefault="00BD6519" w:rsidP="003B30A3">
      <w:pPr>
        <w:pStyle w:val="Estilo3"/>
      </w:pPr>
      <w:r w:rsidRPr="00BA3D6E">
        <w:t xml:space="preserve">Para garantizar el cumplimiento de sus obligaciones bajo el presente Contrato, dentro de los 30 días siguientes a </w:t>
      </w:r>
      <w:r w:rsidR="00134257">
        <w:t xml:space="preserve">que tenga lugar </w:t>
      </w:r>
      <w:r w:rsidRPr="00BA3D6E">
        <w:t xml:space="preserve">la </w:t>
      </w:r>
      <w:r w:rsidR="00134257">
        <w:t xml:space="preserve">primera </w:t>
      </w:r>
      <w:r w:rsidRPr="00BA3D6E">
        <w:t xml:space="preserve">Fecha de Operación Comercial </w:t>
      </w:r>
      <w:r w:rsidR="00134257">
        <w:t>del Portafolio de Contratos con Vendedores SLP-1/</w:t>
      </w:r>
      <w:r w:rsidR="001B5B72">
        <w:t>2018</w:t>
      </w:r>
      <w:r w:rsidR="00134257">
        <w:t xml:space="preserve">, </w:t>
      </w:r>
      <w:r w:rsidR="00134257" w:rsidRPr="00BA3D6E">
        <w:t xml:space="preserve">el Comprador deberá entregar al Vendedor </w:t>
      </w:r>
      <w:r w:rsidR="00134257">
        <w:t xml:space="preserve">una </w:t>
      </w:r>
      <w:r w:rsidRPr="00BA3D6E">
        <w:t xml:space="preserve">Garantía de Cumplimiento </w:t>
      </w:r>
      <w:r w:rsidR="00134257">
        <w:t>de conformidad con lo previsto en este Contrato</w:t>
      </w:r>
      <w:r w:rsidR="00663632">
        <w:t>.</w:t>
      </w:r>
    </w:p>
    <w:p w14:paraId="083D212D" w14:textId="77777777" w:rsidR="00BD6519" w:rsidRPr="00BA3D6E" w:rsidRDefault="00F21BB9" w:rsidP="003B30A3">
      <w:pPr>
        <w:pStyle w:val="Estilo3"/>
      </w:pPr>
      <w:r>
        <w:t xml:space="preserve">La Garantía de Cumplimiento del Comprador deberá integrarse por </w:t>
      </w:r>
      <w:r w:rsidRPr="00BA3D6E">
        <w:t xml:space="preserve">una o varias cartas de crédito </w:t>
      </w:r>
      <w:r w:rsidRPr="00134257">
        <w:rPr>
          <w:i/>
        </w:rPr>
        <w:t>standby</w:t>
      </w:r>
      <w:r w:rsidRPr="00BA3D6E">
        <w:t xml:space="preserve"> emitidas </w:t>
      </w:r>
      <w:r>
        <w:t xml:space="preserve">a favor del Vendedor </w:t>
      </w:r>
      <w:r w:rsidRPr="00BA3D6E">
        <w:t xml:space="preserve">por una institución de crédito que opere legalmente en México de conformidad con el </w:t>
      </w:r>
      <w:r w:rsidRPr="00BA3D6E">
        <w:rPr>
          <w:b/>
        </w:rPr>
        <w:t>Anexo V</w:t>
      </w:r>
      <w:r w:rsidRPr="00BA3D6E">
        <w:t xml:space="preserve"> (Modelo de </w:t>
      </w:r>
      <w:r w:rsidR="00E5055C">
        <w:t>c</w:t>
      </w:r>
      <w:r w:rsidRPr="00BA3D6E">
        <w:t xml:space="preserve">arta de </w:t>
      </w:r>
      <w:r w:rsidR="00E5055C">
        <w:t>c</w:t>
      </w:r>
      <w:r w:rsidRPr="00BA3D6E">
        <w:t>rédito para la Garantía de Cumplimiento</w:t>
      </w:r>
      <w:r w:rsidR="00E5055C">
        <w:t xml:space="preserve"> del Comprador</w:t>
      </w:r>
      <w:r w:rsidRPr="00BA3D6E">
        <w:t xml:space="preserve">) para garantizar el cumplimiento de las obligaciones que asume </w:t>
      </w:r>
      <w:r>
        <w:t xml:space="preserve">el Comprador </w:t>
      </w:r>
      <w:r w:rsidRPr="00BA3D6E">
        <w:t>en este Contrato</w:t>
      </w:r>
      <w:r w:rsidR="00BD6519" w:rsidRPr="00BA3D6E">
        <w:t xml:space="preserve">. </w:t>
      </w:r>
    </w:p>
    <w:p w14:paraId="2C2E6FA6" w14:textId="77777777" w:rsidR="00BA1196" w:rsidRPr="00BA3D6E" w:rsidRDefault="00BA1196" w:rsidP="00BA1196">
      <w:pPr>
        <w:pStyle w:val="Estilo3"/>
      </w:pPr>
      <w:r w:rsidRPr="00BA3D6E">
        <w:t xml:space="preserve">El monto </w:t>
      </w:r>
      <w:r>
        <w:t xml:space="preserve">mínimo </w:t>
      </w:r>
      <w:r w:rsidRPr="00BA3D6E">
        <w:t>de la Garantía de Cumplimiento</w:t>
      </w:r>
      <w:r>
        <w:t xml:space="preserve"> del Comprador </w:t>
      </w:r>
      <w:r w:rsidRPr="00BA3D6E">
        <w:t>se</w:t>
      </w:r>
      <w:r>
        <w:t>rá</w:t>
      </w:r>
      <w:r w:rsidRPr="00BA3D6E">
        <w:t xml:space="preserve"> calcula</w:t>
      </w:r>
      <w:r>
        <w:t xml:space="preserve">do de acuerdo con lo </w:t>
      </w:r>
      <w:r w:rsidRPr="00BA3D6E">
        <w:t xml:space="preserve">siguiente: </w:t>
      </w:r>
    </w:p>
    <w:p w14:paraId="0C7E04E8" w14:textId="77777777" w:rsidR="00BD6519" w:rsidRPr="00BA3D6E" w:rsidRDefault="00BD6519" w:rsidP="00BA1196">
      <w:pPr>
        <w:pStyle w:val="Estilo4"/>
        <w:shd w:val="clear" w:color="auto" w:fill="BFBFBF" w:themeFill="background1" w:themeFillShade="BF"/>
        <w:rPr>
          <w:lang w:val="es-ES_tradnl"/>
        </w:rPr>
      </w:pPr>
      <w:r>
        <w:rPr>
          <w:lang w:val="es-ES_tradnl"/>
        </w:rPr>
        <w:t>[32</w:t>
      </w:r>
      <w:r w:rsidRPr="00BA3D6E">
        <w:rPr>
          <w:lang w:val="es-ES_tradnl"/>
        </w:rPr>
        <w:t>,</w:t>
      </w:r>
      <w:r>
        <w:rPr>
          <w:lang w:val="es-ES_tradnl"/>
        </w:rPr>
        <w:t>5</w:t>
      </w:r>
      <w:r w:rsidRPr="00BA3D6E">
        <w:rPr>
          <w:lang w:val="es-ES_tradnl"/>
        </w:rPr>
        <w:t xml:space="preserve">00 UDIs por </w:t>
      </w:r>
      <w:r>
        <w:rPr>
          <w:lang w:val="es-ES_tradnl"/>
        </w:rPr>
        <w:t xml:space="preserve">cada </w:t>
      </w:r>
      <w:r w:rsidRPr="00BA3D6E">
        <w:rPr>
          <w:lang w:val="es-ES_tradnl"/>
        </w:rPr>
        <w:t>MW</w:t>
      </w:r>
      <w:r w:rsidR="00BA1196">
        <w:rPr>
          <w:lang w:val="es-ES_tradnl"/>
        </w:rPr>
        <w:t>-año</w:t>
      </w:r>
      <w:r w:rsidRPr="00BA3D6E">
        <w:rPr>
          <w:lang w:val="es-ES_tradnl"/>
        </w:rPr>
        <w:t xml:space="preserve"> de </w:t>
      </w:r>
      <w:r>
        <w:rPr>
          <w:lang w:val="es-ES_tradnl"/>
        </w:rPr>
        <w:t>la cantidad de Potencia pactada por año de acuerdo a lo previsto en la cláusula 4.1</w:t>
      </w:r>
      <w:r w:rsidRPr="00BA3D6E">
        <w:rPr>
          <w:lang w:val="es-ES_tradnl"/>
        </w:rPr>
        <w:t>, más</w:t>
      </w:r>
    </w:p>
    <w:p w14:paraId="598EE456" w14:textId="77777777" w:rsidR="00BD6519" w:rsidRPr="00BA3D6E" w:rsidRDefault="00BD6519" w:rsidP="00BD6519">
      <w:pPr>
        <w:pStyle w:val="Estilo4"/>
        <w:shd w:val="clear" w:color="auto" w:fill="BFBFBF" w:themeFill="background1" w:themeFillShade="BF"/>
        <w:rPr>
          <w:lang w:val="es-ES_tradnl"/>
        </w:rPr>
      </w:pPr>
      <w:r>
        <w:rPr>
          <w:lang w:val="es-ES_tradnl"/>
        </w:rPr>
        <w:t>15</w:t>
      </w:r>
      <w:r w:rsidRPr="00BA3D6E">
        <w:rPr>
          <w:lang w:val="es-ES_tradnl"/>
        </w:rPr>
        <w:t xml:space="preserve"> UDIs por cada MWh de </w:t>
      </w:r>
      <w:r>
        <w:rPr>
          <w:lang w:val="es-ES_tradnl"/>
        </w:rPr>
        <w:t xml:space="preserve">la cantidad de </w:t>
      </w:r>
      <w:r w:rsidRPr="00BA3D6E">
        <w:rPr>
          <w:lang w:val="es-ES_tradnl"/>
        </w:rPr>
        <w:t xml:space="preserve">energía eléctrica </w:t>
      </w:r>
      <w:r>
        <w:rPr>
          <w:lang w:val="es-ES_tradnl"/>
        </w:rPr>
        <w:t>pactada por año de acuerdo a lo previsto en la cláusula 5.1</w:t>
      </w:r>
      <w:r w:rsidRPr="00BA3D6E">
        <w:rPr>
          <w:lang w:val="es-ES_tradnl"/>
        </w:rPr>
        <w:t>, más</w:t>
      </w:r>
    </w:p>
    <w:p w14:paraId="59DAAFF3" w14:textId="77777777" w:rsidR="00BD6519" w:rsidRPr="00BA3D6E" w:rsidRDefault="00BD6519" w:rsidP="00BD6519">
      <w:pPr>
        <w:pStyle w:val="Estilo4"/>
        <w:shd w:val="clear" w:color="auto" w:fill="BFBFBF" w:themeFill="background1" w:themeFillShade="BF"/>
        <w:rPr>
          <w:lang w:val="es-ES_tradnl"/>
        </w:rPr>
      </w:pPr>
      <w:r w:rsidRPr="00BA3D6E">
        <w:rPr>
          <w:lang w:val="es-ES_tradnl"/>
        </w:rPr>
        <w:t xml:space="preserve">7.5 UDIs por cada CEL </w:t>
      </w:r>
      <w:r>
        <w:rPr>
          <w:lang w:val="es-ES_tradnl"/>
        </w:rPr>
        <w:t>de la cantidad pactada por año de acuerdo a lo previsto en la cláusula 6.1</w:t>
      </w:r>
      <w:r w:rsidRPr="00BA3D6E">
        <w:rPr>
          <w:lang w:val="es-ES_tradnl"/>
        </w:rPr>
        <w:t>.</w:t>
      </w:r>
      <w:r>
        <w:rPr>
          <w:lang w:val="es-ES_tradnl"/>
        </w:rPr>
        <w:t>]</w:t>
      </w:r>
    </w:p>
    <w:p w14:paraId="359CEF05" w14:textId="77777777" w:rsidR="00BD6519" w:rsidRPr="00BA3D6E" w:rsidRDefault="00BA1196" w:rsidP="003B30A3">
      <w:pPr>
        <w:pStyle w:val="Estilo3"/>
      </w:pPr>
      <w:r>
        <w:t>Cada una de las cartas de crédito que formen parte de l</w:t>
      </w:r>
      <w:r w:rsidR="00BD6519" w:rsidRPr="00BA3D6E">
        <w:t xml:space="preserve">a Garantía de Cumplimiento </w:t>
      </w:r>
      <w:r>
        <w:t xml:space="preserve">del Comprador </w:t>
      </w:r>
      <w:r w:rsidR="00BD6519" w:rsidRPr="00BA3D6E">
        <w:t>deberá estar vigente a partir de la fecha de su otorgamiento y durante el plazo de vigencia del Contrato en los términos y montos establecidos para cada uno de los Productos y, de ser el caso, deberá ser restituida por montos dispuestos dentro de los 10 Días hábiles siguientes a cada disposición</w:t>
      </w:r>
      <w:r w:rsidR="00134257">
        <w:t>,</w:t>
      </w:r>
      <w:r w:rsidR="00BD6519" w:rsidRPr="00BA3D6E">
        <w:t xml:space="preserve"> y </w:t>
      </w:r>
      <w:r w:rsidR="00134257">
        <w:t xml:space="preserve">deberá ser </w:t>
      </w:r>
      <w:r w:rsidR="00BD6519" w:rsidRPr="00BA3D6E">
        <w:t xml:space="preserve">renovada cada año durante la vigencia del Contrato para lo cual será necesario que el Comprador entregue al Vendedor el nuevo instrumento o el documento que </w:t>
      </w:r>
      <w:r w:rsidR="00BD6519" w:rsidRPr="00BA3D6E">
        <w:lastRenderedPageBreak/>
        <w:t xml:space="preserve">acredite la modificación o prórroga del mismo por lo menos </w:t>
      </w:r>
      <w:r w:rsidR="00134257">
        <w:t>30 dí</w:t>
      </w:r>
      <w:r w:rsidR="00BD6519" w:rsidRPr="00BA3D6E">
        <w:t>as antes de que termine la vigencia del instrumento anterior.</w:t>
      </w:r>
    </w:p>
    <w:p w14:paraId="608A6250" w14:textId="77777777" w:rsidR="00BD6519" w:rsidRDefault="00BD6519" w:rsidP="003B30A3">
      <w:pPr>
        <w:pStyle w:val="Estilo3"/>
      </w:pPr>
      <w:r w:rsidRPr="00BA3D6E">
        <w:t>El incumplimiento del Comprador de entregar y mantener la Garantía de Cumplimiento en los términos descritos en la presente cláusula será considerado como un Evento de Incumplimiento del Comprador y será causa de terminación anticipada del presente Contrato en términos de lo previsto en la Cláusula 19.</w:t>
      </w:r>
    </w:p>
    <w:p w14:paraId="37EA8C8D" w14:textId="77777777" w:rsidR="006915E8" w:rsidRPr="00BA3D6E" w:rsidRDefault="006915E8" w:rsidP="006915E8">
      <w:pPr>
        <w:pStyle w:val="Estilo2"/>
      </w:pPr>
      <w:bookmarkStart w:id="162" w:name="_Toc516225564"/>
      <w:r w:rsidRPr="00BA3D6E">
        <w:t>Ejecución y liberación de la Garantía de Cumplimiento</w:t>
      </w:r>
      <w:r>
        <w:t xml:space="preserve"> del Comprador</w:t>
      </w:r>
      <w:bookmarkEnd w:id="162"/>
    </w:p>
    <w:p w14:paraId="3C1ECFDE" w14:textId="77777777" w:rsidR="006915E8" w:rsidRDefault="006915E8" w:rsidP="006915E8">
      <w:pPr>
        <w:pStyle w:val="Estilo3"/>
      </w:pPr>
      <w:r w:rsidRPr="00BA3D6E">
        <w:t>En caso de incumplimiento de las obligaciones a cargo de</w:t>
      </w:r>
      <w:r>
        <w:t xml:space="preserve">l Comprador </w:t>
      </w:r>
      <w:r w:rsidRPr="00BA3D6E">
        <w:t xml:space="preserve">o de terminación anticipada </w:t>
      </w:r>
      <w:r>
        <w:t xml:space="preserve">del Contrato </w:t>
      </w:r>
      <w:r w:rsidRPr="00BA3D6E">
        <w:t xml:space="preserve">por causas imputables </w:t>
      </w:r>
      <w:r>
        <w:t>al Comprador, el Vendedor podrá:</w:t>
      </w:r>
    </w:p>
    <w:p w14:paraId="05195EE7" w14:textId="77777777" w:rsidR="006915E8" w:rsidRDefault="006915E8" w:rsidP="006915E8">
      <w:pPr>
        <w:pStyle w:val="Estilo4"/>
      </w:pPr>
      <w:r w:rsidRPr="00BA3D6E">
        <w:t xml:space="preserve">ejecutar </w:t>
      </w:r>
      <w:r>
        <w:t xml:space="preserve">las cartas de crédito que formen parte de </w:t>
      </w:r>
      <w:r w:rsidRPr="00BA3D6E">
        <w:t xml:space="preserve">la Garantía de Cumplimiento </w:t>
      </w:r>
      <w:r>
        <w:t xml:space="preserve">del Comprador </w:t>
      </w:r>
      <w:r w:rsidRPr="00BA3D6E">
        <w:t>a fin de recibir el pago correspondiente, de resarcir cualquier daño causado o de cubrir las Penas Convencionales que resulten aplicables conforme a lo establecido en este Contrato</w:t>
      </w:r>
      <w:r>
        <w:t>; y</w:t>
      </w:r>
      <w:r w:rsidR="00134257">
        <w:t xml:space="preserve"> en caso de que los recursos correspondientes resulten insuficientes</w:t>
      </w:r>
      <w:r>
        <w:t>,</w:t>
      </w:r>
    </w:p>
    <w:p w14:paraId="395A82EF" w14:textId="77777777" w:rsidR="006915E8" w:rsidRPr="00BA3D6E" w:rsidRDefault="006915E8" w:rsidP="006915E8">
      <w:pPr>
        <w:pStyle w:val="Estilo4"/>
      </w:pPr>
      <w:r>
        <w:t xml:space="preserve">demandar al Comprador el pago </w:t>
      </w:r>
      <w:r w:rsidR="00134257">
        <w:t xml:space="preserve">faltante </w:t>
      </w:r>
      <w:r>
        <w:t xml:space="preserve">correspondiente, el pago de daños y perjuicios causados </w:t>
      </w:r>
      <w:r w:rsidR="00134257">
        <w:t xml:space="preserve">y no resarcidos, </w:t>
      </w:r>
      <w:r>
        <w:t>o el pago de las Penas Convencionales que resulten aplicable</w:t>
      </w:r>
      <w:r w:rsidR="00663632">
        <w:t>s</w:t>
      </w:r>
      <w:r>
        <w:t xml:space="preserve"> conforme a lo establecido en este Contrato</w:t>
      </w:r>
      <w:r w:rsidR="00134257">
        <w:t xml:space="preserve"> y aun no hayan sido cubiertas</w:t>
      </w:r>
      <w:r>
        <w:t>.</w:t>
      </w:r>
    </w:p>
    <w:p w14:paraId="605DDB72" w14:textId="77777777" w:rsidR="006915E8" w:rsidRDefault="006915E8" w:rsidP="006915E8">
      <w:pPr>
        <w:pStyle w:val="Estilo3"/>
      </w:pPr>
      <w:r w:rsidRPr="00BA3D6E">
        <w:t xml:space="preserve">En caso de terminación anticipada </w:t>
      </w:r>
      <w:r>
        <w:t xml:space="preserve">del Contrato </w:t>
      </w:r>
      <w:r w:rsidRPr="00BA3D6E">
        <w:t>por causas que no sean imputables a</w:t>
      </w:r>
      <w:r>
        <w:t xml:space="preserve">l Comprador el Vendedor </w:t>
      </w:r>
      <w:r w:rsidRPr="00BA3D6E">
        <w:t>liberará de forma inmediata</w:t>
      </w:r>
      <w:r>
        <w:t xml:space="preserve"> </w:t>
      </w:r>
      <w:r w:rsidRPr="00BA3D6E">
        <w:t>l</w:t>
      </w:r>
      <w:r>
        <w:t>as cartas de crédito que formen parte de l</w:t>
      </w:r>
      <w:r w:rsidRPr="00BA3D6E">
        <w:t xml:space="preserve">a Garantía de Cumplimiento </w:t>
      </w:r>
      <w:r>
        <w:t xml:space="preserve">del Comprador </w:t>
      </w:r>
      <w:r w:rsidRPr="00BA3D6E">
        <w:t xml:space="preserve">previa deducción de los montos necesarios para satisfacer </w:t>
      </w:r>
      <w:r>
        <w:t xml:space="preserve">las </w:t>
      </w:r>
      <w:r w:rsidRPr="00BA3D6E">
        <w:t>Pena</w:t>
      </w:r>
      <w:r>
        <w:t>s</w:t>
      </w:r>
      <w:r w:rsidRPr="00BA3D6E">
        <w:t xml:space="preserve"> Convencional</w:t>
      </w:r>
      <w:r>
        <w:t>es</w:t>
      </w:r>
      <w:r w:rsidRPr="00BA3D6E">
        <w:t xml:space="preserve">, indemnizaciones, responsabilidades u otros importes no pagados y vencidos, líquidos y exigibles, si los hubiere, conforme al presente Contrato. </w:t>
      </w:r>
    </w:p>
    <w:p w14:paraId="0BB88F57" w14:textId="45F4C746" w:rsidR="000E338A" w:rsidRPr="00BA3D6E" w:rsidRDefault="00C960AD" w:rsidP="007A08E9">
      <w:pPr>
        <w:pStyle w:val="Estilo1"/>
      </w:pPr>
      <w:bookmarkStart w:id="163" w:name="_Ref438488324"/>
      <w:bookmarkStart w:id="164" w:name="_Ref438488334"/>
      <w:bookmarkStart w:id="165" w:name="_Toc439713418"/>
      <w:bookmarkStart w:id="166" w:name="_Toc482637288"/>
      <w:bookmarkStart w:id="167" w:name="_Toc516225565"/>
      <w:bookmarkEnd w:id="141"/>
      <w:bookmarkEnd w:id="159"/>
      <w:r>
        <w:t>fondo de reserva</w:t>
      </w:r>
      <w:bookmarkEnd w:id="131"/>
      <w:bookmarkEnd w:id="163"/>
      <w:bookmarkEnd w:id="164"/>
      <w:bookmarkEnd w:id="165"/>
      <w:bookmarkEnd w:id="166"/>
      <w:bookmarkEnd w:id="167"/>
    </w:p>
    <w:p w14:paraId="425FB7CD" w14:textId="77777777" w:rsidR="00600417" w:rsidRDefault="00600417" w:rsidP="00600417">
      <w:pPr>
        <w:pStyle w:val="Ttulo3"/>
        <w:rPr>
          <w:shd w:val="clear" w:color="auto" w:fill="C6D9F1" w:themeFill="text2" w:themeFillTint="33"/>
          <w:lang w:val="es-ES_tradnl"/>
        </w:rPr>
      </w:pPr>
      <w:r w:rsidRPr="00000EC5">
        <w:rPr>
          <w:shd w:val="clear" w:color="auto" w:fill="C6D9F1" w:themeFill="text2" w:themeFillTint="33"/>
          <w:lang w:val="es-ES_tradnl"/>
        </w:rPr>
        <w:t xml:space="preserve">[Si el </w:t>
      </w:r>
      <w:r>
        <w:rPr>
          <w:shd w:val="clear" w:color="auto" w:fill="C6D9F1" w:themeFill="text2" w:themeFillTint="33"/>
          <w:lang w:val="es-ES_tradnl"/>
        </w:rPr>
        <w:t xml:space="preserve">Comprador es un Suministrador de Servicios Básicos </w:t>
      </w:r>
      <w:r w:rsidRPr="00BA3D6E">
        <w:rPr>
          <w:shd w:val="clear" w:color="auto" w:fill="C6D9F1" w:themeFill="text2" w:themeFillTint="33"/>
          <w:lang w:val="es-ES_tradnl"/>
        </w:rPr>
        <w:t xml:space="preserve">esta cláusula será “DEJADA EN BLANCO INTENCIONALMENTE DEBIDO A QUE </w:t>
      </w:r>
      <w:r>
        <w:rPr>
          <w:shd w:val="clear" w:color="auto" w:fill="C6D9F1" w:themeFill="text2" w:themeFillTint="33"/>
          <w:lang w:val="es-ES_tradnl"/>
        </w:rPr>
        <w:t>EL COMPRADOR NO PARTICIPARÁ EN EL FONDO DE RESERVA</w:t>
      </w:r>
      <w:r w:rsidRPr="00BA3D6E">
        <w:rPr>
          <w:shd w:val="clear" w:color="auto" w:fill="C6D9F1" w:themeFill="text2" w:themeFillTint="33"/>
          <w:lang w:val="es-ES_tradnl"/>
        </w:rPr>
        <w:t>” y se eliminarán de la cláusula 1.1 los términos definidos no utilizados.]</w:t>
      </w:r>
    </w:p>
    <w:p w14:paraId="6D1AF9FA" w14:textId="77777777" w:rsidR="00851D61" w:rsidRPr="00BA3D6E" w:rsidRDefault="0009718E" w:rsidP="00851D61">
      <w:pPr>
        <w:pStyle w:val="Estilo2"/>
        <w:rPr>
          <w:rStyle w:val="StyleHeading2SmallcapsChar"/>
          <w:rFonts w:asciiTheme="minorHAnsi" w:hAnsiTheme="minorHAnsi"/>
          <w:lang w:val="es-ES_tradnl"/>
        </w:rPr>
      </w:pPr>
      <w:bookmarkStart w:id="168" w:name="_Toc516225566"/>
      <w:bookmarkStart w:id="169" w:name="_Toc439713419"/>
      <w:bookmarkStart w:id="170" w:name="_Toc482637289"/>
      <w:r>
        <w:rPr>
          <w:rStyle w:val="StyleHeading2SmallcapsChar"/>
          <w:rFonts w:asciiTheme="minorHAnsi" w:hAnsiTheme="minorHAnsi"/>
          <w:lang w:val="es-ES_tradnl"/>
        </w:rPr>
        <w:t xml:space="preserve">Fondo de Reserva </w:t>
      </w:r>
      <w:r w:rsidR="00BF18D4">
        <w:rPr>
          <w:rStyle w:val="StyleHeading2SmallcapsChar"/>
          <w:rFonts w:asciiTheme="minorHAnsi" w:hAnsiTheme="minorHAnsi"/>
          <w:lang w:val="es-ES_tradnl"/>
        </w:rPr>
        <w:t xml:space="preserve">para </w:t>
      </w:r>
      <w:r>
        <w:rPr>
          <w:rStyle w:val="StyleHeading2SmallcapsChar"/>
          <w:rFonts w:asciiTheme="minorHAnsi" w:hAnsiTheme="minorHAnsi"/>
          <w:lang w:val="es-ES_tradnl"/>
        </w:rPr>
        <w:t>el Portafolio de Contratos SLP-1/</w:t>
      </w:r>
      <w:r w:rsidR="001B5B72">
        <w:rPr>
          <w:rStyle w:val="StyleHeading2SmallcapsChar"/>
          <w:rFonts w:asciiTheme="minorHAnsi" w:hAnsiTheme="minorHAnsi"/>
          <w:lang w:val="es-ES_tradnl"/>
        </w:rPr>
        <w:t>2018</w:t>
      </w:r>
      <w:bookmarkEnd w:id="168"/>
    </w:p>
    <w:p w14:paraId="3EF4E91A" w14:textId="77777777" w:rsidR="006C595A" w:rsidRDefault="006C595A" w:rsidP="006C595A">
      <w:pPr>
        <w:pStyle w:val="Estilo3"/>
      </w:pPr>
      <w:r>
        <w:t xml:space="preserve">El Vendedor constituirá y administrará </w:t>
      </w:r>
      <w:r w:rsidRPr="00197BDB">
        <w:t>un Fondo de Reserva</w:t>
      </w:r>
      <w:r>
        <w:t xml:space="preserve"> para el Portafolio de Contratos SLP-1/</w:t>
      </w:r>
      <w:r w:rsidR="001B5B72">
        <w:t>2018</w:t>
      </w:r>
      <w:r>
        <w:t xml:space="preserve"> que se integrará con los recursos siguientes:</w:t>
      </w:r>
    </w:p>
    <w:p w14:paraId="549F58E5" w14:textId="77777777" w:rsidR="006C595A" w:rsidRDefault="006C595A" w:rsidP="006C595A">
      <w:pPr>
        <w:pStyle w:val="Estilo4"/>
      </w:pPr>
      <w:r>
        <w:lastRenderedPageBreak/>
        <w:t>las Contribuciones al Fondo de Reserva a cargo del Comprador y de los demás compradores del Portafolio de Contratos con Compradores SLP-1/</w:t>
      </w:r>
      <w:r w:rsidR="001B5B72">
        <w:t>2018</w:t>
      </w:r>
      <w:r>
        <w:t xml:space="preserve"> obligados a contribuir al Fondo de Reserva</w:t>
      </w:r>
      <w:r w:rsidR="00BF18D4" w:rsidRPr="00BF18D4">
        <w:t xml:space="preserve"> </w:t>
      </w:r>
      <w:r w:rsidR="00BF18D4">
        <w:t>para el Portafolio de Contratos SLP-1/</w:t>
      </w:r>
      <w:r w:rsidR="001B5B72">
        <w:t>2018</w:t>
      </w:r>
      <w:r>
        <w:t xml:space="preserve">; </w:t>
      </w:r>
    </w:p>
    <w:p w14:paraId="002229DA" w14:textId="77777777" w:rsidR="006C595A" w:rsidRDefault="006C595A" w:rsidP="006C595A">
      <w:pPr>
        <w:pStyle w:val="Estilo4"/>
      </w:pPr>
      <w:r>
        <w:t>los recursos obtenidos por el cobro de penas convencionales derivadas del Portafolio de Contratos con Compradores SLP-1/</w:t>
      </w:r>
      <w:r w:rsidR="001B5B72">
        <w:t>2018</w:t>
      </w:r>
      <w:r>
        <w:t>;</w:t>
      </w:r>
    </w:p>
    <w:p w14:paraId="39AC4FCF" w14:textId="77777777" w:rsidR="006C595A" w:rsidRDefault="006C595A" w:rsidP="006C595A">
      <w:pPr>
        <w:pStyle w:val="Estilo4"/>
      </w:pPr>
      <w:r>
        <w:t>los recursos obtenidos por la ejecución de cartas de crédito y depósitos en garantía que formen parte de las garantías de cumplimiento otorgadas por los compradores del Portafolio de Contratos con Compradores SLP-1/</w:t>
      </w:r>
      <w:r w:rsidR="001B5B72">
        <w:t>2018</w:t>
      </w:r>
      <w:r>
        <w:t>;</w:t>
      </w:r>
    </w:p>
    <w:p w14:paraId="227E9A36" w14:textId="77777777" w:rsidR="006C595A" w:rsidRDefault="006C595A" w:rsidP="006C595A">
      <w:pPr>
        <w:pStyle w:val="Estilo4"/>
      </w:pPr>
      <w:r>
        <w:t>los recursos obtenidos por el cobro de intereses moratorios asociados al Portafolio de Contratos con Compradores SLP-1/</w:t>
      </w:r>
      <w:r w:rsidR="001B5B72">
        <w:t>2018</w:t>
      </w:r>
      <w:r>
        <w:t>;</w:t>
      </w:r>
    </w:p>
    <w:p w14:paraId="6DEEBB98" w14:textId="77777777" w:rsidR="003457B6" w:rsidRDefault="003457B6" w:rsidP="00192FDB">
      <w:pPr>
        <w:pStyle w:val="Estilo4"/>
      </w:pPr>
      <w:r>
        <w:t>la línea de crédito de la Cámara de Compensación;</w:t>
      </w:r>
    </w:p>
    <w:p w14:paraId="7A9F95F9" w14:textId="77777777" w:rsidR="006C595A" w:rsidRDefault="006C595A" w:rsidP="006C595A">
      <w:pPr>
        <w:pStyle w:val="Estilo4"/>
      </w:pPr>
      <w:r>
        <w:t xml:space="preserve">los recursos obtenidos por </w:t>
      </w:r>
      <w:r w:rsidR="00DC433C">
        <w:t xml:space="preserve">el Vendedor por </w:t>
      </w:r>
      <w:r>
        <w:t>la venta de Productos en el Mercado para el Balance de Potencia, el Mercado de Energía de Corto Plazo y el Mercado de CEL en los términos de los contratos que formen parte del Portafolio de Contratos con Compradores SLP-1/</w:t>
      </w:r>
      <w:r w:rsidR="001B5B72">
        <w:t>2018</w:t>
      </w:r>
      <w:r>
        <w:t>; y,</w:t>
      </w:r>
    </w:p>
    <w:p w14:paraId="5749770E" w14:textId="77777777" w:rsidR="006C595A" w:rsidRDefault="006C595A" w:rsidP="006C595A">
      <w:pPr>
        <w:pStyle w:val="Estilo4"/>
      </w:pPr>
      <w:r>
        <w:t xml:space="preserve">los demás recursos que reciba </w:t>
      </w:r>
      <w:r w:rsidR="00DC433C">
        <w:t xml:space="preserve">el Vendedor </w:t>
      </w:r>
      <w:r w:rsidR="00BF18D4">
        <w:t>en virtud del Portafolio de Contratos con Compradores SLP-1/</w:t>
      </w:r>
      <w:r w:rsidR="001B5B72">
        <w:t>2018</w:t>
      </w:r>
      <w:r>
        <w:t xml:space="preserve"> y que deban ser destinados para </w:t>
      </w:r>
      <w:r w:rsidR="00BF18D4">
        <w:t xml:space="preserve">realizar pagos o </w:t>
      </w:r>
      <w:r>
        <w:t>resarcir daño</w:t>
      </w:r>
      <w:r w:rsidR="00BF18D4">
        <w:t>s</w:t>
      </w:r>
      <w:r>
        <w:t xml:space="preserve"> o perjuicio</w:t>
      </w:r>
      <w:r w:rsidR="00BF18D4">
        <w:t>s</w:t>
      </w:r>
      <w:r>
        <w:t xml:space="preserve"> causado</w:t>
      </w:r>
      <w:r w:rsidR="00BF18D4">
        <w:t>s</w:t>
      </w:r>
      <w:r>
        <w:t xml:space="preserve"> a los </w:t>
      </w:r>
      <w:r w:rsidR="00BF18D4">
        <w:t>v</w:t>
      </w:r>
      <w:r>
        <w:t xml:space="preserve">endedores </w:t>
      </w:r>
      <w:r w:rsidR="00BF18D4">
        <w:t>del Portafolio de Contratos con Vendedores SLP-1/</w:t>
      </w:r>
      <w:r w:rsidR="001B5B72">
        <w:t>2018</w:t>
      </w:r>
      <w:r>
        <w:t xml:space="preserve">. </w:t>
      </w:r>
    </w:p>
    <w:p w14:paraId="386928D5" w14:textId="77777777" w:rsidR="00C56371" w:rsidRDefault="00DC433C" w:rsidP="006C595A">
      <w:pPr>
        <w:pStyle w:val="Estilo3"/>
      </w:pPr>
      <w:r>
        <w:t xml:space="preserve">Los recursos del </w:t>
      </w:r>
      <w:r w:rsidRPr="00197BDB">
        <w:t>Fondo de Reserva</w:t>
      </w:r>
      <w:r>
        <w:t xml:space="preserve"> para el Portafolio de Contratos SLP-1/</w:t>
      </w:r>
      <w:r w:rsidR="001B5B72">
        <w:t>2018</w:t>
      </w:r>
      <w:r>
        <w:t xml:space="preserve"> sólo se</w:t>
      </w:r>
      <w:r w:rsidR="00134257">
        <w:t>rán</w:t>
      </w:r>
      <w:r>
        <w:t xml:space="preserve"> utiliza</w:t>
      </w:r>
      <w:r w:rsidR="00134257">
        <w:t xml:space="preserve">dos </w:t>
      </w:r>
      <w:r>
        <w:t>para hacer frente a incumplimientos de los compradores que formen parte del Portafolio de Contratos con Compradores SLP-1/</w:t>
      </w:r>
      <w:r w:rsidR="001B5B72">
        <w:t>2018</w:t>
      </w:r>
      <w:r>
        <w:t>.</w:t>
      </w:r>
      <w:r w:rsidRPr="00BF1BEB">
        <w:t xml:space="preserve"> </w:t>
      </w:r>
      <w:r w:rsidR="00134257">
        <w:t xml:space="preserve">Sin embargo, las </w:t>
      </w:r>
      <w:r w:rsidR="006C595A">
        <w:t xml:space="preserve">Contribuciones al Fondo de Reserva de los </w:t>
      </w:r>
      <w:r>
        <w:t>c</w:t>
      </w:r>
      <w:r w:rsidR="006C595A">
        <w:t xml:space="preserve">ompradores </w:t>
      </w:r>
      <w:r>
        <w:t>que formen parte del Portafolio de Contratos con Compradores SLP-1/</w:t>
      </w:r>
      <w:r w:rsidR="001B5B72">
        <w:t>2018</w:t>
      </w:r>
      <w:r>
        <w:t xml:space="preserve"> </w:t>
      </w:r>
      <w:r w:rsidR="00134257">
        <w:t xml:space="preserve">sólo </w:t>
      </w:r>
      <w:r w:rsidR="006C595A">
        <w:t xml:space="preserve">serán utilizados para cubrir temporalmente cualquier evento de incumplimiento de pago de los </w:t>
      </w:r>
      <w:r w:rsidR="00134257">
        <w:t xml:space="preserve">demás </w:t>
      </w:r>
      <w:r>
        <w:t>c</w:t>
      </w:r>
      <w:r w:rsidR="006C595A">
        <w:t xml:space="preserve">ompradores del mismo </w:t>
      </w:r>
      <w:r>
        <w:t>p</w:t>
      </w:r>
      <w:r w:rsidR="006C595A">
        <w:t>ortafolio</w:t>
      </w:r>
      <w:r w:rsidR="00C56371">
        <w:t xml:space="preserve"> obligados a aportar al mismo la Contribución al Fondo de Reserva</w:t>
      </w:r>
      <w:r w:rsidR="00134257">
        <w:t>, o bien, los incumplimientos del comprador correspondiente</w:t>
      </w:r>
      <w:r w:rsidR="00C56371">
        <w:t xml:space="preserve">. </w:t>
      </w:r>
    </w:p>
    <w:p w14:paraId="35503791" w14:textId="77777777" w:rsidR="006C595A" w:rsidRDefault="00DC433C" w:rsidP="006C595A">
      <w:pPr>
        <w:pStyle w:val="Estilo3"/>
      </w:pPr>
      <w:r>
        <w:t xml:space="preserve">El Vendedor </w:t>
      </w:r>
      <w:r w:rsidR="006C595A">
        <w:t xml:space="preserve">utilizará los mecanismos </w:t>
      </w:r>
      <w:r>
        <w:t>previstos en el Portafolio de Contratos con Compradores SLP-1/</w:t>
      </w:r>
      <w:r w:rsidR="001B5B72">
        <w:t>2018</w:t>
      </w:r>
      <w:r>
        <w:t xml:space="preserve"> y en la Guía Operativa </w:t>
      </w:r>
      <w:r w:rsidR="006C595A">
        <w:t xml:space="preserve">a fin de reintegrar los recursos </w:t>
      </w:r>
      <w:r w:rsidR="00C56371">
        <w:t xml:space="preserve">del </w:t>
      </w:r>
      <w:r w:rsidR="00C56371" w:rsidRPr="00197BDB">
        <w:t>Fondo de Reserva</w:t>
      </w:r>
      <w:r w:rsidR="00C56371">
        <w:t xml:space="preserve"> para el Portafolio de Contratos SLP-1/</w:t>
      </w:r>
      <w:r w:rsidR="001B5B72">
        <w:t>2018</w:t>
      </w:r>
      <w:r w:rsidR="00C56371">
        <w:t xml:space="preserve"> </w:t>
      </w:r>
      <w:r w:rsidR="006C595A">
        <w:t xml:space="preserve">que hayan sido utilizados para cubrir </w:t>
      </w:r>
      <w:r w:rsidR="00C56371">
        <w:t xml:space="preserve">los </w:t>
      </w:r>
      <w:r w:rsidR="006C595A">
        <w:t>incumplimiento</w:t>
      </w:r>
      <w:r w:rsidR="00C56371">
        <w:t>s a que se refieren los incisos anteriores</w:t>
      </w:r>
      <w:r w:rsidR="006C595A">
        <w:t>.</w:t>
      </w:r>
    </w:p>
    <w:p w14:paraId="61707464" w14:textId="77777777" w:rsidR="00851D61" w:rsidRPr="00BA3D6E" w:rsidRDefault="00E6532B" w:rsidP="00851D61">
      <w:pPr>
        <w:pStyle w:val="Estilo2"/>
        <w:rPr>
          <w:rStyle w:val="StyleHeading2SmallcapsChar"/>
          <w:rFonts w:asciiTheme="minorHAnsi" w:hAnsiTheme="minorHAnsi"/>
          <w:lang w:val="es-ES_tradnl"/>
        </w:rPr>
      </w:pPr>
      <w:bookmarkStart w:id="171" w:name="_Toc516225567"/>
      <w:r>
        <w:rPr>
          <w:rStyle w:val="StyleHeading2SmallcapsChar"/>
          <w:rFonts w:asciiTheme="minorHAnsi" w:hAnsiTheme="minorHAnsi"/>
          <w:lang w:val="es-ES_tradnl"/>
        </w:rPr>
        <w:lastRenderedPageBreak/>
        <w:t>Contribución al Fondo de Reserva para el Portafolio de Contratos SLP-1/</w:t>
      </w:r>
      <w:r w:rsidR="001B5B72">
        <w:rPr>
          <w:rStyle w:val="StyleHeading2SmallcapsChar"/>
          <w:rFonts w:asciiTheme="minorHAnsi" w:hAnsiTheme="minorHAnsi"/>
          <w:lang w:val="es-ES_tradnl"/>
        </w:rPr>
        <w:t>2018</w:t>
      </w:r>
      <w:bookmarkEnd w:id="171"/>
    </w:p>
    <w:p w14:paraId="322DFB71" w14:textId="77777777" w:rsidR="00851D61" w:rsidRDefault="00851D61" w:rsidP="00851D61">
      <w:pPr>
        <w:pStyle w:val="Estilo3"/>
      </w:pPr>
      <w:r>
        <w:t>La</w:t>
      </w:r>
      <w:r w:rsidR="00E6532B">
        <w:t xml:space="preserve"> Contribución al Fondo de Reserva </w:t>
      </w:r>
      <w:r w:rsidR="00B170F9">
        <w:t xml:space="preserve">del Comprador deberá ser aportada al Fondo de Reserva para el </w:t>
      </w:r>
      <w:r w:rsidR="00E6532B">
        <w:t>Portafolio de Contratos SLP-1/</w:t>
      </w:r>
      <w:r w:rsidR="001B5B72">
        <w:t>2018</w:t>
      </w:r>
      <w:r w:rsidR="00E6532B">
        <w:t xml:space="preserve"> </w:t>
      </w:r>
      <w:r>
        <w:t>a través de:</w:t>
      </w:r>
    </w:p>
    <w:p w14:paraId="2913F319" w14:textId="77777777" w:rsidR="00851D61" w:rsidRDefault="00851D61" w:rsidP="00851D61">
      <w:pPr>
        <w:pStyle w:val="Estilo4"/>
      </w:pPr>
      <w:bookmarkStart w:id="172" w:name="_Ref482743055"/>
      <w:r>
        <w:t>una o varias cartas de crédito emitidas a favor del Vendedor de conformidad con lo señalado en la cláusula</w:t>
      </w:r>
      <w:r w:rsidR="00E6532B">
        <w:t xml:space="preserve"> </w:t>
      </w:r>
      <w:r w:rsidR="005A20BE">
        <w:fldChar w:fldCharType="begin"/>
      </w:r>
      <w:r w:rsidR="00E5055C">
        <w:instrText xml:space="preserve"> REF _Ref482743023 \w \h </w:instrText>
      </w:r>
      <w:r w:rsidR="005A20BE">
        <w:fldChar w:fldCharType="separate"/>
      </w:r>
      <w:r w:rsidR="00E5055C">
        <w:t>11.2(c)</w:t>
      </w:r>
      <w:r w:rsidR="005A20BE">
        <w:fldChar w:fldCharType="end"/>
      </w:r>
      <w:r>
        <w:t>;</w:t>
      </w:r>
      <w:r w:rsidR="00E6532B">
        <w:t xml:space="preserve"> </w:t>
      </w:r>
      <w:r w:rsidR="00B170F9">
        <w:t>o</w:t>
      </w:r>
      <w:r w:rsidR="00E6532B">
        <w:t>,</w:t>
      </w:r>
      <w:bookmarkEnd w:id="172"/>
    </w:p>
    <w:p w14:paraId="7D61BFC6" w14:textId="77777777" w:rsidR="00851D61" w:rsidRDefault="00851D61" w:rsidP="00851D61">
      <w:pPr>
        <w:pStyle w:val="Estilo4"/>
      </w:pPr>
      <w:bookmarkStart w:id="173" w:name="_Ref482743066"/>
      <w:r>
        <w:t>uno o varios depósitos en garantía realizados a favor del Vendedor de conformidad con lo señalado en la cláusula</w:t>
      </w:r>
      <w:r w:rsidR="00E5055C">
        <w:t xml:space="preserve"> </w:t>
      </w:r>
      <w:r w:rsidR="005A20BE">
        <w:fldChar w:fldCharType="begin"/>
      </w:r>
      <w:r w:rsidR="00E5055C">
        <w:instrText xml:space="preserve"> REF _Ref482743033 \w \h </w:instrText>
      </w:r>
      <w:r w:rsidR="005A20BE">
        <w:fldChar w:fldCharType="separate"/>
      </w:r>
      <w:r w:rsidR="00E5055C">
        <w:t>11.2(d)</w:t>
      </w:r>
      <w:r w:rsidR="005A20BE">
        <w:fldChar w:fldCharType="end"/>
      </w:r>
      <w:r w:rsidR="00B170F9">
        <w:t>.</w:t>
      </w:r>
      <w:bookmarkEnd w:id="173"/>
    </w:p>
    <w:p w14:paraId="2A0709E4" w14:textId="77777777" w:rsidR="00E6532B" w:rsidRDefault="00E6532B" w:rsidP="00E6532B">
      <w:pPr>
        <w:pStyle w:val="Estilo3"/>
        <w:rPr>
          <w:noProof/>
        </w:rPr>
      </w:pPr>
      <w:r>
        <w:rPr>
          <w:noProof/>
        </w:rPr>
        <w:t>A</w:t>
      </w:r>
      <w:r w:rsidRPr="00BF1BEB">
        <w:rPr>
          <w:noProof/>
        </w:rPr>
        <w:t xml:space="preserve">l menos </w:t>
      </w:r>
      <w:r>
        <w:rPr>
          <w:noProof/>
        </w:rPr>
        <w:t xml:space="preserve">el 50% de la Contribución al Fondo de Reserva del Comprador deberá ser aportada a través de depósitos en garantía </w:t>
      </w:r>
      <w:r w:rsidRPr="00BF1BEB">
        <w:rPr>
          <w:noProof/>
        </w:rPr>
        <w:t xml:space="preserve">y el </w:t>
      </w:r>
      <w:r w:rsidR="00B170F9">
        <w:rPr>
          <w:noProof/>
        </w:rPr>
        <w:t xml:space="preserve">monto </w:t>
      </w:r>
      <w:r w:rsidRPr="00BF1BEB">
        <w:rPr>
          <w:noProof/>
        </w:rPr>
        <w:t xml:space="preserve">restante </w:t>
      </w:r>
      <w:r>
        <w:rPr>
          <w:noProof/>
        </w:rPr>
        <w:t xml:space="preserve">podrá </w:t>
      </w:r>
      <w:r w:rsidR="00B170F9">
        <w:rPr>
          <w:noProof/>
        </w:rPr>
        <w:t xml:space="preserve">ser </w:t>
      </w:r>
      <w:r>
        <w:rPr>
          <w:noProof/>
        </w:rPr>
        <w:t>aporta</w:t>
      </w:r>
      <w:r w:rsidR="00B170F9">
        <w:rPr>
          <w:noProof/>
        </w:rPr>
        <w:t xml:space="preserve">do </w:t>
      </w:r>
      <w:r>
        <w:rPr>
          <w:noProof/>
        </w:rPr>
        <w:t>a través de cartas de crédito.</w:t>
      </w:r>
    </w:p>
    <w:p w14:paraId="6B132626" w14:textId="77777777" w:rsidR="00E5055C" w:rsidRDefault="00E6532B" w:rsidP="00E6532B">
      <w:pPr>
        <w:pStyle w:val="Estilo3"/>
      </w:pPr>
      <w:bookmarkStart w:id="174" w:name="_Ref482743023"/>
      <w:r>
        <w:t>Para que las cartas de crédito</w:t>
      </w:r>
      <w:r w:rsidR="00E5055C">
        <w:t xml:space="preserve"> referidas en la cláusula</w:t>
      </w:r>
      <w:r>
        <w:t xml:space="preserve"> </w:t>
      </w:r>
      <w:r w:rsidR="005A20BE">
        <w:fldChar w:fldCharType="begin"/>
      </w:r>
      <w:r w:rsidR="00E5055C">
        <w:instrText xml:space="preserve"> REF _Ref482743055 \w \h </w:instrText>
      </w:r>
      <w:r w:rsidR="005A20BE">
        <w:fldChar w:fldCharType="separate"/>
      </w:r>
      <w:r w:rsidR="005614A0">
        <w:t>11.2(a)(i)</w:t>
      </w:r>
      <w:r w:rsidR="005A20BE">
        <w:fldChar w:fldCharType="end"/>
      </w:r>
      <w:r w:rsidR="00E5055C">
        <w:t xml:space="preserve"> </w:t>
      </w:r>
      <w:r>
        <w:t xml:space="preserve">formen parte de </w:t>
      </w:r>
      <w:r w:rsidR="00E5055C">
        <w:t xml:space="preserve">la </w:t>
      </w:r>
      <w:r>
        <w:t>Contribución al Fondo de Reserva</w:t>
      </w:r>
      <w:r w:rsidR="00E5055C">
        <w:t xml:space="preserve"> del Comprador y el monto correspondiente pueda ser tomado en cuenta para determinar el valor de la misma de conformidad con lo previsto en la cláusula </w:t>
      </w:r>
      <w:r w:rsidR="005A20BE">
        <w:fldChar w:fldCharType="begin"/>
      </w:r>
      <w:r w:rsidR="00E5055C">
        <w:instrText xml:space="preserve"> REF _Ref482743226 \w \h </w:instrText>
      </w:r>
      <w:r w:rsidR="005A20BE">
        <w:fldChar w:fldCharType="separate"/>
      </w:r>
      <w:r w:rsidR="00E5055C">
        <w:t>11.3</w:t>
      </w:r>
      <w:r w:rsidR="005A20BE">
        <w:fldChar w:fldCharType="end"/>
      </w:r>
      <w:r>
        <w:t>, deberán</w:t>
      </w:r>
      <w:r w:rsidR="00E5055C">
        <w:t>:</w:t>
      </w:r>
    </w:p>
    <w:bookmarkEnd w:id="174"/>
    <w:p w14:paraId="58AB7418" w14:textId="77777777" w:rsidR="00851D61" w:rsidRDefault="00851D61" w:rsidP="00851D61">
      <w:pPr>
        <w:pStyle w:val="Estilo4"/>
      </w:pPr>
      <w:r>
        <w:t xml:space="preserve">ser expedidas en estricto apego al modelo de carta de crédito contenido en el </w:t>
      </w:r>
      <w:r w:rsidRPr="00D063C3">
        <w:rPr>
          <w:b/>
        </w:rPr>
        <w:t xml:space="preserve">Anexo </w:t>
      </w:r>
      <w:r>
        <w:rPr>
          <w:b/>
        </w:rPr>
        <w:t>V</w:t>
      </w:r>
      <w:r w:rsidR="00E5055C">
        <w:rPr>
          <w:b/>
        </w:rPr>
        <w:t>III</w:t>
      </w:r>
      <w:r>
        <w:t xml:space="preserve"> (Modelo de </w:t>
      </w:r>
      <w:r w:rsidR="00E5055C">
        <w:t>c</w:t>
      </w:r>
      <w:r>
        <w:t xml:space="preserve">arta de </w:t>
      </w:r>
      <w:r w:rsidR="00E5055C">
        <w:t>c</w:t>
      </w:r>
      <w:r>
        <w:t xml:space="preserve">rédito para la </w:t>
      </w:r>
      <w:r w:rsidR="00E5055C">
        <w:t>Contribución al Fondo de Reserva del Comprador</w:t>
      </w:r>
      <w:r>
        <w:t xml:space="preserve">); </w:t>
      </w:r>
    </w:p>
    <w:p w14:paraId="449192F6" w14:textId="77777777" w:rsidR="00851D61" w:rsidRDefault="00851D61" w:rsidP="00851D61">
      <w:pPr>
        <w:pStyle w:val="Estilo4"/>
      </w:pPr>
      <w:r>
        <w:t>ser expedidas por alguna de las instituciones bancarias reconocidas para tal efecto por la Cámara de Compensación en el Portal de la Cámara de Compensación;</w:t>
      </w:r>
    </w:p>
    <w:p w14:paraId="1FBFC3D5" w14:textId="77777777" w:rsidR="00851D61" w:rsidRDefault="00851D61" w:rsidP="00851D61">
      <w:pPr>
        <w:pStyle w:val="Estilo4"/>
      </w:pPr>
      <w:r>
        <w:t>estar denominadas en Pesos, o bien, en Dólares, en cuyo caso para determinar su monto en Pesos se utilizará el tipo de cambio FIX publicado por el Banco de México en Diario Oficial de la Federación 5 Días hábiles antes de la fecha en que se realice el cálculo correspondiente; y,</w:t>
      </w:r>
    </w:p>
    <w:p w14:paraId="1AC87B67" w14:textId="77777777" w:rsidR="00851D61" w:rsidRDefault="00851D61" w:rsidP="00851D61">
      <w:pPr>
        <w:pStyle w:val="Estilo4"/>
      </w:pPr>
      <w:r>
        <w:t xml:space="preserve">renovarse con al menos 30 días de anticipación a la fecha de terminación de su vigencia, para lo cual será necesario que el Comprador entregue al Vendedor con esa anticipación la nueva carta de crédito o el instrumento jurídico a través del cual se renueve la carta de crédito existente. </w:t>
      </w:r>
    </w:p>
    <w:p w14:paraId="1832DAAA" w14:textId="77777777" w:rsidR="00851D61" w:rsidRDefault="00851D61" w:rsidP="00851D61">
      <w:pPr>
        <w:pStyle w:val="Estilo3"/>
      </w:pPr>
      <w:r>
        <w:t xml:space="preserve">Para que los depósitos en garantía referidos en la cláusula </w:t>
      </w:r>
      <w:r w:rsidR="005A20BE">
        <w:fldChar w:fldCharType="begin"/>
      </w:r>
      <w:r w:rsidR="00374394">
        <w:instrText xml:space="preserve"> REF _Ref482744056 \w \h </w:instrText>
      </w:r>
      <w:r w:rsidR="005A20BE">
        <w:fldChar w:fldCharType="separate"/>
      </w:r>
      <w:r w:rsidR="00374394">
        <w:t>11.3(a)(ii)</w:t>
      </w:r>
      <w:r w:rsidR="005A20BE">
        <w:fldChar w:fldCharType="end"/>
      </w:r>
      <w:r>
        <w:t xml:space="preserve"> formen parte de la </w:t>
      </w:r>
      <w:r w:rsidR="00374394">
        <w:t>Contribución al Fondo de Reserva del Comprador</w:t>
      </w:r>
      <w:r>
        <w:t xml:space="preserve"> y el monto correspondiente pueda ser tomado en cuenta para determinar el valor de la misma de conformidad con lo previsto en la </w:t>
      </w:r>
      <w:r w:rsidR="00374394">
        <w:t xml:space="preserve">cláusula </w:t>
      </w:r>
      <w:r w:rsidR="005A20BE">
        <w:fldChar w:fldCharType="begin"/>
      </w:r>
      <w:r w:rsidR="00374394">
        <w:instrText xml:space="preserve"> REF _Ref482743226 \w \h </w:instrText>
      </w:r>
      <w:r w:rsidR="005A20BE">
        <w:fldChar w:fldCharType="separate"/>
      </w:r>
      <w:r w:rsidR="00374394">
        <w:t>11.3</w:t>
      </w:r>
      <w:r w:rsidR="005A20BE">
        <w:fldChar w:fldCharType="end"/>
      </w:r>
      <w:r>
        <w:t>:</w:t>
      </w:r>
    </w:p>
    <w:p w14:paraId="71FB60BB" w14:textId="77777777" w:rsidR="00851D61" w:rsidRDefault="00851D61" w:rsidP="00851D61">
      <w:pPr>
        <w:pStyle w:val="Estilo4"/>
      </w:pPr>
      <w:r>
        <w:rPr>
          <w:lang w:val="es-ES_tradnl"/>
        </w:rPr>
        <w:t xml:space="preserve">deberá </w:t>
      </w:r>
      <w:r>
        <w:t xml:space="preserve">celebrarse el contrato de depósito en garantía entre el Comprador, como depositante, </w:t>
      </w:r>
      <w:r w:rsidR="00374394">
        <w:t>el Vendedor</w:t>
      </w:r>
      <w:r>
        <w:t xml:space="preserve">, como beneficiario y, la institución financiera </w:t>
      </w:r>
      <w:r>
        <w:lastRenderedPageBreak/>
        <w:t xml:space="preserve">que sea elegida por el Comprador, como depositario, en términos del </w:t>
      </w:r>
      <w:r w:rsidRPr="00212118">
        <w:rPr>
          <w:b/>
        </w:rPr>
        <w:t>Anexo I</w:t>
      </w:r>
      <w:r w:rsidR="00374394">
        <w:rPr>
          <w:b/>
        </w:rPr>
        <w:t>X</w:t>
      </w:r>
      <w:r>
        <w:t xml:space="preserve"> (Modelo de contrato de depósito en garantía para la </w:t>
      </w:r>
      <w:r w:rsidR="00374394">
        <w:t>Contribución al Fondo de Reserva</w:t>
      </w:r>
      <w:r w:rsidR="00E5055C">
        <w:t xml:space="preserve"> del Comprador</w:t>
      </w:r>
      <w:r>
        <w:t>); y,</w:t>
      </w:r>
    </w:p>
    <w:p w14:paraId="53BACFE2" w14:textId="77777777" w:rsidR="00851D61" w:rsidRDefault="00851D61" w:rsidP="00851D61">
      <w:pPr>
        <w:pStyle w:val="Estilo4"/>
      </w:pPr>
      <w:r>
        <w:t>deberán ser realizados en Pesos, o bien, en Dólares, en cuyo caso para determinar su monto en Pesos se utilizará el tipo de cambio FIX publicado por el Banco de México en Diario Oficial de la Federación 5 días hábiles antes de la fecha en que se realice el cálculo correspondiente.</w:t>
      </w:r>
    </w:p>
    <w:p w14:paraId="40C5E4F2" w14:textId="77777777" w:rsidR="00851D61" w:rsidRPr="00BA3D6E" w:rsidRDefault="00851D61" w:rsidP="00851D61">
      <w:pPr>
        <w:pStyle w:val="Estilo2"/>
        <w:rPr>
          <w:rStyle w:val="StyleHeading2SmallcapsChar"/>
          <w:rFonts w:asciiTheme="minorHAnsi" w:hAnsiTheme="minorHAnsi"/>
          <w:lang w:val="es-ES_tradnl"/>
        </w:rPr>
      </w:pPr>
      <w:bookmarkStart w:id="175" w:name="_Ref482743226"/>
      <w:bookmarkStart w:id="176" w:name="_Toc516225568"/>
      <w:r>
        <w:rPr>
          <w:rStyle w:val="StyleHeading2SmallcapsChar"/>
          <w:rFonts w:asciiTheme="minorHAnsi" w:hAnsiTheme="minorHAnsi"/>
          <w:lang w:val="es-ES_tradnl"/>
        </w:rPr>
        <w:t xml:space="preserve">Valor de la </w:t>
      </w:r>
      <w:r w:rsidR="00374394">
        <w:rPr>
          <w:rStyle w:val="StyleHeading2SmallcapsChar"/>
          <w:rFonts w:asciiTheme="minorHAnsi" w:hAnsiTheme="minorHAnsi"/>
          <w:lang w:val="es-ES_tradnl"/>
        </w:rPr>
        <w:t xml:space="preserve">Contribución al Fondo de Reserva </w:t>
      </w:r>
      <w:r>
        <w:rPr>
          <w:rStyle w:val="StyleHeading2SmallcapsChar"/>
          <w:rFonts w:asciiTheme="minorHAnsi" w:hAnsiTheme="minorHAnsi"/>
          <w:lang w:val="es-ES_tradnl"/>
        </w:rPr>
        <w:t>del Comprador</w:t>
      </w:r>
      <w:bookmarkEnd w:id="175"/>
      <w:bookmarkEnd w:id="176"/>
    </w:p>
    <w:p w14:paraId="02ECFB93" w14:textId="77777777" w:rsidR="00851D61" w:rsidRDefault="00851D61" w:rsidP="00851D61">
      <w:pPr>
        <w:pStyle w:val="Estilo3"/>
      </w:pPr>
      <w:r>
        <w:t xml:space="preserve">El valor de la </w:t>
      </w:r>
      <w:r w:rsidR="00374394">
        <w:t xml:space="preserve">Contribución al Fondo de Reserva del </w:t>
      </w:r>
      <w:r>
        <w:t>Comprador corresponderá a la suma de:</w:t>
      </w:r>
    </w:p>
    <w:p w14:paraId="587BD9D8" w14:textId="77777777" w:rsidR="00851D61" w:rsidRDefault="00851D61" w:rsidP="00851D61">
      <w:pPr>
        <w:pStyle w:val="Estilo4"/>
      </w:pPr>
      <w:r>
        <w:t xml:space="preserve">el valor neto en Pesos de las cartas de crédito que hayan sido otorgadas en favor del Vendedor y entregadas para formar parte de la </w:t>
      </w:r>
      <w:r w:rsidR="00374394">
        <w:t>Contribución al Fondo de Reserva del Comprador</w:t>
      </w:r>
      <w:r>
        <w:t xml:space="preserve">, siempre y cuando hayan sido emitidas de conformidad con la cláusula </w:t>
      </w:r>
      <w:r w:rsidR="005A20BE">
        <w:fldChar w:fldCharType="begin"/>
      </w:r>
      <w:r w:rsidR="005B119B">
        <w:instrText xml:space="preserve"> REF _Ref482743055 \w \h </w:instrText>
      </w:r>
      <w:r w:rsidR="005A20BE">
        <w:fldChar w:fldCharType="separate"/>
      </w:r>
      <w:r w:rsidR="005B119B">
        <w:t>11.2(a)(i)</w:t>
      </w:r>
      <w:r w:rsidR="005A20BE">
        <w:fldChar w:fldCharType="end"/>
      </w:r>
      <w:r>
        <w:t xml:space="preserve"> y el modelo de carta de crédito contenido en el </w:t>
      </w:r>
      <w:r w:rsidRPr="00212118">
        <w:rPr>
          <w:b/>
        </w:rPr>
        <w:t>Anexo V</w:t>
      </w:r>
      <w:r w:rsidR="00374394">
        <w:rPr>
          <w:b/>
        </w:rPr>
        <w:t>III</w:t>
      </w:r>
      <w:r>
        <w:t xml:space="preserve"> (Modelo de carta de crédito para la </w:t>
      </w:r>
      <w:r w:rsidR="00374394">
        <w:t>Contribución al Fondo de Reserva del Comprador</w:t>
      </w:r>
      <w:r>
        <w:t xml:space="preserve">); </w:t>
      </w:r>
      <w:r w:rsidR="00B170F9">
        <w:t>y,</w:t>
      </w:r>
    </w:p>
    <w:p w14:paraId="22610A17" w14:textId="77777777" w:rsidR="00851D61" w:rsidRDefault="00851D61" w:rsidP="00851D61">
      <w:pPr>
        <w:pStyle w:val="Estilo4"/>
      </w:pPr>
      <w:bookmarkStart w:id="177" w:name="_Ref482744056"/>
      <w:r>
        <w:t>el valor neto en Pesos de los depósitos en garantía que hayan sido realizados a favor de</w:t>
      </w:r>
      <w:r w:rsidR="005B119B">
        <w:t xml:space="preserve">l Vendedor </w:t>
      </w:r>
      <w:r>
        <w:t xml:space="preserve">para formar parte de la </w:t>
      </w:r>
      <w:r w:rsidR="005B119B">
        <w:t>Contribución al Fondo de Reserva del Comprador</w:t>
      </w:r>
      <w:r>
        <w:t xml:space="preserve">, siempre y cuando los recursos hayan sido transferidos o </w:t>
      </w:r>
      <w:r w:rsidR="00994234">
        <w:t xml:space="preserve">depositados </w:t>
      </w:r>
      <w:r>
        <w:t>de conformidad con</w:t>
      </w:r>
      <w:r w:rsidRPr="00371C12">
        <w:t xml:space="preserve"> </w:t>
      </w:r>
      <w:r>
        <w:t xml:space="preserve">la cláusula </w:t>
      </w:r>
      <w:r w:rsidR="005A20BE">
        <w:fldChar w:fldCharType="begin"/>
      </w:r>
      <w:r w:rsidR="005B119B">
        <w:instrText xml:space="preserve"> REF _Ref482743066 \w \h </w:instrText>
      </w:r>
      <w:r w:rsidR="005A20BE">
        <w:fldChar w:fldCharType="separate"/>
      </w:r>
      <w:r w:rsidR="00994234">
        <w:t>11.2(a)(ii)</w:t>
      </w:r>
      <w:r w:rsidR="005A20BE">
        <w:fldChar w:fldCharType="end"/>
      </w:r>
      <w:r>
        <w:t xml:space="preserve"> y el modelo de contrato de depósito en garantía contenido en el </w:t>
      </w:r>
      <w:r w:rsidRPr="005B119B">
        <w:rPr>
          <w:b/>
        </w:rPr>
        <w:t>Anexo I</w:t>
      </w:r>
      <w:r w:rsidR="005B119B" w:rsidRPr="005B119B">
        <w:rPr>
          <w:b/>
        </w:rPr>
        <w:t>X</w:t>
      </w:r>
      <w:r>
        <w:t xml:space="preserve"> (Modelo de contrato de depósito en garantía para </w:t>
      </w:r>
      <w:r w:rsidR="005B119B">
        <w:t>la Contribución al Fondo de Reserva del Comprador</w:t>
      </w:r>
      <w:r>
        <w:t>)</w:t>
      </w:r>
      <w:bookmarkEnd w:id="177"/>
      <w:r>
        <w:t>.</w:t>
      </w:r>
    </w:p>
    <w:p w14:paraId="7FCCDDEE" w14:textId="77777777" w:rsidR="00851D61" w:rsidRDefault="00851D61" w:rsidP="00851D61">
      <w:pPr>
        <w:pStyle w:val="Estilo3"/>
      </w:pPr>
      <w:r>
        <w:t xml:space="preserve">El Vendedor reconoce y acredita que la </w:t>
      </w:r>
      <w:r w:rsidR="005B119B">
        <w:t xml:space="preserve">Contribución al Fondo de Reserva del Comprador </w:t>
      </w:r>
      <w:r>
        <w:t xml:space="preserve">fue </w:t>
      </w:r>
      <w:r w:rsidR="005B119B">
        <w:t xml:space="preserve">aportada al Fondo de Reserva </w:t>
      </w:r>
      <w:r>
        <w:t>en la Fecha de Suscripción del Contrato y que su valor fue igual o superior al monto mínimo requerido en los términos de esta cláusula</w:t>
      </w:r>
      <w:r w:rsidRPr="00CB16F0">
        <w:t>.</w:t>
      </w:r>
    </w:p>
    <w:p w14:paraId="716B01E6" w14:textId="77777777" w:rsidR="00851D61" w:rsidRDefault="00134257" w:rsidP="00851D61">
      <w:pPr>
        <w:pStyle w:val="Estilo3"/>
      </w:pPr>
      <w:r>
        <w:t xml:space="preserve">Será obligación del </w:t>
      </w:r>
      <w:r w:rsidR="00851D61">
        <w:t xml:space="preserve">Comprador que el valor de </w:t>
      </w:r>
      <w:r>
        <w:t xml:space="preserve">su </w:t>
      </w:r>
      <w:r w:rsidR="005B119B">
        <w:t>Contribución al Fondo de Reserva</w:t>
      </w:r>
      <w:r>
        <w:t xml:space="preserve">, </w:t>
      </w:r>
      <w:r w:rsidR="00851D61">
        <w:t>calculado en los términos de esta sección</w:t>
      </w:r>
      <w:r>
        <w:t>,</w:t>
      </w:r>
      <w:r w:rsidR="00851D61">
        <w:t xml:space="preserve"> cumpla en todo momento con el monto mínimo requerido</w:t>
      </w:r>
      <w:r w:rsidR="00080458">
        <w:t>,</w:t>
      </w:r>
      <w:r w:rsidR="00851D61">
        <w:t xml:space="preserve"> calculado en los términos de la siguiente sección. </w:t>
      </w:r>
    </w:p>
    <w:p w14:paraId="3134B9EF" w14:textId="77777777" w:rsidR="00F25A9A" w:rsidRDefault="00F25A9A" w:rsidP="00F25A9A">
      <w:pPr>
        <w:pStyle w:val="Estilo3"/>
      </w:pPr>
      <w:r>
        <w:t>La Contribución al Fondo de Reserva del Comprador será mantenida por el Vendedor en una subcuenta (una en Pesos y, en su caso, otra en Dólares) para poder identificar en todo momento el saldo correspondiente. Será ese saldo el que será tomado en cuenta para determinar el valor de la Contribución al Fondo de Reserva del Comprador</w:t>
      </w:r>
      <w:r w:rsidR="00D95715">
        <w:t>, ya que los recursos de la Contribución al Fondo de Reserva del Comprador que sean utilizados por el Vendedor en los términos de este Contrato y la Guía Operativa no serán tomados en cuenta para determinar el valor de la Contribución al Fondo de Reserva del Comprador en tanto los mismos no sean restituidos a la subcuenta correspondiente</w:t>
      </w:r>
      <w:r>
        <w:t xml:space="preserve">. </w:t>
      </w:r>
    </w:p>
    <w:p w14:paraId="4ECDD685" w14:textId="77777777" w:rsidR="00F25A9A" w:rsidRDefault="00F25A9A" w:rsidP="00F25A9A">
      <w:pPr>
        <w:pStyle w:val="Estilo3"/>
      </w:pPr>
      <w:r>
        <w:lastRenderedPageBreak/>
        <w:t>En caso de que el Vendedor haya utilizado recursos de esa subcuenta para destinarlos a los fines del Fondo de Reserva</w:t>
      </w:r>
      <w:r w:rsidR="00080458">
        <w:t xml:space="preserve"> del Portafolio de Contratos SLP-1/</w:t>
      </w:r>
      <w:r w:rsidR="001B5B72">
        <w:t>2018</w:t>
      </w:r>
      <w:r>
        <w:t>, se estará a lo siguiente:</w:t>
      </w:r>
    </w:p>
    <w:p w14:paraId="49AB9E35" w14:textId="77777777" w:rsidR="00F25A9A" w:rsidRDefault="00F25A9A" w:rsidP="00F25A9A">
      <w:pPr>
        <w:pStyle w:val="Estilo4"/>
      </w:pPr>
      <w:r>
        <w:t>si los recursos de la subcuenta fueron utilizados para hacer frente a un incumplimiento del Comprador en los términos del presente Contrato, el Vendedor no tendrá la obligación de restituirlos; y,</w:t>
      </w:r>
    </w:p>
    <w:p w14:paraId="57E134B0" w14:textId="77777777" w:rsidR="00F25A9A" w:rsidRDefault="00F25A9A" w:rsidP="00F25A9A">
      <w:pPr>
        <w:pStyle w:val="Estilo4"/>
      </w:pPr>
      <w:r>
        <w:t>si los recursos de la subcuenta fueron utilizados para hacer frente a un incumplimiento de algún otro comprador del Portafolio de Contratos con Compradores SLP-1/</w:t>
      </w:r>
      <w:r w:rsidR="001B5B72">
        <w:t>2018</w:t>
      </w:r>
      <w:r>
        <w:t xml:space="preserve"> en los términos de la Guía Operativa y de este Contrato,</w:t>
      </w:r>
      <w:r w:rsidRPr="003A1BDF">
        <w:t xml:space="preserve"> </w:t>
      </w:r>
      <w:r>
        <w:t>el Vendedor los restituirá sólo en la medida en que los haya recuperado a través de los mecanismos previstos en el Portafolio de Contratos con Compradores SLP-1/</w:t>
      </w:r>
      <w:r w:rsidR="001B5B72">
        <w:t>2018</w:t>
      </w:r>
      <w:r>
        <w:t xml:space="preserve"> y la Guía Operativa.</w:t>
      </w:r>
    </w:p>
    <w:p w14:paraId="75AF312E" w14:textId="77777777" w:rsidR="00080458" w:rsidRDefault="005A5D0F" w:rsidP="00080458">
      <w:pPr>
        <w:pStyle w:val="Estilo3"/>
      </w:pPr>
      <w:r>
        <w:rPr>
          <w:lang w:val="es-ES"/>
        </w:rPr>
        <w:t xml:space="preserve">El monto máximo de los </w:t>
      </w:r>
      <w:r w:rsidR="0001691B">
        <w:t xml:space="preserve">recursos </w:t>
      </w:r>
      <w:r>
        <w:t xml:space="preserve">que el Vendedor podrá </w:t>
      </w:r>
      <w:r w:rsidR="00D95715">
        <w:t>utiliza</w:t>
      </w:r>
      <w:r>
        <w:t xml:space="preserve">r </w:t>
      </w:r>
      <w:r w:rsidR="006C33E9">
        <w:t xml:space="preserve">de </w:t>
      </w:r>
      <w:r w:rsidR="008B6750">
        <w:t>es</w:t>
      </w:r>
      <w:r w:rsidR="006C33E9">
        <w:t xml:space="preserve">a subcuenta </w:t>
      </w:r>
      <w:r w:rsidR="00080458">
        <w:t>para hacer frente a incumplimiento</w:t>
      </w:r>
      <w:r>
        <w:t>s</w:t>
      </w:r>
      <w:r w:rsidR="00080458">
        <w:t xml:space="preserve"> de otro</w:t>
      </w:r>
      <w:r>
        <w:t>s</w:t>
      </w:r>
      <w:r w:rsidR="00080458">
        <w:t xml:space="preserve"> comprador</w:t>
      </w:r>
      <w:r>
        <w:t>es</w:t>
      </w:r>
      <w:r w:rsidR="00080458">
        <w:t xml:space="preserve"> del Portafolio de Contratos con Compradores SLP-1/</w:t>
      </w:r>
      <w:r w:rsidR="001B5B72">
        <w:t>2018</w:t>
      </w:r>
      <w:r w:rsidR="0062571A">
        <w:t xml:space="preserve"> </w:t>
      </w:r>
      <w:r w:rsidR="008B6750">
        <w:t xml:space="preserve">será de dos </w:t>
      </w:r>
      <w:r w:rsidR="0001691B">
        <w:t>veces el monto mínimo de la Contribución al Fondo de Reserva del Comprador</w:t>
      </w:r>
      <w:r w:rsidR="008B6750">
        <w:t xml:space="preserve">. Es decir, una vez que los </w:t>
      </w:r>
      <w:r w:rsidR="00BB690A">
        <w:t xml:space="preserve">recursos </w:t>
      </w:r>
      <w:r w:rsidR="008B6750">
        <w:t xml:space="preserve">de la subcuenta </w:t>
      </w:r>
      <w:r w:rsidR="0062571A">
        <w:t xml:space="preserve">que sean </w:t>
      </w:r>
      <w:r w:rsidR="008B6750">
        <w:t xml:space="preserve">utilizados por el Vendedor para </w:t>
      </w:r>
      <w:r w:rsidR="00BB690A">
        <w:t xml:space="preserve">hacer frente </w:t>
      </w:r>
      <w:r w:rsidR="0062571A">
        <w:t>a incumplimientos de otros compradores del Portafolio de Contratos con Compradores SLP-1/</w:t>
      </w:r>
      <w:r w:rsidR="001B5B72">
        <w:t>2018</w:t>
      </w:r>
      <w:r w:rsidR="0062571A">
        <w:t xml:space="preserve">, y que no sean restituidos a la subcuenta por el Vendedor, representen al menos dos veces el monto mínimo de la Contribución al Fondo de Reserva del Comprador, la Contribución al Fondo de Reserva del Comprador sólo podrá ser utilizada por el Vendedor para hacer frente a los </w:t>
      </w:r>
      <w:r w:rsidR="00BB690A">
        <w:t xml:space="preserve">incumplimientos del Comprador en los términos del presente Contrato. </w:t>
      </w:r>
    </w:p>
    <w:p w14:paraId="5CFEAB78" w14:textId="77777777" w:rsidR="00851D61" w:rsidRDefault="00851D61" w:rsidP="00851D61">
      <w:pPr>
        <w:pStyle w:val="Estilo2"/>
      </w:pPr>
      <w:bookmarkStart w:id="178" w:name="_Toc516225569"/>
      <w:r>
        <w:t xml:space="preserve">Monto mínimo de la </w:t>
      </w:r>
      <w:r w:rsidR="005B119B">
        <w:t>Contribución al Fondo de Reserva del Comprador</w:t>
      </w:r>
      <w:bookmarkEnd w:id="178"/>
    </w:p>
    <w:p w14:paraId="3104FAE1" w14:textId="77777777" w:rsidR="00851D61" w:rsidRDefault="00851D61" w:rsidP="00851D61">
      <w:pPr>
        <w:pStyle w:val="Estilo3"/>
      </w:pPr>
      <w:r>
        <w:t xml:space="preserve">El monto mínimo de la </w:t>
      </w:r>
      <w:r w:rsidR="004E0499">
        <w:t>Contribución al Fondo de Reserva del Comprador</w:t>
      </w:r>
      <w:r>
        <w:t xml:space="preserve"> corresponderá a </w:t>
      </w:r>
      <w:r w:rsidRPr="00B81E7D">
        <w:t xml:space="preserve">1.25 veces </w:t>
      </w:r>
      <w:r>
        <w:t xml:space="preserve">la </w:t>
      </w:r>
      <w:r w:rsidR="008700E2">
        <w:t>Exposición al Cargo de Capital de Largo Plazo</w:t>
      </w:r>
      <w:r>
        <w:t xml:space="preserve"> del Comprador</w:t>
      </w:r>
      <w:r w:rsidRPr="00B81E7D">
        <w:t>.</w:t>
      </w:r>
    </w:p>
    <w:p w14:paraId="27194CE0" w14:textId="77777777" w:rsidR="004E0499" w:rsidRDefault="00851D61" w:rsidP="00851D61">
      <w:pPr>
        <w:pStyle w:val="Estilo3"/>
      </w:pPr>
      <w:r>
        <w:t xml:space="preserve">La </w:t>
      </w:r>
      <w:r w:rsidR="008700E2">
        <w:t>Exposición al Cargo de Capital de Largo Plazo</w:t>
      </w:r>
      <w:r>
        <w:t xml:space="preserve"> del Comprador es el </w:t>
      </w:r>
      <w:r w:rsidR="004E0499">
        <w:t xml:space="preserve">valor económico en Pesos que deberá cubrir el Comprador para hacer frente al posible </w:t>
      </w:r>
      <w:r w:rsidR="004E0499" w:rsidRPr="00772F8C">
        <w:t xml:space="preserve">incumplimiento </w:t>
      </w:r>
      <w:r w:rsidR="004E0499">
        <w:t>de las obligaciones que asuman los c</w:t>
      </w:r>
      <w:r w:rsidR="004E0499" w:rsidRPr="00772F8C">
        <w:t>omprador</w:t>
      </w:r>
      <w:r w:rsidR="004E0499">
        <w:t>es del Portafolio de Contratos con Compradores SLP-1/</w:t>
      </w:r>
      <w:r w:rsidR="001B5B72">
        <w:t>2018</w:t>
      </w:r>
      <w:r w:rsidR="004E0499">
        <w:t xml:space="preserve"> frente al Vendedor </w:t>
      </w:r>
      <w:r w:rsidR="008A355C">
        <w:t xml:space="preserve">en los términos </w:t>
      </w:r>
      <w:r w:rsidR="006E70ED">
        <w:t xml:space="preserve">previstos en </w:t>
      </w:r>
      <w:r w:rsidR="008A355C">
        <w:t>la Guía Operativa</w:t>
      </w:r>
      <w:r w:rsidR="006E70ED">
        <w:t xml:space="preserve"> y en este Contrato</w:t>
      </w:r>
      <w:r w:rsidR="00DD720D">
        <w:t>.</w:t>
      </w:r>
    </w:p>
    <w:p w14:paraId="10A6FDA0" w14:textId="77777777" w:rsidR="00851D61" w:rsidRPr="002E2D7A" w:rsidRDefault="008A355C" w:rsidP="0001532C">
      <w:pPr>
        <w:pStyle w:val="Estilo3"/>
      </w:pPr>
      <w:bookmarkStart w:id="179" w:name="_Ref482749489"/>
      <w:r>
        <w:t>L</w:t>
      </w:r>
      <w:r w:rsidR="00851D61">
        <w:t xml:space="preserve">a </w:t>
      </w:r>
      <w:r w:rsidR="008700E2">
        <w:t>Exposición al Cargo de Capital de Largo Plazo</w:t>
      </w:r>
      <w:r w:rsidR="00851D61">
        <w:t xml:space="preserve"> del Comprador será calculad</w:t>
      </w:r>
      <w:r>
        <w:t>a</w:t>
      </w:r>
      <w:r w:rsidR="00851D61">
        <w:t xml:space="preserve"> por la Cámara de Compensación diariamente de conformidad con lo previsto en la </w:t>
      </w:r>
      <w:r w:rsidR="00851D61" w:rsidRPr="003A1374">
        <w:t xml:space="preserve">sección </w:t>
      </w:r>
      <w:r w:rsidRPr="003A1374">
        <w:t>5</w:t>
      </w:r>
      <w:r w:rsidR="00851D61" w:rsidRPr="003A1374">
        <w:t>.4</w:t>
      </w:r>
      <w:r w:rsidR="00851D61">
        <w:t xml:space="preserve"> de la Guía Operativa</w:t>
      </w:r>
      <w:bookmarkEnd w:id="179"/>
      <w:r w:rsidR="00851D61">
        <w:t>.</w:t>
      </w:r>
    </w:p>
    <w:p w14:paraId="715CAB34" w14:textId="77777777" w:rsidR="008A355C" w:rsidRDefault="008A355C" w:rsidP="008A355C">
      <w:pPr>
        <w:pStyle w:val="Estilo3"/>
      </w:pPr>
      <w:r>
        <w:t>El valor de la Contribución al Fondo de Reserva del Comprador deberá cumplir en todo momento con el monto mínimo requerido en los términos antes señalados, para lo cual se observará lo siguiente:</w:t>
      </w:r>
    </w:p>
    <w:p w14:paraId="0B20E00E" w14:textId="77777777" w:rsidR="00851D61" w:rsidRDefault="00851D61" w:rsidP="00851D61">
      <w:pPr>
        <w:pStyle w:val="Estilo4"/>
      </w:pPr>
      <w:r>
        <w:lastRenderedPageBreak/>
        <w:t xml:space="preserve">A partir de la Fecha de Suscripción del Contrato la Cámara de Compensación evaluará diariamente la relación que exista entre la </w:t>
      </w:r>
      <w:r w:rsidR="008700E2">
        <w:t>Exposición al Cargo de Capital de Largo Plazo</w:t>
      </w:r>
      <w:r>
        <w:t xml:space="preserve"> del Comprador y el valor de la </w:t>
      </w:r>
      <w:r w:rsidR="008A355C">
        <w:t>Contribución al Fondo de Reserva del Comprador</w:t>
      </w:r>
      <w:r>
        <w:t xml:space="preserve"> para asegurar que ésta cumpla con el monto mínimo requerido.</w:t>
      </w:r>
    </w:p>
    <w:p w14:paraId="07403DCD" w14:textId="77777777" w:rsidR="00851D61" w:rsidRDefault="00851D61" w:rsidP="00851D61">
      <w:pPr>
        <w:pStyle w:val="Estilo4"/>
      </w:pPr>
      <w:r>
        <w:t xml:space="preserve">Si la </w:t>
      </w:r>
      <w:r w:rsidR="008700E2">
        <w:t>Exposición al Cargo de Capital de Largo Plazo</w:t>
      </w:r>
      <w:r>
        <w:t xml:space="preserve"> del Comprador es igual o menor al 80% del valor de la </w:t>
      </w:r>
      <w:r w:rsidR="002A709C">
        <w:t>Contribución al Fondo de Reserva del Comprador</w:t>
      </w:r>
      <w:r>
        <w:t>, ello querrá decir que la misma cumple con el monto mínimo requerido. Por lo tanto, la Cámara de Compensación no realizará ninguna acción específica.</w:t>
      </w:r>
    </w:p>
    <w:p w14:paraId="468F843D" w14:textId="77777777" w:rsidR="00851D61" w:rsidRDefault="00851D61" w:rsidP="00851D61">
      <w:pPr>
        <w:pStyle w:val="Estilo4"/>
      </w:pPr>
      <w:r>
        <w:t xml:space="preserve">Cuando la </w:t>
      </w:r>
      <w:r w:rsidR="008700E2">
        <w:t>Exposición al Cargo de Capital de Largo Plazo</w:t>
      </w:r>
      <w:r>
        <w:t xml:space="preserve"> del Comprador sea mayor al 80%, pero menor al 85%, del valor de la </w:t>
      </w:r>
      <w:r w:rsidR="002A709C">
        <w:t>Contribución al Fondo de Reserva del Comprador</w:t>
      </w:r>
      <w:r>
        <w:t xml:space="preserve">, la Cámara de Compensación notificará al Comprador para hacerle saber que la </w:t>
      </w:r>
      <w:r w:rsidR="002A709C">
        <w:t>Contribución al Fondo de Reserva del Comprador</w:t>
      </w:r>
      <w:r>
        <w:t xml:space="preserve"> se encuentra por debajo del monto mínimo requerido pero dentro del margen de tolerancia permitido. Esa notificación será realizada por cada día en que se presente esa situación y en ella se le recordará al Comprador las consecuencias de que la </w:t>
      </w:r>
      <w:r w:rsidR="008700E2">
        <w:t>Exposición al Cargo de Capital de Largo Plazo</w:t>
      </w:r>
      <w:r>
        <w:t xml:space="preserve"> del Comprador exceda del 85% o del 90% del valor de la </w:t>
      </w:r>
      <w:r w:rsidR="002A709C">
        <w:t>Contribución al Fondo de Reserva del Comprador</w:t>
      </w:r>
      <w:r>
        <w:t xml:space="preserve">. </w:t>
      </w:r>
    </w:p>
    <w:p w14:paraId="0AD0FCCB" w14:textId="77777777" w:rsidR="00851D61" w:rsidRDefault="00851D61" w:rsidP="00851D61">
      <w:pPr>
        <w:pStyle w:val="Estilo4"/>
      </w:pPr>
      <w:r>
        <w:t xml:space="preserve">Cuando la </w:t>
      </w:r>
      <w:r w:rsidR="008700E2">
        <w:t>Exposición al Cargo de Capital de Largo Plazo</w:t>
      </w:r>
      <w:r>
        <w:t xml:space="preserve"> del Comprador sea mayor al 85%, pero menor al 90%, del valor de la </w:t>
      </w:r>
      <w:r w:rsidR="002A709C">
        <w:t>Contribución al Fondo de Reserva del Comprador</w:t>
      </w:r>
      <w:r>
        <w:t xml:space="preserve">, la Cámara de Compensación requerirá al Comprador para que, dentro de los 3 Días hábiles siguientes a la fecha en que le sea notificado ese requerimiento, incremente el valor de </w:t>
      </w:r>
      <w:r w:rsidR="0001532C">
        <w:t xml:space="preserve">su </w:t>
      </w:r>
      <w:r w:rsidR="002A709C">
        <w:t xml:space="preserve">Contribución al Fondo de Reserva </w:t>
      </w:r>
      <w:r>
        <w:t>para que la misma cumpla con el monto mínimo requerido.</w:t>
      </w:r>
      <w:r w:rsidRPr="00E07E4B">
        <w:t xml:space="preserve"> </w:t>
      </w:r>
      <w:r>
        <w:t>El requerimiento correspondiente indicará el monto exacto del incremento mínimo requerido.</w:t>
      </w:r>
    </w:p>
    <w:p w14:paraId="0E7EA90D" w14:textId="77777777" w:rsidR="00851D61" w:rsidRDefault="00851D61" w:rsidP="00851D61">
      <w:pPr>
        <w:pStyle w:val="Estilo4"/>
      </w:pPr>
      <w:r>
        <w:t xml:space="preserve">Cuando la </w:t>
      </w:r>
      <w:r w:rsidR="008700E2">
        <w:t>Exposición al Cargo de Capital de Largo Plazo</w:t>
      </w:r>
      <w:r>
        <w:t xml:space="preserve"> del Comprador sea mayor al 90% del valor de la </w:t>
      </w:r>
      <w:r w:rsidR="002A709C">
        <w:t>Contribución al Fondo de Reserva del Comprador</w:t>
      </w:r>
      <w:r>
        <w:t xml:space="preserve">, la Cámara de Compensación requerirá al Comprador para que, dentro del Día hábil siguiente a la fecha en que le sea notificado ese requerimiento, incremente el valor de </w:t>
      </w:r>
      <w:r w:rsidR="0001532C">
        <w:t xml:space="preserve">su </w:t>
      </w:r>
      <w:r w:rsidR="002A709C">
        <w:t xml:space="preserve">Contribución al Fondo de Reserva </w:t>
      </w:r>
      <w:r>
        <w:t>para que la misma cumpla con el monto mínimo requerido. El requerimiento correspondiente indicará el monto exacto del incremento mínimo requerido.</w:t>
      </w:r>
    </w:p>
    <w:p w14:paraId="2C281F21" w14:textId="77777777" w:rsidR="00851D61" w:rsidRDefault="00851D61" w:rsidP="00851D61">
      <w:pPr>
        <w:pStyle w:val="Estilo4"/>
      </w:pPr>
      <w:r>
        <w:t xml:space="preserve">Una vez que el Comprador haya sido requerido para incrementar el valor de </w:t>
      </w:r>
      <w:r w:rsidR="0001532C">
        <w:t xml:space="preserve">su </w:t>
      </w:r>
      <w:r w:rsidR="002A709C">
        <w:t xml:space="preserve">Contribución al Fondo de Reserva </w:t>
      </w:r>
      <w:r>
        <w:t xml:space="preserve">en los términos de alguno de los dos subincisos anteriores, habrá excedido el margen de tolerancia permitido y </w:t>
      </w:r>
      <w:r>
        <w:lastRenderedPageBreak/>
        <w:t xml:space="preserve">quedará obligado a incrementar el valor de </w:t>
      </w:r>
      <w:r w:rsidR="0001532C">
        <w:t xml:space="preserve">su </w:t>
      </w:r>
      <w:r w:rsidR="002A709C">
        <w:t xml:space="preserve">Contribución al Fondo de Reserva </w:t>
      </w:r>
      <w:r>
        <w:t xml:space="preserve">en los términos del requerimiento correspondiente (es decir, no bastará con que </w:t>
      </w:r>
      <w:r w:rsidR="0001532C">
        <w:t xml:space="preserve">su </w:t>
      </w:r>
      <w:r w:rsidR="002A709C">
        <w:t xml:space="preserve">Contribución al Fondo de Reserva </w:t>
      </w:r>
      <w:r>
        <w:t>se ubique dentro del margen de tolerancia permitido, sino que será obligación del Comprador que cumpla con el monto mínimo requerido).</w:t>
      </w:r>
    </w:p>
    <w:p w14:paraId="1A3F12CD" w14:textId="77777777" w:rsidR="00851D61" w:rsidRDefault="00851D61" w:rsidP="00851D61">
      <w:pPr>
        <w:pStyle w:val="Estilo3"/>
      </w:pPr>
      <w:r>
        <w:t xml:space="preserve">Si el Comprador no incrementa el valor de </w:t>
      </w:r>
      <w:r w:rsidR="0001532C">
        <w:t xml:space="preserve">su </w:t>
      </w:r>
      <w:r w:rsidR="002A709C">
        <w:t xml:space="preserve">Contribución al Fondo de Reserva </w:t>
      </w:r>
      <w:r>
        <w:t xml:space="preserve">dentro del plazo y en la cantidad en que haya sido requerido por la Cámara de Compensación de acuerdo con lo previsto en el inciso anterior, el Vendedor podrá iniciar el procedimiento para la rescisión del Contrato de conformidad con lo previsto en la cláusula </w:t>
      </w:r>
      <w:r w:rsidR="005A20BE">
        <w:fldChar w:fldCharType="begin"/>
      </w:r>
      <w:r>
        <w:instrText xml:space="preserve"> REF _Ref436678061 \w \h </w:instrText>
      </w:r>
      <w:r w:rsidR="005A20BE">
        <w:fldChar w:fldCharType="separate"/>
      </w:r>
      <w:r>
        <w:t>19.2</w:t>
      </w:r>
      <w:r w:rsidR="005A20BE">
        <w:fldChar w:fldCharType="end"/>
      </w:r>
      <w:r>
        <w:t>.</w:t>
      </w:r>
      <w:r w:rsidRPr="00BF1BEB">
        <w:t xml:space="preserve"> </w:t>
      </w:r>
    </w:p>
    <w:p w14:paraId="00C105D6" w14:textId="77777777" w:rsidR="00851D61" w:rsidRDefault="00851D61" w:rsidP="00851D61">
      <w:pPr>
        <w:pStyle w:val="Estilo2"/>
      </w:pPr>
      <w:bookmarkStart w:id="180" w:name="_Toc516225570"/>
      <w:r>
        <w:t xml:space="preserve">Reducción voluntaria de la </w:t>
      </w:r>
      <w:r w:rsidR="006E70ED">
        <w:t>Contribución al Fondo de Reserva del Comprador</w:t>
      </w:r>
      <w:bookmarkEnd w:id="180"/>
    </w:p>
    <w:p w14:paraId="0809A189" w14:textId="77777777" w:rsidR="00851D61" w:rsidRDefault="00851D61" w:rsidP="00851D61">
      <w:pPr>
        <w:pStyle w:val="Estilo3"/>
      </w:pPr>
      <w:r>
        <w:t xml:space="preserve">El Comprador podrá solicitar al Vendedor la reducción del valor de </w:t>
      </w:r>
      <w:r w:rsidR="0001532C">
        <w:t xml:space="preserve">su </w:t>
      </w:r>
      <w:r w:rsidR="006E70ED">
        <w:t xml:space="preserve">Contribución al Fondo de Reserva </w:t>
      </w:r>
      <w:r>
        <w:t>de acuerdo con lo siguiente:</w:t>
      </w:r>
    </w:p>
    <w:p w14:paraId="7486C07C" w14:textId="77777777" w:rsidR="00851D61" w:rsidRDefault="00851D61" w:rsidP="00851D61">
      <w:pPr>
        <w:pStyle w:val="Estilo4"/>
      </w:pPr>
      <w:r>
        <w:t>La solicitud correspondiente deberá ser presentada a través del Portal de la Cámara de Compensación indicando la manera en que se pretende efectuar la reducción, para lo cual deberá señalarse si la misma se realizará a través de:</w:t>
      </w:r>
    </w:p>
    <w:p w14:paraId="709357D5" w14:textId="77777777" w:rsidR="00851D61" w:rsidRDefault="00851D61" w:rsidP="001E18B5">
      <w:pPr>
        <w:pStyle w:val="Estilo5"/>
      </w:pPr>
      <w:r>
        <w:t>la reducción del importe o cancelación de una o varias cartas de crédito, para lo cual deberá identificar la carta o cartas de crédito y, en su caso, indicar el monto de la reducción;</w:t>
      </w:r>
      <w:r w:rsidR="006E70ED">
        <w:t xml:space="preserve"> </w:t>
      </w:r>
    </w:p>
    <w:p w14:paraId="5F9D757F" w14:textId="77777777" w:rsidR="00851D61" w:rsidRDefault="00851D61" w:rsidP="00124891">
      <w:pPr>
        <w:pStyle w:val="Estilo5"/>
      </w:pPr>
      <w:r>
        <w:t>la reducción del importe o cancelación de uno o varios depósitos en garantía, para lo cual deberá identificar el depósito o depósitos en garantía y, en su caso, indicar el monto de la reducción;</w:t>
      </w:r>
      <w:r w:rsidR="006E70ED">
        <w:t xml:space="preserve"> </w:t>
      </w:r>
      <w:r>
        <w:t>o bien,</w:t>
      </w:r>
    </w:p>
    <w:p w14:paraId="36B1715D" w14:textId="77777777" w:rsidR="00851D61" w:rsidRDefault="00851D61">
      <w:pPr>
        <w:pStyle w:val="Estilo5"/>
      </w:pPr>
      <w:r>
        <w:t xml:space="preserve">una combinación de </w:t>
      </w:r>
      <w:r w:rsidR="006E70ED">
        <w:t xml:space="preserve">ambas </w:t>
      </w:r>
      <w:r>
        <w:t>opciones.</w:t>
      </w:r>
    </w:p>
    <w:p w14:paraId="5056C9A9" w14:textId="77777777" w:rsidR="00851D61" w:rsidRDefault="00851D61" w:rsidP="00851D61">
      <w:pPr>
        <w:pStyle w:val="Estilo4"/>
      </w:pPr>
      <w:r>
        <w:t>El Vendedor revisará la solicitud y dará respuesta al Comprador en un plazo máximo de 5 Días hábiles contados a partir de la fecha en que la misma haya sido presentada.</w:t>
      </w:r>
    </w:p>
    <w:p w14:paraId="2C83402C" w14:textId="77777777" w:rsidR="00851D61" w:rsidRDefault="00851D61" w:rsidP="00851D61">
      <w:pPr>
        <w:pStyle w:val="Estilo4"/>
      </w:pPr>
      <w:r>
        <w:t xml:space="preserve">Para que la solicitud sea considerada como procedente será indispensable que, después de efectuar las reducciones o cancelaciones señaladas por el solicitante en los términos del subinciso (i) anterior, el valor de la </w:t>
      </w:r>
      <w:r w:rsidR="006E70ED">
        <w:t>Contribución al Fondo de Reserva del Comprador</w:t>
      </w:r>
      <w:r>
        <w:t xml:space="preserve"> siga cumpliendo con el monto mínimo requerido, es decir, que la Exposición </w:t>
      </w:r>
      <w:r w:rsidR="006E70ED">
        <w:t>al Cargo de Capital de Largo Plazo</w:t>
      </w:r>
      <w:r>
        <w:t xml:space="preserve">, calculada en la fecha en la que se evalúa la solicitud correspondiente, sea igual o menor al 80% del nuevo valor de la </w:t>
      </w:r>
      <w:r w:rsidR="006E70ED">
        <w:t>Contribución al Fondo de Reserva del Comprador</w:t>
      </w:r>
      <w:r>
        <w:t xml:space="preserve">. </w:t>
      </w:r>
    </w:p>
    <w:p w14:paraId="4241A16A" w14:textId="77777777" w:rsidR="00851D61" w:rsidRDefault="00851D61" w:rsidP="00851D61">
      <w:pPr>
        <w:pStyle w:val="Estilo3"/>
      </w:pPr>
      <w:r>
        <w:lastRenderedPageBreak/>
        <w:t xml:space="preserve">Si la solicitud de reducción del valor de la </w:t>
      </w:r>
      <w:r w:rsidR="006E70ED">
        <w:t>Contribución al Fondo de Reserva del Comprador</w:t>
      </w:r>
      <w:r>
        <w:t xml:space="preserve"> es procedente, el Vendedor lo notificará al Comprador y procederá de acuerdo con lo siguiente:</w:t>
      </w:r>
    </w:p>
    <w:p w14:paraId="6ADA39A5" w14:textId="77777777" w:rsidR="00851D61" w:rsidRDefault="00851D61" w:rsidP="00851D61">
      <w:pPr>
        <w:pStyle w:val="Estilo4"/>
      </w:pPr>
      <w:r>
        <w:t xml:space="preserve">Para la reducción de importe o cancelación de cartas de crédito, a más tardar 2 Días hábiles después de la fecha de emisión de la respuesta correspondiente, el Vendedor pondrá a disposición del Comprador la o las comunicaciones dirigidas al banco emisor mediante las cuales autorice la reducción de importe o la cancelación, según sea el caso, utilizando para ello el formato correspondiente previsto en el </w:t>
      </w:r>
      <w:r w:rsidRPr="006E70ED">
        <w:rPr>
          <w:b/>
        </w:rPr>
        <w:t xml:space="preserve">Anexo </w:t>
      </w:r>
      <w:r w:rsidR="006E70ED" w:rsidRPr="006E70ED">
        <w:rPr>
          <w:b/>
        </w:rPr>
        <w:t>VIII</w:t>
      </w:r>
      <w:r>
        <w:t xml:space="preserve"> (Modelo de </w:t>
      </w:r>
      <w:r w:rsidR="006E70ED">
        <w:t>c</w:t>
      </w:r>
      <w:r>
        <w:t xml:space="preserve">arta de </w:t>
      </w:r>
      <w:r w:rsidR="006E70ED">
        <w:t>c</w:t>
      </w:r>
      <w:r>
        <w:t xml:space="preserve">rédito para la </w:t>
      </w:r>
      <w:r w:rsidR="006E70ED">
        <w:t>Contribución al Fondo de Reserva del Comprador</w:t>
      </w:r>
      <w:r>
        <w:t xml:space="preserve">) y, si se trata de cancelación, el original de la o las cartas de crédito y sus respectivas modificaciones en caso de que las hubiere; a partir de esa fecha se tendrá por reducido el valor de la </w:t>
      </w:r>
      <w:r w:rsidR="006E70ED">
        <w:t>Contribución al Fondo de Reserva del Comprador</w:t>
      </w:r>
      <w:r>
        <w:t xml:space="preserve"> en virtud de la reducción de importe o cancelación de la carta o cartas de crédito.</w:t>
      </w:r>
    </w:p>
    <w:p w14:paraId="50E25C7C" w14:textId="77777777" w:rsidR="00851D61" w:rsidRDefault="00851D61" w:rsidP="00851D61">
      <w:pPr>
        <w:pStyle w:val="Estilo4"/>
      </w:pPr>
      <w:r>
        <w:t xml:space="preserve">Para la reducción de importe o cancelación de depósitos en garantía, a más tardar 2 Días hábiles después de la fecha de emisión de respuesta correspondiente, el Vendedor transferirá los fondos a la cuenta bancaria del Comprador y pondrá a disposición del Comprador una relación de los depósitos en garantía que hayan sido cancelados o cuyo importe se haya reducido junto con el comprobante de la transferencia de fondos correspondiente; a partir de la fecha en que se haya realizado esa transferencia se tendrá por reducido el valor de la </w:t>
      </w:r>
      <w:r w:rsidR="006E70ED">
        <w:t>Contribución al Fondo de Reserva del Comprador</w:t>
      </w:r>
      <w:r>
        <w:t xml:space="preserve"> en virtud de la reducción de importe o cancelación del o de los depósitos en garantía.</w:t>
      </w:r>
    </w:p>
    <w:p w14:paraId="1702F078" w14:textId="77777777" w:rsidR="00851D61" w:rsidRDefault="00851D61" w:rsidP="00851D61">
      <w:pPr>
        <w:pStyle w:val="Estilo3"/>
      </w:pPr>
      <w:r>
        <w:t>Si la solicitud de reducción del valor de la Garantía de Cumplimiento del Comprador no es procedente, el Vendedor lo notificará al Comprador indicando cuáles fueron las razones para ello y los cálculos correspondientes, para que pueda, en su caso, presentar una nueva solicitud tomando en cuenta esa información.</w:t>
      </w:r>
    </w:p>
    <w:p w14:paraId="66CFE2E4" w14:textId="77777777" w:rsidR="00851D61" w:rsidRPr="00BA3D6E" w:rsidRDefault="00851D61" w:rsidP="00851D61">
      <w:pPr>
        <w:pStyle w:val="Estilo2"/>
      </w:pPr>
      <w:bookmarkStart w:id="181" w:name="_Toc516225571"/>
      <w:r w:rsidRPr="00BA3D6E">
        <w:t xml:space="preserve">Ejecución y liberación de la </w:t>
      </w:r>
      <w:r w:rsidR="006E70ED">
        <w:t>Contribución al Fondo de Reserva del Comprador</w:t>
      </w:r>
      <w:bookmarkEnd w:id="181"/>
    </w:p>
    <w:p w14:paraId="5040209D" w14:textId="77777777" w:rsidR="00851D61" w:rsidRDefault="00851D61" w:rsidP="00851D61">
      <w:pPr>
        <w:pStyle w:val="Estilo3"/>
      </w:pPr>
      <w:r w:rsidRPr="00BA3D6E">
        <w:t>En caso de incumplimiento de las obligaciones a cargo de</w:t>
      </w:r>
      <w:r>
        <w:t xml:space="preserve">l Comprador </w:t>
      </w:r>
      <w:r w:rsidRPr="00BA3D6E">
        <w:t xml:space="preserve">o de terminación anticipada </w:t>
      </w:r>
      <w:r>
        <w:t xml:space="preserve">del Contrato </w:t>
      </w:r>
      <w:r w:rsidRPr="00BA3D6E">
        <w:t xml:space="preserve">por causas imputables </w:t>
      </w:r>
      <w:r>
        <w:t>al Comprador, el Vendedor podrá:</w:t>
      </w:r>
    </w:p>
    <w:p w14:paraId="4730146E" w14:textId="77777777" w:rsidR="00851D61" w:rsidRDefault="00851D61" w:rsidP="00851D61">
      <w:pPr>
        <w:pStyle w:val="Estilo4"/>
      </w:pPr>
      <w:r w:rsidRPr="00BA3D6E">
        <w:t xml:space="preserve">ejecutar </w:t>
      </w:r>
      <w:r>
        <w:t xml:space="preserve">los instrumentos líquidos </w:t>
      </w:r>
      <w:r w:rsidR="0001532C">
        <w:t xml:space="preserve">que formen parte </w:t>
      </w:r>
      <w:r>
        <w:t xml:space="preserve">de </w:t>
      </w:r>
      <w:r w:rsidRPr="00BA3D6E">
        <w:t xml:space="preserve">la </w:t>
      </w:r>
      <w:r w:rsidR="003030CE">
        <w:t>Contribución al Fondo de Reserva del Comprador</w:t>
      </w:r>
      <w:r>
        <w:t xml:space="preserve"> (las cartas de crédito y los depósitos en garantía) </w:t>
      </w:r>
      <w:r w:rsidRPr="00BA3D6E">
        <w:t>a fin de recibir el pago correspondiente, resarcir cualquier daño causado o cubrir las Penas Convencionales que resulten aplicables conforme a lo establecido en este Contrato</w:t>
      </w:r>
      <w:r>
        <w:t>; y</w:t>
      </w:r>
      <w:r w:rsidR="0001532C">
        <w:t xml:space="preserve"> en caso de que los recursos de esos instrumentos sean insuficientes</w:t>
      </w:r>
      <w:r>
        <w:t>,</w:t>
      </w:r>
    </w:p>
    <w:p w14:paraId="1A8CA14C" w14:textId="77777777" w:rsidR="00851D61" w:rsidRPr="00BA3D6E" w:rsidRDefault="00851D61" w:rsidP="00851D61">
      <w:pPr>
        <w:pStyle w:val="Estilo4"/>
      </w:pPr>
      <w:r>
        <w:lastRenderedPageBreak/>
        <w:t xml:space="preserve">demandar al Comprador, y a sus Garantes Corporativos si los hubiere, el pago </w:t>
      </w:r>
      <w:r w:rsidR="0001532C">
        <w:t xml:space="preserve">faltante </w:t>
      </w:r>
      <w:r>
        <w:t xml:space="preserve">correspondiente, el pago de daños y perjuicios causados </w:t>
      </w:r>
      <w:r w:rsidR="0001532C">
        <w:t xml:space="preserve">y no resarcidos, </w:t>
      </w:r>
      <w:r>
        <w:t>o el pago de las Penas Convencionales que resulten aplicable conforme a lo establecido en este Contrato</w:t>
      </w:r>
      <w:r w:rsidR="0001532C">
        <w:t xml:space="preserve"> y que aun no hayan sido cubiertas</w:t>
      </w:r>
      <w:r>
        <w:t>.</w:t>
      </w:r>
    </w:p>
    <w:p w14:paraId="20149237" w14:textId="77777777" w:rsidR="00851D61" w:rsidRDefault="00851D61" w:rsidP="00851D61">
      <w:pPr>
        <w:pStyle w:val="Estilo3"/>
      </w:pPr>
      <w:r w:rsidRPr="00BA3D6E">
        <w:t xml:space="preserve">En caso de terminación anticipada </w:t>
      </w:r>
      <w:r>
        <w:t xml:space="preserve">del Contrato </w:t>
      </w:r>
      <w:r w:rsidRPr="00BA3D6E">
        <w:t>por causas que no sean imputables a</w:t>
      </w:r>
      <w:r>
        <w:t xml:space="preserve">l Comprador el Vendedor </w:t>
      </w:r>
      <w:r w:rsidRPr="00BA3D6E">
        <w:t>liberará de forma inmediata</w:t>
      </w:r>
      <w:r>
        <w:t xml:space="preserve"> </w:t>
      </w:r>
      <w:r w:rsidRPr="00BA3D6E">
        <w:t>l</w:t>
      </w:r>
      <w:r>
        <w:t>os instrumentos que formen parte de l</w:t>
      </w:r>
      <w:r w:rsidRPr="00BA3D6E">
        <w:t xml:space="preserve">a </w:t>
      </w:r>
      <w:r w:rsidR="003030CE">
        <w:t>Contribución al Fondo de Reserva del Comprador</w:t>
      </w:r>
      <w:r>
        <w:t xml:space="preserve"> </w:t>
      </w:r>
      <w:r w:rsidRPr="00BA3D6E">
        <w:t xml:space="preserve">previa deducción de los montos necesarios para satisfacer </w:t>
      </w:r>
      <w:r>
        <w:t xml:space="preserve">las </w:t>
      </w:r>
      <w:r w:rsidRPr="00BA3D6E">
        <w:t>Pena</w:t>
      </w:r>
      <w:r>
        <w:t>s</w:t>
      </w:r>
      <w:r w:rsidRPr="00BA3D6E">
        <w:t xml:space="preserve"> Convencional</w:t>
      </w:r>
      <w:r>
        <w:t>es</w:t>
      </w:r>
      <w:r w:rsidRPr="00BA3D6E">
        <w:t xml:space="preserve">, indemnizaciones, responsabilidades u otros importes no pagados y vencidos, líquidos y exigibles, si los hubiere, conforme al presente Contrato. </w:t>
      </w:r>
    </w:p>
    <w:p w14:paraId="503A04E6" w14:textId="5AE558AE" w:rsidR="000E338A" w:rsidRPr="00BA3D6E" w:rsidRDefault="000E338A" w:rsidP="007A08E9">
      <w:pPr>
        <w:pStyle w:val="Estilo1"/>
      </w:pPr>
      <w:bookmarkStart w:id="182" w:name="_Toc516225572"/>
      <w:r w:rsidRPr="00BA3D6E">
        <w:t>Confidencialidad</w:t>
      </w:r>
      <w:bookmarkEnd w:id="169"/>
      <w:bookmarkEnd w:id="170"/>
      <w:bookmarkEnd w:id="182"/>
    </w:p>
    <w:p w14:paraId="5CDAB8E1" w14:textId="77777777" w:rsidR="000E338A" w:rsidRPr="00BA3D6E" w:rsidRDefault="000E338A" w:rsidP="00057FE9">
      <w:pPr>
        <w:pStyle w:val="Estilo2"/>
      </w:pPr>
      <w:bookmarkStart w:id="183" w:name="_Toc439713420"/>
      <w:bookmarkStart w:id="184" w:name="_Ref482629443"/>
      <w:bookmarkStart w:id="185" w:name="_Toc482637290"/>
      <w:bookmarkStart w:id="186" w:name="_Toc516225573"/>
      <w:r w:rsidRPr="00BA3D6E">
        <w:t>Información Confidencial</w:t>
      </w:r>
      <w:bookmarkEnd w:id="183"/>
      <w:bookmarkEnd w:id="184"/>
      <w:bookmarkEnd w:id="185"/>
      <w:bookmarkEnd w:id="186"/>
    </w:p>
    <w:p w14:paraId="4DF37AF6" w14:textId="77777777" w:rsidR="00C354A0" w:rsidRPr="00BA3D6E" w:rsidRDefault="00C354A0" w:rsidP="003B30A3">
      <w:pPr>
        <w:pStyle w:val="Estilo3"/>
      </w:pPr>
      <w:r w:rsidRPr="00BA3D6E">
        <w:t xml:space="preserve">Cada una de las </w:t>
      </w:r>
      <w:r w:rsidR="00716374" w:rsidRPr="00BA3D6E">
        <w:t>Parte</w:t>
      </w:r>
      <w:r w:rsidRPr="00BA3D6E">
        <w:t xml:space="preserve">s reconoce que para fines del presente Contrato, tendrá acceso a Información Confidencial, la cual para fines del presente Contrato comprende cualquier información relacionada con la ejecución del presente Contrato incluyendo sin limitación, planes de trabajo y operaciones, información técnica y operativa, manuales, protocolos, esquemas, datos, secretos industriales, procesos, ideas, información de propiedad intelectual, información de costos, precios, estrategias de operación y administración, toda la información relativa a usuarios y las operaciones llevadas a cabo con ellos, información relativa a productos y tecnología de la parte que revele Información Confidencial o las propiedades, composición, estructura, uso o procesamiento de los mismos; nombres y experiencia de los trabajadores y consultores de la parte revelando Información Confidencial; información de accionistas, consejeros, representante y funcionarios de las empresas clave del Vendedor; otra información técnica de negocios, financiera, planes de desarrollo, productos, estudios, estrategias, así como cualquier otra información o documentación análoga a la mencionada anteriormente. </w:t>
      </w:r>
    </w:p>
    <w:p w14:paraId="10C10670" w14:textId="77777777" w:rsidR="00C354A0" w:rsidRPr="00BA3D6E" w:rsidRDefault="00C354A0" w:rsidP="003B30A3">
      <w:pPr>
        <w:pStyle w:val="Estilo3"/>
      </w:pPr>
      <w:r w:rsidRPr="00BA3D6E">
        <w:t xml:space="preserve">Cada </w:t>
      </w:r>
      <w:r w:rsidR="00716374" w:rsidRPr="00BA3D6E">
        <w:t>Parte</w:t>
      </w:r>
      <w:r w:rsidRPr="00BA3D6E">
        <w:t xml:space="preserve"> acuerda que no utilizará en forma alguna, por cuenta propia o a cuenta de otra persona, ni revelará a una tercera persona, salvo que expresamente se permita en términos del presente Contrato, la Información Confidencial de la otra </w:t>
      </w:r>
      <w:r w:rsidR="00716374" w:rsidRPr="00BA3D6E">
        <w:t>Parte</w:t>
      </w:r>
      <w:r w:rsidRPr="00BA3D6E">
        <w:t xml:space="preserve"> y ejercerá el máximo grado de cuidado de la Información Confidencial.</w:t>
      </w:r>
    </w:p>
    <w:p w14:paraId="5820ACB6" w14:textId="77777777" w:rsidR="00C354A0" w:rsidRPr="00BA3D6E" w:rsidRDefault="00C354A0" w:rsidP="003B30A3">
      <w:pPr>
        <w:pStyle w:val="Estilo3"/>
      </w:pPr>
      <w:r w:rsidRPr="00BA3D6E">
        <w:t>No constituirá Información Confidencial aquella información que:</w:t>
      </w:r>
    </w:p>
    <w:p w14:paraId="788E9A88" w14:textId="77777777" w:rsidR="000E338A" w:rsidRPr="00BA3D6E" w:rsidRDefault="00C67BD5" w:rsidP="00C354A0">
      <w:pPr>
        <w:pStyle w:val="Estilo4"/>
        <w:rPr>
          <w:lang w:val="es-ES_tradnl"/>
        </w:rPr>
      </w:pPr>
      <w:r>
        <w:rPr>
          <w:lang w:val="es-ES_tradnl"/>
        </w:rPr>
        <w:t>h</w:t>
      </w:r>
      <w:r w:rsidR="000E338A" w:rsidRPr="00BA3D6E">
        <w:rPr>
          <w:lang w:val="es-ES_tradnl"/>
        </w:rPr>
        <w:t xml:space="preserve">aya sido conocida por la </w:t>
      </w:r>
      <w:r w:rsidR="00716374" w:rsidRPr="00BA3D6E">
        <w:rPr>
          <w:lang w:val="es-ES_tradnl"/>
        </w:rPr>
        <w:t>Parte</w:t>
      </w:r>
      <w:r w:rsidR="000E338A" w:rsidRPr="00BA3D6E">
        <w:rPr>
          <w:lang w:val="es-ES_tradnl"/>
        </w:rPr>
        <w:t xml:space="preserve"> que la reciba con anterioridad a dicha recepción en forma directa o indirecta de una fuente distinta a la de una tercera persona que tenga una obligación de confidencialidad con la </w:t>
      </w:r>
      <w:r w:rsidR="00716374" w:rsidRPr="00BA3D6E">
        <w:rPr>
          <w:lang w:val="es-ES_tradnl"/>
        </w:rPr>
        <w:t>Parte</w:t>
      </w:r>
      <w:r w:rsidR="000E338A" w:rsidRPr="00BA3D6E">
        <w:rPr>
          <w:lang w:val="es-ES_tradnl"/>
        </w:rPr>
        <w:t xml:space="preserve"> revelando Información Confidencial; </w:t>
      </w:r>
    </w:p>
    <w:p w14:paraId="11CB3A23" w14:textId="77777777" w:rsidR="000E338A" w:rsidRPr="00BA3D6E" w:rsidRDefault="00C67BD5" w:rsidP="000E338A">
      <w:pPr>
        <w:pStyle w:val="Estilo4"/>
        <w:rPr>
          <w:lang w:val="es-ES_tradnl"/>
        </w:rPr>
      </w:pPr>
      <w:r>
        <w:rPr>
          <w:lang w:val="es-ES_tradnl"/>
        </w:rPr>
        <w:lastRenderedPageBreak/>
        <w:t>s</w:t>
      </w:r>
      <w:r w:rsidR="000E338A" w:rsidRPr="00BA3D6E">
        <w:rPr>
          <w:lang w:val="es-ES_tradnl"/>
        </w:rPr>
        <w:t xml:space="preserve">ea del conocimiento de la </w:t>
      </w:r>
      <w:r w:rsidR="00716374" w:rsidRPr="00BA3D6E">
        <w:rPr>
          <w:lang w:val="es-ES_tradnl"/>
        </w:rPr>
        <w:t>Parte</w:t>
      </w:r>
      <w:r w:rsidR="000E338A" w:rsidRPr="00BA3D6E">
        <w:rPr>
          <w:lang w:val="es-ES_tradnl"/>
        </w:rPr>
        <w:t xml:space="preserve"> que la reciba (sea o no revelada por la </w:t>
      </w:r>
      <w:r w:rsidR="00716374" w:rsidRPr="00BA3D6E">
        <w:rPr>
          <w:lang w:val="es-ES_tradnl"/>
        </w:rPr>
        <w:t>Parte</w:t>
      </w:r>
      <w:r w:rsidR="000E338A" w:rsidRPr="00BA3D6E">
        <w:rPr>
          <w:lang w:val="es-ES_tradnl"/>
        </w:rPr>
        <w:t xml:space="preserve">) en forma directa o indirecta de una fuente distinta a la de una tercera persona que tenga una obligación de confidencialidad con la </w:t>
      </w:r>
      <w:r w:rsidR="00716374" w:rsidRPr="00BA3D6E">
        <w:rPr>
          <w:lang w:val="es-ES_tradnl"/>
        </w:rPr>
        <w:t>Parte</w:t>
      </w:r>
      <w:r w:rsidR="000E338A" w:rsidRPr="00BA3D6E">
        <w:rPr>
          <w:lang w:val="es-ES_tradnl"/>
        </w:rPr>
        <w:t xml:space="preserve"> revelando Información Confidencial; </w:t>
      </w:r>
    </w:p>
    <w:p w14:paraId="3C820564" w14:textId="77777777" w:rsidR="000E338A" w:rsidRPr="00BA3D6E" w:rsidRDefault="00C67BD5" w:rsidP="000E338A">
      <w:pPr>
        <w:pStyle w:val="Estilo4"/>
        <w:rPr>
          <w:lang w:val="es-ES_tradnl"/>
        </w:rPr>
      </w:pPr>
      <w:r>
        <w:rPr>
          <w:lang w:val="es-ES_tradnl"/>
        </w:rPr>
        <w:t>s</w:t>
      </w:r>
      <w:r w:rsidR="000E338A" w:rsidRPr="00BA3D6E">
        <w:rPr>
          <w:lang w:val="es-ES_tradnl"/>
        </w:rPr>
        <w:t xml:space="preserve">ea del conocimiento público o por algún motivo deje </w:t>
      </w:r>
      <w:r w:rsidR="00B718E0" w:rsidRPr="00BA3D6E">
        <w:rPr>
          <w:lang w:val="es-ES_tradnl"/>
        </w:rPr>
        <w:t xml:space="preserve">de </w:t>
      </w:r>
      <w:r w:rsidR="000E338A" w:rsidRPr="00BA3D6E">
        <w:rPr>
          <w:lang w:val="es-ES_tradnl"/>
        </w:rPr>
        <w:t xml:space="preserve">ser secreta o confidencial, salvo por incumplimiento del presente Contrato por la </w:t>
      </w:r>
      <w:r w:rsidR="00716374" w:rsidRPr="00BA3D6E">
        <w:rPr>
          <w:lang w:val="es-ES_tradnl"/>
        </w:rPr>
        <w:t>Parte</w:t>
      </w:r>
      <w:r w:rsidR="000E338A" w:rsidRPr="00BA3D6E">
        <w:rPr>
          <w:lang w:val="es-ES_tradnl"/>
        </w:rPr>
        <w:t xml:space="preserve"> que reciba la Información Confidencial; </w:t>
      </w:r>
    </w:p>
    <w:p w14:paraId="63159B67" w14:textId="77777777" w:rsidR="000E338A" w:rsidRPr="00BA3D6E" w:rsidRDefault="00C67BD5" w:rsidP="000E338A">
      <w:pPr>
        <w:pStyle w:val="Estilo4"/>
        <w:rPr>
          <w:lang w:val="es-ES_tradnl"/>
        </w:rPr>
      </w:pPr>
      <w:r>
        <w:rPr>
          <w:lang w:val="es-ES_tradnl"/>
        </w:rPr>
        <w:t>s</w:t>
      </w:r>
      <w:r w:rsidR="000E338A" w:rsidRPr="00BA3D6E">
        <w:rPr>
          <w:lang w:val="es-ES_tradnl"/>
        </w:rPr>
        <w:t xml:space="preserve">ea desarrollada en forma independiente por la </w:t>
      </w:r>
      <w:r w:rsidR="00716374" w:rsidRPr="00BA3D6E">
        <w:rPr>
          <w:lang w:val="es-ES_tradnl"/>
        </w:rPr>
        <w:t>Parte</w:t>
      </w:r>
      <w:r w:rsidR="000E338A" w:rsidRPr="00BA3D6E">
        <w:rPr>
          <w:lang w:val="es-ES_tradnl"/>
        </w:rPr>
        <w:t xml:space="preserve"> que reciba Información Confidencial; o, </w:t>
      </w:r>
    </w:p>
    <w:p w14:paraId="4EF7A299" w14:textId="77777777" w:rsidR="000E338A" w:rsidRDefault="00C67BD5" w:rsidP="000E338A">
      <w:pPr>
        <w:pStyle w:val="Estilo4"/>
        <w:rPr>
          <w:lang w:val="es-ES_tradnl"/>
        </w:rPr>
      </w:pPr>
      <w:r>
        <w:rPr>
          <w:lang w:val="es-ES_tradnl"/>
        </w:rPr>
        <w:t>s</w:t>
      </w:r>
      <w:r w:rsidR="000E338A" w:rsidRPr="00BA3D6E">
        <w:rPr>
          <w:lang w:val="es-ES_tradnl"/>
        </w:rPr>
        <w:t xml:space="preserve">ea información </w:t>
      </w:r>
      <w:r w:rsidRPr="00BA3D6E">
        <w:rPr>
          <w:lang w:val="es-ES_tradnl"/>
        </w:rPr>
        <w:t>que,</w:t>
      </w:r>
      <w:r w:rsidR="000E338A" w:rsidRPr="00BA3D6E">
        <w:rPr>
          <w:lang w:val="es-ES_tradnl"/>
        </w:rPr>
        <w:t xml:space="preserve"> conforme a la Ley Federal de Transparencia y Acceso a la Información Pública y la Ley General de Transparencia y Acceso a la Información Pública, deba ser pública.</w:t>
      </w:r>
    </w:p>
    <w:p w14:paraId="0D259BCE" w14:textId="77777777" w:rsidR="003406BF" w:rsidRDefault="003406BF" w:rsidP="003B30A3">
      <w:pPr>
        <w:pStyle w:val="Estilo3"/>
      </w:pPr>
      <w:r>
        <w:t xml:space="preserve">El Vendedor podrá </w:t>
      </w:r>
      <w:r w:rsidR="00BC3724">
        <w:t xml:space="preserve">revelar la </w:t>
      </w:r>
      <w:r w:rsidRPr="00BA3D6E">
        <w:t xml:space="preserve">Información Confidencial </w:t>
      </w:r>
      <w:r w:rsidR="00BC3724">
        <w:t>de la otra Parte a las personas con la que celebre Contratos de Cobertura Eléctrica que pertenezcan al Portafolio de Contratos con Vendedores SLP-1/</w:t>
      </w:r>
      <w:r w:rsidR="001B5B72">
        <w:t>2018</w:t>
      </w:r>
      <w:r w:rsidR="00BC3724">
        <w:t xml:space="preserve"> en la medida en que la confidencialidad de la misma queda protegida en los términos previstos por esos Contrato de Cobertura Eléctrica.</w:t>
      </w:r>
    </w:p>
    <w:p w14:paraId="76D6E79A" w14:textId="77777777" w:rsidR="000E338A" w:rsidRPr="00BA3D6E" w:rsidRDefault="000E338A" w:rsidP="00057FE9">
      <w:pPr>
        <w:pStyle w:val="Estilo2"/>
      </w:pPr>
      <w:bookmarkStart w:id="187" w:name="_Toc439713421"/>
      <w:bookmarkStart w:id="188" w:name="_Toc482637291"/>
      <w:bookmarkStart w:id="189" w:name="_Toc516225574"/>
      <w:r w:rsidRPr="00BA3D6E">
        <w:t>Divulgación de Información</w:t>
      </w:r>
      <w:bookmarkEnd w:id="187"/>
      <w:bookmarkEnd w:id="188"/>
      <w:bookmarkEnd w:id="189"/>
    </w:p>
    <w:p w14:paraId="2D8000DF" w14:textId="77777777" w:rsidR="000E338A" w:rsidRPr="00BA3D6E" w:rsidRDefault="000E338A" w:rsidP="003B30A3">
      <w:pPr>
        <w:pStyle w:val="Estilo3"/>
      </w:pPr>
      <w:r w:rsidRPr="00BA3D6E">
        <w:t xml:space="preserve">No </w:t>
      </w:r>
      <w:r w:rsidR="00C67BD5" w:rsidRPr="00BA3D6E">
        <w:t>obstante</w:t>
      </w:r>
      <w:r w:rsidRPr="00BA3D6E">
        <w:t xml:space="preserve"> lo estipulado en la </w:t>
      </w:r>
      <w:r w:rsidR="00C354A0" w:rsidRPr="00BA3D6E">
        <w:t>c</w:t>
      </w:r>
      <w:r w:rsidRPr="00BA3D6E">
        <w:t xml:space="preserve">láusula </w:t>
      </w:r>
      <w:r w:rsidR="005A20BE">
        <w:fldChar w:fldCharType="begin"/>
      </w:r>
      <w:r w:rsidR="006521A6">
        <w:instrText xml:space="preserve"> REF _Ref482629443 \w \h </w:instrText>
      </w:r>
      <w:r w:rsidR="005A20BE">
        <w:fldChar w:fldCharType="separate"/>
      </w:r>
      <w:r w:rsidR="006521A6">
        <w:t>12.1</w:t>
      </w:r>
      <w:r w:rsidR="005A20BE">
        <w:fldChar w:fldCharType="end"/>
      </w:r>
      <w:r w:rsidRPr="00BA3D6E">
        <w:t xml:space="preserve">, el Vendedor podrá suministrar Información Confidencial del Comprador a sus empleados, representantes, agentes, asesores, </w:t>
      </w:r>
      <w:r w:rsidR="00385D4D" w:rsidRPr="00BA3D6E">
        <w:t xml:space="preserve">subcontratistas, </w:t>
      </w:r>
      <w:r w:rsidR="001A7AE6" w:rsidRPr="00BA3D6E">
        <w:t xml:space="preserve">potenciales acreedores e inversionistas, </w:t>
      </w:r>
      <w:r w:rsidR="00385D4D" w:rsidRPr="00BA3D6E">
        <w:t xml:space="preserve">potenciales cesionarios, </w:t>
      </w:r>
      <w:r w:rsidRPr="00BA3D6E">
        <w:t xml:space="preserve">y personas de la cadena de suministro, únicamente en la medida en que: </w:t>
      </w:r>
    </w:p>
    <w:p w14:paraId="22AE43A7" w14:textId="77777777" w:rsidR="000E338A" w:rsidRPr="00BA3D6E" w:rsidRDefault="00C354A0" w:rsidP="000E338A">
      <w:pPr>
        <w:pStyle w:val="Estilo4"/>
        <w:rPr>
          <w:lang w:val="es-ES_tradnl"/>
        </w:rPr>
      </w:pPr>
      <w:r w:rsidRPr="00BA3D6E">
        <w:rPr>
          <w:lang w:val="es-ES_tradnl"/>
        </w:rPr>
        <w:t>s</w:t>
      </w:r>
      <w:r w:rsidR="000E338A" w:rsidRPr="00BA3D6E">
        <w:rPr>
          <w:lang w:val="es-ES_tradnl"/>
        </w:rPr>
        <w:t xml:space="preserve">us actividades justifiquen el conocerla; </w:t>
      </w:r>
    </w:p>
    <w:p w14:paraId="126632F1" w14:textId="77777777" w:rsidR="000E338A" w:rsidRPr="00BA3D6E" w:rsidRDefault="00C354A0" w:rsidP="000E338A">
      <w:pPr>
        <w:pStyle w:val="Estilo4"/>
        <w:rPr>
          <w:lang w:val="es-ES_tradnl"/>
        </w:rPr>
      </w:pPr>
      <w:r w:rsidRPr="00BA3D6E">
        <w:rPr>
          <w:lang w:val="es-ES_tradnl"/>
        </w:rPr>
        <w:t>h</w:t>
      </w:r>
      <w:r w:rsidR="000E338A" w:rsidRPr="00BA3D6E">
        <w:rPr>
          <w:lang w:val="es-ES_tradnl"/>
        </w:rPr>
        <w:t xml:space="preserve">ayan sido informados previa y claramente de su obligación para mantener confidencialidad respecto de la Información Confidencial del Comprador; y, </w:t>
      </w:r>
    </w:p>
    <w:p w14:paraId="75BCEFC9" w14:textId="77777777" w:rsidR="000E338A" w:rsidRPr="00BA3D6E" w:rsidRDefault="00C354A0" w:rsidP="000E338A">
      <w:pPr>
        <w:pStyle w:val="Estilo4"/>
        <w:rPr>
          <w:lang w:val="es-ES_tradnl"/>
        </w:rPr>
      </w:pPr>
      <w:r w:rsidRPr="00BA3D6E">
        <w:rPr>
          <w:lang w:val="es-ES_tradnl"/>
        </w:rPr>
        <w:t>h</w:t>
      </w:r>
      <w:r w:rsidR="000E338A" w:rsidRPr="00BA3D6E">
        <w:rPr>
          <w:lang w:val="es-ES_tradnl"/>
        </w:rPr>
        <w:t xml:space="preserve">ayan firmado un convenio de confidencialidad previamente con el </w:t>
      </w:r>
      <w:r w:rsidR="009B58EA" w:rsidRPr="00BA3D6E">
        <w:rPr>
          <w:lang w:val="es-ES_tradnl"/>
        </w:rPr>
        <w:t>Vendedor</w:t>
      </w:r>
      <w:r w:rsidR="000E338A" w:rsidRPr="00BA3D6E">
        <w:rPr>
          <w:lang w:val="es-ES_tradnl"/>
        </w:rPr>
        <w:t xml:space="preserve">. </w:t>
      </w:r>
    </w:p>
    <w:p w14:paraId="6C47E09C" w14:textId="77777777" w:rsidR="000E338A" w:rsidRPr="00BA3D6E" w:rsidRDefault="000E338A" w:rsidP="003B30A3">
      <w:pPr>
        <w:pStyle w:val="Estilo3"/>
      </w:pPr>
      <w:r w:rsidRPr="00BA3D6E">
        <w:t xml:space="preserve">Por su parte, el Comprador podrá revelar Información Confidencial a sus empleados, representantes, agentes, asesores y contratistas, así como a otras dependencias de la federación, siempre y cuando: </w:t>
      </w:r>
    </w:p>
    <w:p w14:paraId="1C80C4C6" w14:textId="77777777" w:rsidR="000E338A" w:rsidRPr="00BA3D6E" w:rsidRDefault="00C354A0" w:rsidP="000E338A">
      <w:pPr>
        <w:pStyle w:val="Estilo4"/>
        <w:rPr>
          <w:lang w:val="es-ES_tradnl"/>
        </w:rPr>
      </w:pPr>
      <w:r w:rsidRPr="00BA3D6E">
        <w:rPr>
          <w:lang w:val="es-ES_tradnl"/>
        </w:rPr>
        <w:t>i</w:t>
      </w:r>
      <w:r w:rsidR="000E338A" w:rsidRPr="00BA3D6E">
        <w:rPr>
          <w:lang w:val="es-ES_tradnl"/>
        </w:rPr>
        <w:t xml:space="preserve">nforme a dichas personas, antes de la revelación de la misma, de la naturaleza confidencial y las obligaciones de no revelarla; y, </w:t>
      </w:r>
    </w:p>
    <w:p w14:paraId="13099C66" w14:textId="77777777" w:rsidR="000E338A" w:rsidRPr="00BA3D6E" w:rsidRDefault="009B58EA" w:rsidP="000E338A">
      <w:pPr>
        <w:pStyle w:val="Estilo4"/>
        <w:rPr>
          <w:lang w:val="es-ES_tradnl"/>
        </w:rPr>
      </w:pPr>
      <w:r w:rsidRPr="00BA3D6E">
        <w:rPr>
          <w:lang w:val="es-ES_tradnl"/>
        </w:rPr>
        <w:t>hayan firmado un convenio de confidencialidad previamente con el Comprador</w:t>
      </w:r>
      <w:r w:rsidR="000E338A" w:rsidRPr="00BA3D6E">
        <w:rPr>
          <w:lang w:val="es-ES_tradnl"/>
        </w:rPr>
        <w:t>.</w:t>
      </w:r>
    </w:p>
    <w:p w14:paraId="72C1BEEE" w14:textId="77777777" w:rsidR="000E338A" w:rsidRPr="00BA3D6E" w:rsidRDefault="000E338A" w:rsidP="003B30A3">
      <w:pPr>
        <w:pStyle w:val="Estilo3"/>
      </w:pPr>
      <w:r w:rsidRPr="00BA3D6E">
        <w:lastRenderedPageBreak/>
        <w:t xml:space="preserve">Asimismo, las </w:t>
      </w:r>
      <w:r w:rsidR="00716374" w:rsidRPr="00BA3D6E">
        <w:t>Parte</w:t>
      </w:r>
      <w:r w:rsidRPr="00BA3D6E">
        <w:t xml:space="preserve">s reconocen que en caso de requerimiento escrito, fundado y motivado, de alguna </w:t>
      </w:r>
      <w:r w:rsidR="00B4094B" w:rsidRPr="00BA3D6E">
        <w:t>A</w:t>
      </w:r>
      <w:r w:rsidRPr="00BA3D6E">
        <w:t>utoridad</w:t>
      </w:r>
      <w:r w:rsidR="00B4094B" w:rsidRPr="00BA3D6E">
        <w:t xml:space="preserve"> Gubernamental</w:t>
      </w:r>
      <w:r w:rsidRPr="00BA3D6E">
        <w:t xml:space="preserve"> auditora o fiscalizadora competente</w:t>
      </w:r>
      <w:r w:rsidR="00935EA2" w:rsidRPr="00BA3D6E">
        <w:t>, autoridad gubernamental extranjera,</w:t>
      </w:r>
      <w:r w:rsidRPr="00BA3D6E">
        <w:t xml:space="preserve"> o tribunal o juzgado requiera la entrega de Información Confidencial, </w:t>
      </w:r>
      <w:r w:rsidR="00804E80" w:rsidRPr="00BA3D6E">
        <w:t xml:space="preserve">o de Autoridades Gubernamentales en apego a lo dispuesto por la Ley </w:t>
      </w:r>
      <w:r w:rsidR="006521A6">
        <w:t>General</w:t>
      </w:r>
      <w:r w:rsidR="006521A6" w:rsidRPr="00BA3D6E">
        <w:t xml:space="preserve"> </w:t>
      </w:r>
      <w:r w:rsidR="00804E80" w:rsidRPr="00BA3D6E">
        <w:t xml:space="preserve">de Transparencia y Acceso a la Información Pública y la Ley </w:t>
      </w:r>
      <w:r w:rsidR="006521A6">
        <w:t>Federal</w:t>
      </w:r>
      <w:r w:rsidR="006521A6" w:rsidRPr="00BA3D6E">
        <w:t xml:space="preserve"> </w:t>
      </w:r>
      <w:r w:rsidR="00804E80" w:rsidRPr="00BA3D6E">
        <w:t xml:space="preserve">de Transparencia y Acceso a la Información Pública, </w:t>
      </w:r>
      <w:r w:rsidRPr="00BA3D6E">
        <w:t xml:space="preserve">las </w:t>
      </w:r>
      <w:r w:rsidR="00716374" w:rsidRPr="00BA3D6E">
        <w:t>Parte</w:t>
      </w:r>
      <w:r w:rsidRPr="00BA3D6E">
        <w:t xml:space="preserve">s podrán hacer dicha entrega notificando previamente a la otra </w:t>
      </w:r>
      <w:r w:rsidR="00716374" w:rsidRPr="00BA3D6E">
        <w:t>Parte</w:t>
      </w:r>
      <w:r w:rsidRPr="00BA3D6E">
        <w:t xml:space="preserve"> tal circunstancia y entregando a la autoridad solicitante únicamente la información o documentación estrictamente requerida y haciendo de su conocimiento que la información proporcionada tiene el carácter de confidencial y reservada.</w:t>
      </w:r>
    </w:p>
    <w:p w14:paraId="0DC6B46A" w14:textId="77777777" w:rsidR="000E338A" w:rsidRPr="00BA3D6E" w:rsidRDefault="000E338A" w:rsidP="00057FE9">
      <w:pPr>
        <w:pStyle w:val="Estilo2"/>
      </w:pPr>
      <w:bookmarkStart w:id="190" w:name="_Toc439713422"/>
      <w:bookmarkStart w:id="191" w:name="_Toc482637292"/>
      <w:bookmarkStart w:id="192" w:name="_Toc516225575"/>
      <w:r w:rsidRPr="00BA3D6E">
        <w:t>Incumplimiento de Divulgación</w:t>
      </w:r>
      <w:bookmarkEnd w:id="190"/>
      <w:bookmarkEnd w:id="191"/>
      <w:bookmarkEnd w:id="192"/>
    </w:p>
    <w:p w14:paraId="1B03F50A" w14:textId="77777777" w:rsidR="000E338A" w:rsidRPr="00BA3D6E" w:rsidRDefault="000E338A" w:rsidP="000E338A">
      <w:pPr>
        <w:pStyle w:val="Ttulo3"/>
        <w:rPr>
          <w:lang w:val="es-ES_tradnl"/>
        </w:rPr>
      </w:pPr>
      <w:r w:rsidRPr="00BA3D6E">
        <w:rPr>
          <w:lang w:val="es-ES_tradnl"/>
        </w:rPr>
        <w:t xml:space="preserve">Las </w:t>
      </w:r>
      <w:r w:rsidR="00716374" w:rsidRPr="00BA3D6E">
        <w:rPr>
          <w:lang w:val="es-ES_tradnl"/>
        </w:rPr>
        <w:t>Parte</w:t>
      </w:r>
      <w:r w:rsidRPr="00BA3D6E">
        <w:rPr>
          <w:lang w:val="es-ES_tradnl"/>
        </w:rPr>
        <w:t xml:space="preserve">s reconocen que el incumplimiento por parte de alguna de ellas a esta cláusula permitirá que la otra </w:t>
      </w:r>
      <w:r w:rsidR="00716374" w:rsidRPr="00BA3D6E">
        <w:rPr>
          <w:lang w:val="es-ES_tradnl"/>
        </w:rPr>
        <w:t>Parte</w:t>
      </w:r>
      <w:r w:rsidRPr="00BA3D6E">
        <w:rPr>
          <w:lang w:val="es-ES_tradnl"/>
        </w:rPr>
        <w:t xml:space="preserve"> ejerza cualquier acción o derecho que le corresponda conforme a la Legislación Aplicable en contra de dicha </w:t>
      </w:r>
      <w:r w:rsidR="00716374" w:rsidRPr="00BA3D6E">
        <w:rPr>
          <w:lang w:val="es-ES_tradnl"/>
        </w:rPr>
        <w:t>Parte</w:t>
      </w:r>
      <w:r w:rsidRPr="00BA3D6E">
        <w:rPr>
          <w:lang w:val="es-ES_tradnl"/>
        </w:rPr>
        <w:t>, manifestando conocer las sanciones penales a las que pueden ser acreedoras en caso de incumplimiento a lo previsto en esta cláusula.</w:t>
      </w:r>
    </w:p>
    <w:p w14:paraId="01DC52C2" w14:textId="77777777" w:rsidR="000E338A" w:rsidRPr="00BA3D6E" w:rsidRDefault="000E338A" w:rsidP="00057FE9">
      <w:pPr>
        <w:pStyle w:val="Estilo2"/>
      </w:pPr>
      <w:bookmarkStart w:id="193" w:name="_Toc439713423"/>
      <w:bookmarkStart w:id="194" w:name="_Toc482637293"/>
      <w:bookmarkStart w:id="195" w:name="_Toc516225576"/>
      <w:r w:rsidRPr="00BA3D6E">
        <w:t>Subsistencia</w:t>
      </w:r>
      <w:bookmarkEnd w:id="193"/>
      <w:bookmarkEnd w:id="194"/>
      <w:bookmarkEnd w:id="195"/>
    </w:p>
    <w:p w14:paraId="7C5F92F2" w14:textId="77777777" w:rsidR="000E338A" w:rsidRPr="00BA3D6E" w:rsidRDefault="000E338A" w:rsidP="000E338A">
      <w:pPr>
        <w:pStyle w:val="Ttulo3"/>
        <w:rPr>
          <w:lang w:val="es-ES_tradnl"/>
        </w:rPr>
      </w:pPr>
      <w:r w:rsidRPr="00BA3D6E">
        <w:rPr>
          <w:lang w:val="es-ES_tradnl"/>
        </w:rPr>
        <w:t xml:space="preserve">Las obligaciones contenidas en esta cláusula subsistirán para las Partes </w:t>
      </w:r>
      <w:r w:rsidR="001A7AE6" w:rsidRPr="00BA3D6E">
        <w:rPr>
          <w:lang w:val="es-ES_tradnl"/>
        </w:rPr>
        <w:t xml:space="preserve">por un plazo de </w:t>
      </w:r>
      <w:r w:rsidR="00046C49">
        <w:rPr>
          <w:lang w:val="es-ES_tradnl"/>
        </w:rPr>
        <w:t>5</w:t>
      </w:r>
      <w:r w:rsidR="001A7AE6" w:rsidRPr="00BA3D6E">
        <w:rPr>
          <w:lang w:val="es-ES_tradnl"/>
        </w:rPr>
        <w:t xml:space="preserve"> años a partir de</w:t>
      </w:r>
      <w:r w:rsidRPr="00BA3D6E">
        <w:rPr>
          <w:lang w:val="es-ES_tradnl"/>
        </w:rPr>
        <w:t xml:space="preserve"> la terminación del presente Contrato </w:t>
      </w:r>
      <w:r w:rsidR="001A7AE6" w:rsidRPr="00BA3D6E">
        <w:rPr>
          <w:lang w:val="es-ES_tradnl"/>
        </w:rPr>
        <w:t>o antes, en caso de</w:t>
      </w:r>
      <w:r w:rsidRPr="00BA3D6E">
        <w:rPr>
          <w:lang w:val="es-ES_tradnl"/>
        </w:rPr>
        <w:t xml:space="preserve"> que la Información Confidencial deje de tener dicho carácter. La subsistencia de esta obligación no será tomada en cuenta para determinar</w:t>
      </w:r>
      <w:r w:rsidR="00D50737" w:rsidRPr="00BA3D6E">
        <w:rPr>
          <w:lang w:val="es-ES_tradnl"/>
        </w:rPr>
        <w:t xml:space="preserve"> el periodo de</w:t>
      </w:r>
      <w:r w:rsidRPr="00BA3D6E">
        <w:rPr>
          <w:lang w:val="es-ES_tradnl"/>
        </w:rPr>
        <w:t xml:space="preserve"> vigencia del presente Contrato</w:t>
      </w:r>
      <w:r w:rsidR="00D50737" w:rsidRPr="00BA3D6E">
        <w:rPr>
          <w:lang w:val="es-ES_tradnl"/>
        </w:rPr>
        <w:t xml:space="preserve"> en los términos de la cláusula </w:t>
      </w:r>
      <w:r w:rsidR="005A20BE" w:rsidRPr="00BA3D6E">
        <w:rPr>
          <w:lang w:val="es-ES_tradnl"/>
        </w:rPr>
        <w:fldChar w:fldCharType="begin"/>
      </w:r>
      <w:r w:rsidR="00D50737" w:rsidRPr="00BA3D6E">
        <w:rPr>
          <w:lang w:val="es-ES_tradnl"/>
        </w:rPr>
        <w:instrText xml:space="preserve"> REF _Ref436674987 \w \h </w:instrText>
      </w:r>
      <w:r w:rsidR="005A20BE" w:rsidRPr="00BA3D6E">
        <w:rPr>
          <w:lang w:val="es-ES_tradnl"/>
        </w:rPr>
      </w:r>
      <w:r w:rsidR="005A20BE" w:rsidRPr="00BA3D6E">
        <w:rPr>
          <w:lang w:val="es-ES_tradnl"/>
        </w:rPr>
        <w:fldChar w:fldCharType="separate"/>
      </w:r>
      <w:r w:rsidR="006521A6">
        <w:rPr>
          <w:lang w:val="es-ES_tradnl"/>
        </w:rPr>
        <w:t>2.3</w:t>
      </w:r>
      <w:r w:rsidR="005A20BE" w:rsidRPr="00BA3D6E">
        <w:rPr>
          <w:lang w:val="es-ES_tradnl"/>
        </w:rPr>
        <w:fldChar w:fldCharType="end"/>
      </w:r>
      <w:r w:rsidRPr="00BA3D6E">
        <w:rPr>
          <w:lang w:val="es-ES_tradnl"/>
        </w:rPr>
        <w:t>.</w:t>
      </w:r>
    </w:p>
    <w:p w14:paraId="79955023" w14:textId="77777777" w:rsidR="008A29C8" w:rsidRPr="00BA3D6E" w:rsidRDefault="008A29C8" w:rsidP="007A08E9">
      <w:pPr>
        <w:pStyle w:val="Estilo1"/>
      </w:pPr>
      <w:bookmarkStart w:id="196" w:name="_Toc439713424"/>
      <w:bookmarkStart w:id="197" w:name="_Toc482637294"/>
      <w:bookmarkStart w:id="198" w:name="_Toc516225577"/>
      <w:r w:rsidRPr="00BA3D6E">
        <w:t>Representación y COmunicación</w:t>
      </w:r>
      <w:bookmarkEnd w:id="196"/>
      <w:bookmarkEnd w:id="197"/>
      <w:bookmarkEnd w:id="198"/>
    </w:p>
    <w:p w14:paraId="70305A27" w14:textId="77777777" w:rsidR="008A29C8" w:rsidRPr="00BA3D6E" w:rsidRDefault="008A29C8" w:rsidP="00057FE9">
      <w:pPr>
        <w:pStyle w:val="Estilo2"/>
      </w:pPr>
      <w:bookmarkStart w:id="199" w:name="_Ref436675055"/>
      <w:bookmarkStart w:id="200" w:name="_Toc439713425"/>
      <w:bookmarkStart w:id="201" w:name="_Toc482637295"/>
      <w:bookmarkStart w:id="202" w:name="_Toc516225578"/>
      <w:r w:rsidRPr="00BA3D6E">
        <w:t>Representantes del Comprador</w:t>
      </w:r>
      <w:bookmarkEnd w:id="199"/>
      <w:bookmarkEnd w:id="200"/>
      <w:bookmarkEnd w:id="201"/>
      <w:bookmarkEnd w:id="202"/>
    </w:p>
    <w:p w14:paraId="09FF8BB9" w14:textId="77777777" w:rsidR="008A29C8" w:rsidRPr="00BA3D6E" w:rsidRDefault="008A29C8" w:rsidP="003B30A3">
      <w:pPr>
        <w:pStyle w:val="Estilo3"/>
      </w:pPr>
      <w:r w:rsidRPr="00BA3D6E">
        <w:t xml:space="preserve">El Representante del Comprador será la persona designada como tal en los términos de este Contrato, que fungirá como responsable de administrar y verificar el cumplimiento del Contrato por parte del Comprador. </w:t>
      </w:r>
      <w:r w:rsidR="00BF16ED" w:rsidRPr="00BA3D6E">
        <w:t xml:space="preserve">En caso de que el Comprador desee remplazar al Representante del Comprador durante la vigencia del Contrato, éste estará obligado a notificar por escrito al Vendedor con cuando menos 10 </w:t>
      </w:r>
      <w:r w:rsidR="00EC3435" w:rsidRPr="00BA3D6E">
        <w:t>Días hábiles</w:t>
      </w:r>
      <w:r w:rsidR="00BF16ED" w:rsidRPr="00BA3D6E">
        <w:t xml:space="preserve"> de anticipación dicho reemplazo, y en dicha notificación especificará el nombre y demás información relacionada con el nuevo representante.</w:t>
      </w:r>
    </w:p>
    <w:p w14:paraId="2B9FEDEF" w14:textId="77777777" w:rsidR="008A29C8" w:rsidRPr="00BA3D6E" w:rsidRDefault="008A29C8" w:rsidP="003B30A3">
      <w:pPr>
        <w:pStyle w:val="Estilo3"/>
      </w:pPr>
      <w:r w:rsidRPr="00BA3D6E">
        <w:t>El Representante del Comprador tendrá las funciones y facultades del Comprador en relación con la correcta ejecución del presente Contrato.</w:t>
      </w:r>
    </w:p>
    <w:p w14:paraId="3177A65E" w14:textId="77777777" w:rsidR="008A29C8" w:rsidRPr="00BA3D6E" w:rsidRDefault="008A29C8" w:rsidP="003B30A3">
      <w:pPr>
        <w:pStyle w:val="Estilo3"/>
      </w:pPr>
      <w:r w:rsidRPr="00BA3D6E">
        <w:t xml:space="preserve">El Representante del Comprador tendrá en todo tiempo el derecho de notificar al Vendedor sobre la autorización o instrucción dada a cualquier otra persona para que ejerza las funciones y </w:t>
      </w:r>
      <w:r w:rsidRPr="00BA3D6E">
        <w:lastRenderedPageBreak/>
        <w:t>atribuciones del Comprador, ya sea de manera general o especial. Cualquier acto de tal persona constituirá para fines del presente Contrato, un acto del Representante del Comprador, hasta en tanto no se notifique al Vendedor que dicha persona ha dejado de estar autorizada o ha sido relevada de la instrucción que se le había dado.</w:t>
      </w:r>
    </w:p>
    <w:p w14:paraId="563634FF" w14:textId="77777777" w:rsidR="008A29C8" w:rsidRPr="00BA3D6E" w:rsidRDefault="008A29C8" w:rsidP="003B30A3">
      <w:pPr>
        <w:pStyle w:val="Estilo3"/>
      </w:pPr>
      <w:r w:rsidRPr="00BA3D6E">
        <w:t xml:space="preserve">El Representante del Comprador tendrá facultades de comunicación, notificación y monitoreo del desempeño diario del presente Contrato y no estará facultado para: </w:t>
      </w:r>
      <w:r w:rsidRPr="00BA3D6E">
        <w:rPr>
          <w:b/>
        </w:rPr>
        <w:t>(i)</w:t>
      </w:r>
      <w:r w:rsidRPr="00BA3D6E">
        <w:t xml:space="preserve"> autorizar modificaciones al presente Contrato; ni </w:t>
      </w:r>
      <w:r w:rsidRPr="00BA3D6E">
        <w:rPr>
          <w:b/>
        </w:rPr>
        <w:t xml:space="preserve">(ii) </w:t>
      </w:r>
      <w:r w:rsidRPr="00BA3D6E">
        <w:t xml:space="preserve">para realizar renuncias a derechos del Comprador establecidos por el presente Contrato; ni </w:t>
      </w:r>
      <w:r w:rsidRPr="00BA3D6E">
        <w:rPr>
          <w:b/>
        </w:rPr>
        <w:t>(iii)</w:t>
      </w:r>
      <w:r w:rsidRPr="00BA3D6E">
        <w:t xml:space="preserve"> para aprobar la aplicación de penas o decrementos en el precio al Vendedor. No obstante lo anterior, el Vendedor deberá considerar cualquier acto o indicación de parte del Representante del Comprador como un acto o indicación del Comprador.</w:t>
      </w:r>
    </w:p>
    <w:p w14:paraId="789BF419" w14:textId="77777777" w:rsidR="008A29C8" w:rsidRPr="00BA3D6E" w:rsidRDefault="008A29C8" w:rsidP="00057FE9">
      <w:pPr>
        <w:pStyle w:val="Estilo2"/>
      </w:pPr>
      <w:bookmarkStart w:id="203" w:name="_Ref436675062"/>
      <w:bookmarkStart w:id="204" w:name="_Toc439713426"/>
      <w:bookmarkStart w:id="205" w:name="_Toc482637296"/>
      <w:bookmarkStart w:id="206" w:name="_Toc516225579"/>
      <w:r w:rsidRPr="00BA3D6E">
        <w:t>Representante del Vendedor</w:t>
      </w:r>
      <w:bookmarkEnd w:id="203"/>
      <w:bookmarkEnd w:id="204"/>
      <w:bookmarkEnd w:id="205"/>
      <w:bookmarkEnd w:id="206"/>
    </w:p>
    <w:p w14:paraId="11F05EA4" w14:textId="77777777" w:rsidR="008A29C8" w:rsidRPr="00BA3D6E" w:rsidRDefault="008A29C8" w:rsidP="003B30A3">
      <w:pPr>
        <w:pStyle w:val="Estilo3"/>
      </w:pPr>
      <w:r w:rsidRPr="00BA3D6E">
        <w:t xml:space="preserve">El Representante del Vendedor será la persona designada como tal en los términos de este Contrato. El Representante del Vendedor tendrá todas y cada una de las atribuciones y facultades necesarias para actuar en nombre y representación del Vendedor para todo lo relacionado con el presente Contrato. Salvo por aquellos actos que el Vendedor le notifique por escrito al Comprador como no aplicables al Representante del Vendedor, el Comprador tendrá derecho a considerar cualquier acto o decisión por parte del Representante del Vendedor, en relación con el presente Contrato, como un acto o indicación por parte del Vendedor. </w:t>
      </w:r>
    </w:p>
    <w:p w14:paraId="4D6B8149" w14:textId="77777777" w:rsidR="008A29C8" w:rsidRPr="00BA3D6E" w:rsidRDefault="008A29C8" w:rsidP="003B30A3">
      <w:pPr>
        <w:pStyle w:val="Estilo3"/>
      </w:pPr>
      <w:r w:rsidRPr="00BA3D6E">
        <w:t xml:space="preserve">El Vendedor estará obligado a notificar al Comprador su deseo de reemplazar al Representante del Vendedor, mediante notificación por escrito con por lo menos 10 </w:t>
      </w:r>
      <w:r w:rsidR="00EC3435" w:rsidRPr="00BA3D6E">
        <w:t>Días hábiles</w:t>
      </w:r>
      <w:r w:rsidRPr="00BA3D6E">
        <w:t xml:space="preserve"> de anticipación</w:t>
      </w:r>
      <w:r w:rsidR="00BF16ED" w:rsidRPr="00BA3D6E">
        <w:t>. En dicha notificación especificará el nombre y demás información relacionada con el nuevo representante</w:t>
      </w:r>
      <w:r w:rsidRPr="00BA3D6E">
        <w:t xml:space="preserve">. </w:t>
      </w:r>
    </w:p>
    <w:p w14:paraId="304BA0D7" w14:textId="77777777" w:rsidR="008A29C8" w:rsidRPr="00BA3D6E" w:rsidRDefault="008A29C8" w:rsidP="00057FE9">
      <w:pPr>
        <w:pStyle w:val="Estilo2"/>
      </w:pPr>
      <w:bookmarkStart w:id="207" w:name="_Ref436311449"/>
      <w:bookmarkStart w:id="208" w:name="_Toc439713427"/>
      <w:bookmarkStart w:id="209" w:name="_Toc482637297"/>
      <w:bookmarkStart w:id="210" w:name="_Toc516225580"/>
      <w:r w:rsidRPr="00BA3D6E">
        <w:t>Notificaciones</w:t>
      </w:r>
      <w:bookmarkEnd w:id="207"/>
      <w:bookmarkEnd w:id="208"/>
      <w:bookmarkEnd w:id="209"/>
      <w:bookmarkEnd w:id="210"/>
    </w:p>
    <w:p w14:paraId="60663158" w14:textId="77777777" w:rsidR="008A29C8" w:rsidRPr="00BA3D6E" w:rsidRDefault="008A29C8" w:rsidP="003B30A3">
      <w:pPr>
        <w:pStyle w:val="Estilo3"/>
      </w:pPr>
      <w:r w:rsidRPr="00BA3D6E">
        <w:t xml:space="preserve">Salvo por disposición en contrario contenida en el presente Contrato, todo aviso y demás comunicaciones entre las </w:t>
      </w:r>
      <w:r w:rsidR="00716374" w:rsidRPr="00BA3D6E">
        <w:t>Parte</w:t>
      </w:r>
      <w:r w:rsidRPr="00BA3D6E">
        <w:t>s emitidas de conformidad con el presente Contrato, deberán hacerse por escrito</w:t>
      </w:r>
      <w:r w:rsidR="00260B9B" w:rsidRPr="00260B9B">
        <w:t xml:space="preserve"> </w:t>
      </w:r>
      <w:r w:rsidR="00260B9B" w:rsidRPr="003970D2">
        <w:t>en términos del numeral 8.7.1 de la Guía Operativa</w:t>
      </w:r>
      <w:r w:rsidRPr="00BA3D6E">
        <w:t xml:space="preserve">, con acuse de recibo, a los domicilios que a continuación se señalan y serán efectivas al momento de su recepción por el destinatario en dicha dirección o en aquélla otra que la </w:t>
      </w:r>
      <w:r w:rsidR="00716374" w:rsidRPr="00BA3D6E">
        <w:t>Parte</w:t>
      </w:r>
      <w:r w:rsidRPr="00BA3D6E">
        <w:t xml:space="preserve"> haya notificado por escrito. Si la fecha de dicha recepción es un </w:t>
      </w:r>
      <w:r w:rsidR="00A84767" w:rsidRPr="00BA3D6E">
        <w:t>Día hábil</w:t>
      </w:r>
      <w:r w:rsidRPr="00BA3D6E">
        <w:t xml:space="preserve">, será efectiva en el momento en que la misma sea recibida, en caso contrario, en el siguiente </w:t>
      </w:r>
      <w:r w:rsidR="00A84767" w:rsidRPr="00BA3D6E">
        <w:t>Día hábil</w:t>
      </w:r>
      <w:r w:rsidRPr="00BA3D6E">
        <w:t>.</w:t>
      </w:r>
    </w:p>
    <w:tbl>
      <w:tblPr>
        <w:tblW w:w="4719" w:type="pct"/>
        <w:tblInd w:w="567" w:type="dxa"/>
        <w:tblLook w:val="04A0" w:firstRow="1" w:lastRow="0" w:firstColumn="1" w:lastColumn="0" w:noHBand="0" w:noVBand="1"/>
      </w:tblPr>
      <w:tblGrid>
        <w:gridCol w:w="4760"/>
        <w:gridCol w:w="4761"/>
      </w:tblGrid>
      <w:tr w:rsidR="000F52B5" w:rsidRPr="00BA3D6E" w14:paraId="0A43A4F9" w14:textId="77777777" w:rsidTr="000F52B5">
        <w:tc>
          <w:tcPr>
            <w:tcW w:w="2500" w:type="pct"/>
          </w:tcPr>
          <w:p w14:paraId="4B7FE39F" w14:textId="77777777" w:rsidR="000F52B5" w:rsidRPr="00BA3D6E" w:rsidRDefault="000F52B5" w:rsidP="008A29C8">
            <w:pPr>
              <w:ind w:left="-49"/>
              <w:jc w:val="left"/>
              <w:rPr>
                <w:b/>
                <w:lang w:val="es-ES_tradnl"/>
              </w:rPr>
            </w:pPr>
            <w:r w:rsidRPr="00BA3D6E">
              <w:rPr>
                <w:b/>
                <w:lang w:val="es-ES_tradnl"/>
              </w:rPr>
              <w:t>El Comprador:</w:t>
            </w:r>
          </w:p>
          <w:p w14:paraId="044C1EC3" w14:textId="77777777" w:rsidR="000F52B5" w:rsidRPr="00BA3D6E" w:rsidRDefault="000F52B5" w:rsidP="008A29C8">
            <w:pPr>
              <w:ind w:left="-49"/>
              <w:jc w:val="left"/>
              <w:rPr>
                <w:lang w:val="es-ES_tradnl"/>
              </w:rPr>
            </w:pPr>
          </w:p>
          <w:p w14:paraId="7744C3B4" w14:textId="77777777" w:rsidR="000F52B5" w:rsidRPr="00BA3D6E" w:rsidRDefault="000F52B5" w:rsidP="008A29C8">
            <w:pPr>
              <w:ind w:left="-49"/>
              <w:jc w:val="left"/>
              <w:rPr>
                <w:lang w:val="es-ES_tradnl"/>
              </w:rPr>
            </w:pPr>
            <w:r w:rsidRPr="00BA3D6E">
              <w:rPr>
                <w:b/>
                <w:lang w:val="es-ES_tradnl"/>
              </w:rPr>
              <w:t>Atn.:</w:t>
            </w:r>
            <w:r w:rsidRPr="00BA3D6E">
              <w:rPr>
                <w:lang w:val="es-ES_tradnl"/>
              </w:rPr>
              <w:t xml:space="preserve"> </w:t>
            </w:r>
          </w:p>
          <w:p w14:paraId="2414B851" w14:textId="77777777" w:rsidR="000F52B5" w:rsidRPr="00BA3D6E" w:rsidRDefault="000F52B5" w:rsidP="008A29C8">
            <w:pPr>
              <w:ind w:left="-49"/>
              <w:jc w:val="left"/>
              <w:rPr>
                <w:lang w:val="es-ES_tradnl"/>
              </w:rPr>
            </w:pPr>
            <w:r w:rsidRPr="00BA3D6E">
              <w:rPr>
                <w:lang w:val="es-ES_tradnl"/>
              </w:rPr>
              <w:t>[•]</w:t>
            </w:r>
          </w:p>
          <w:p w14:paraId="49EFD2DE" w14:textId="77777777" w:rsidR="000F52B5" w:rsidRPr="00BA3D6E" w:rsidRDefault="000F52B5" w:rsidP="008A29C8">
            <w:pPr>
              <w:ind w:left="-49"/>
              <w:jc w:val="left"/>
              <w:rPr>
                <w:b/>
                <w:lang w:val="es-ES_tradnl"/>
              </w:rPr>
            </w:pPr>
          </w:p>
          <w:p w14:paraId="10796784" w14:textId="77777777" w:rsidR="000F52B5" w:rsidRPr="00BA3D6E" w:rsidRDefault="000F52B5" w:rsidP="008A29C8">
            <w:pPr>
              <w:ind w:left="-49"/>
              <w:jc w:val="left"/>
              <w:rPr>
                <w:lang w:val="es-ES_tradnl"/>
              </w:rPr>
            </w:pPr>
            <w:r w:rsidRPr="00BA3D6E">
              <w:rPr>
                <w:b/>
                <w:lang w:val="es-ES_tradnl"/>
              </w:rPr>
              <w:t>Teléfonos:</w:t>
            </w:r>
            <w:r w:rsidRPr="00BA3D6E">
              <w:rPr>
                <w:lang w:val="es-ES_tradnl"/>
              </w:rPr>
              <w:t xml:space="preserve"> </w:t>
            </w:r>
          </w:p>
          <w:p w14:paraId="1C84F6C4" w14:textId="77777777" w:rsidR="000F52B5" w:rsidRPr="00BA3D6E" w:rsidRDefault="000F52B5" w:rsidP="008A29C8">
            <w:pPr>
              <w:ind w:left="-49"/>
              <w:jc w:val="left"/>
              <w:rPr>
                <w:lang w:val="es-ES_tradnl"/>
              </w:rPr>
            </w:pPr>
            <w:r w:rsidRPr="00BA3D6E">
              <w:rPr>
                <w:lang w:val="es-ES_tradnl"/>
              </w:rPr>
              <w:t>[•]</w:t>
            </w:r>
          </w:p>
          <w:p w14:paraId="33FB7F71" w14:textId="77777777" w:rsidR="000F52B5" w:rsidRPr="00BA3D6E" w:rsidRDefault="000F52B5" w:rsidP="008A29C8">
            <w:pPr>
              <w:ind w:left="-49"/>
              <w:jc w:val="left"/>
              <w:rPr>
                <w:b/>
                <w:lang w:val="es-ES_tradnl"/>
              </w:rPr>
            </w:pPr>
          </w:p>
          <w:p w14:paraId="5254DB68" w14:textId="77777777" w:rsidR="000F52B5" w:rsidRPr="00BA3D6E" w:rsidRDefault="000F52B5" w:rsidP="008A29C8">
            <w:pPr>
              <w:ind w:left="-49"/>
              <w:jc w:val="left"/>
              <w:rPr>
                <w:b/>
                <w:lang w:val="es-ES_tradnl"/>
              </w:rPr>
            </w:pPr>
            <w:r w:rsidRPr="00BA3D6E">
              <w:rPr>
                <w:b/>
                <w:lang w:val="es-ES_tradnl"/>
              </w:rPr>
              <w:t>Correos electrónicos:</w:t>
            </w:r>
          </w:p>
          <w:p w14:paraId="1C71F7F4" w14:textId="77777777" w:rsidR="000F52B5" w:rsidRPr="00BA3D6E" w:rsidRDefault="000F52B5" w:rsidP="008A29C8">
            <w:pPr>
              <w:ind w:left="-49"/>
              <w:jc w:val="left"/>
              <w:rPr>
                <w:b/>
                <w:lang w:val="es-ES_tradnl"/>
              </w:rPr>
            </w:pPr>
            <w:r w:rsidRPr="00BA3D6E">
              <w:rPr>
                <w:lang w:val="es-ES_tradnl"/>
              </w:rPr>
              <w:t>[•]</w:t>
            </w:r>
          </w:p>
          <w:p w14:paraId="5B4216F1" w14:textId="77777777" w:rsidR="000F52B5" w:rsidRPr="00BA3D6E" w:rsidRDefault="000F52B5" w:rsidP="008A29C8">
            <w:pPr>
              <w:ind w:left="-49"/>
              <w:jc w:val="left"/>
              <w:rPr>
                <w:b/>
                <w:lang w:val="es-ES_tradnl"/>
              </w:rPr>
            </w:pPr>
          </w:p>
          <w:p w14:paraId="11770A73" w14:textId="77777777" w:rsidR="000F52B5" w:rsidRPr="00BA3D6E" w:rsidRDefault="000F52B5" w:rsidP="008A29C8">
            <w:pPr>
              <w:ind w:left="-49"/>
              <w:jc w:val="left"/>
              <w:rPr>
                <w:lang w:val="es-ES_tradnl"/>
              </w:rPr>
            </w:pPr>
            <w:r w:rsidRPr="00BA3D6E">
              <w:rPr>
                <w:b/>
                <w:lang w:val="es-ES_tradnl"/>
              </w:rPr>
              <w:t>Dirección:</w:t>
            </w:r>
            <w:r w:rsidRPr="00BA3D6E">
              <w:rPr>
                <w:lang w:val="es-ES_tradnl"/>
              </w:rPr>
              <w:t xml:space="preserve"> </w:t>
            </w:r>
          </w:p>
          <w:p w14:paraId="1ED88AA9" w14:textId="77777777" w:rsidR="000F52B5" w:rsidRPr="00BA3D6E" w:rsidRDefault="000F52B5" w:rsidP="008A29C8">
            <w:pPr>
              <w:ind w:left="-49"/>
              <w:jc w:val="left"/>
              <w:rPr>
                <w:lang w:val="es-ES_tradnl"/>
              </w:rPr>
            </w:pPr>
            <w:r w:rsidRPr="00BA3D6E">
              <w:rPr>
                <w:lang w:val="es-ES_tradnl"/>
              </w:rPr>
              <w:t>[•]</w:t>
            </w:r>
          </w:p>
          <w:p w14:paraId="744C47AA" w14:textId="77777777" w:rsidR="000F52B5" w:rsidRPr="00BA3D6E" w:rsidRDefault="000F52B5" w:rsidP="008A29C8">
            <w:pPr>
              <w:jc w:val="left"/>
              <w:rPr>
                <w:lang w:val="es-ES_tradnl"/>
              </w:rPr>
            </w:pPr>
          </w:p>
        </w:tc>
        <w:tc>
          <w:tcPr>
            <w:tcW w:w="2500" w:type="pct"/>
          </w:tcPr>
          <w:p w14:paraId="2D662F88" w14:textId="77777777" w:rsidR="000F52B5" w:rsidRPr="00BA3D6E" w:rsidRDefault="000F52B5" w:rsidP="008A29C8">
            <w:pPr>
              <w:ind w:left="-49"/>
              <w:jc w:val="left"/>
              <w:rPr>
                <w:b/>
                <w:lang w:val="es-ES_tradnl"/>
              </w:rPr>
            </w:pPr>
            <w:r w:rsidRPr="00BA3D6E">
              <w:rPr>
                <w:b/>
                <w:lang w:val="es-ES_tradnl"/>
              </w:rPr>
              <w:lastRenderedPageBreak/>
              <w:t>El Vendedor:</w:t>
            </w:r>
          </w:p>
          <w:p w14:paraId="443A481A" w14:textId="77777777" w:rsidR="000F52B5" w:rsidRPr="00BA3D6E" w:rsidRDefault="000F52B5" w:rsidP="008A29C8">
            <w:pPr>
              <w:ind w:left="-49"/>
              <w:jc w:val="left"/>
              <w:rPr>
                <w:lang w:val="es-ES_tradnl"/>
              </w:rPr>
            </w:pPr>
          </w:p>
          <w:p w14:paraId="0AECE32B" w14:textId="77777777" w:rsidR="000F52B5" w:rsidRPr="00BA3D6E" w:rsidRDefault="000F52B5" w:rsidP="008A29C8">
            <w:pPr>
              <w:ind w:left="-49"/>
              <w:jc w:val="left"/>
              <w:rPr>
                <w:lang w:val="es-ES_tradnl"/>
              </w:rPr>
            </w:pPr>
            <w:r w:rsidRPr="00BA3D6E">
              <w:rPr>
                <w:b/>
                <w:lang w:val="es-ES_tradnl"/>
              </w:rPr>
              <w:t>Atn.:</w:t>
            </w:r>
            <w:r w:rsidRPr="00BA3D6E">
              <w:rPr>
                <w:lang w:val="es-ES_tradnl"/>
              </w:rPr>
              <w:t xml:space="preserve"> </w:t>
            </w:r>
          </w:p>
          <w:p w14:paraId="3CD3944E" w14:textId="77777777" w:rsidR="000F52B5" w:rsidRPr="00BA3D6E" w:rsidRDefault="000F52B5" w:rsidP="008A29C8">
            <w:pPr>
              <w:ind w:left="-49"/>
              <w:jc w:val="left"/>
              <w:rPr>
                <w:lang w:val="es-ES_tradnl"/>
              </w:rPr>
            </w:pPr>
            <w:r w:rsidRPr="00BA3D6E">
              <w:rPr>
                <w:lang w:val="es-ES_tradnl"/>
              </w:rPr>
              <w:t>[•]</w:t>
            </w:r>
          </w:p>
          <w:p w14:paraId="1BED4A35" w14:textId="77777777" w:rsidR="000F52B5" w:rsidRPr="00BA3D6E" w:rsidRDefault="000F52B5" w:rsidP="008A29C8">
            <w:pPr>
              <w:ind w:left="-49"/>
              <w:jc w:val="left"/>
              <w:rPr>
                <w:b/>
                <w:lang w:val="es-ES_tradnl"/>
              </w:rPr>
            </w:pPr>
          </w:p>
          <w:p w14:paraId="79448CDF" w14:textId="77777777" w:rsidR="000F52B5" w:rsidRPr="00BA3D6E" w:rsidRDefault="000F52B5" w:rsidP="008A29C8">
            <w:pPr>
              <w:ind w:left="-49"/>
              <w:jc w:val="left"/>
              <w:rPr>
                <w:lang w:val="es-ES_tradnl"/>
              </w:rPr>
            </w:pPr>
            <w:r w:rsidRPr="00BA3D6E">
              <w:rPr>
                <w:b/>
                <w:lang w:val="es-ES_tradnl"/>
              </w:rPr>
              <w:t>Teléfonos:</w:t>
            </w:r>
            <w:r w:rsidRPr="00BA3D6E">
              <w:rPr>
                <w:lang w:val="es-ES_tradnl"/>
              </w:rPr>
              <w:t xml:space="preserve"> </w:t>
            </w:r>
          </w:p>
          <w:p w14:paraId="55DD3B00" w14:textId="77777777" w:rsidR="000F52B5" w:rsidRPr="00BA3D6E" w:rsidRDefault="000F52B5" w:rsidP="008A29C8">
            <w:pPr>
              <w:ind w:left="-49"/>
              <w:jc w:val="left"/>
              <w:rPr>
                <w:lang w:val="es-ES_tradnl"/>
              </w:rPr>
            </w:pPr>
            <w:r w:rsidRPr="00BA3D6E">
              <w:rPr>
                <w:lang w:val="es-ES_tradnl"/>
              </w:rPr>
              <w:t>[•]</w:t>
            </w:r>
          </w:p>
          <w:p w14:paraId="232D4FBC" w14:textId="77777777" w:rsidR="000F52B5" w:rsidRPr="00BA3D6E" w:rsidRDefault="000F52B5" w:rsidP="008A29C8">
            <w:pPr>
              <w:ind w:left="-49"/>
              <w:jc w:val="left"/>
              <w:rPr>
                <w:b/>
                <w:lang w:val="es-ES_tradnl"/>
              </w:rPr>
            </w:pPr>
          </w:p>
          <w:p w14:paraId="1C58A5E2" w14:textId="77777777" w:rsidR="000F52B5" w:rsidRPr="00BA3D6E" w:rsidRDefault="000F52B5" w:rsidP="008A29C8">
            <w:pPr>
              <w:ind w:left="-49"/>
              <w:jc w:val="left"/>
              <w:rPr>
                <w:b/>
                <w:lang w:val="es-ES_tradnl"/>
              </w:rPr>
            </w:pPr>
            <w:r w:rsidRPr="00BA3D6E">
              <w:rPr>
                <w:b/>
                <w:lang w:val="es-ES_tradnl"/>
              </w:rPr>
              <w:t>Correos electrónicos:</w:t>
            </w:r>
          </w:p>
          <w:p w14:paraId="0FE086A0" w14:textId="77777777" w:rsidR="000F52B5" w:rsidRPr="00BA3D6E" w:rsidRDefault="000F52B5" w:rsidP="008A29C8">
            <w:pPr>
              <w:ind w:left="-49"/>
              <w:jc w:val="left"/>
              <w:rPr>
                <w:b/>
                <w:lang w:val="es-ES_tradnl"/>
              </w:rPr>
            </w:pPr>
            <w:r w:rsidRPr="00BA3D6E">
              <w:rPr>
                <w:lang w:val="es-ES_tradnl"/>
              </w:rPr>
              <w:t>[•]</w:t>
            </w:r>
          </w:p>
          <w:p w14:paraId="33997274" w14:textId="77777777" w:rsidR="000F52B5" w:rsidRPr="00BA3D6E" w:rsidRDefault="000F52B5" w:rsidP="008A29C8">
            <w:pPr>
              <w:ind w:left="-49"/>
              <w:jc w:val="left"/>
              <w:rPr>
                <w:b/>
                <w:lang w:val="es-ES_tradnl"/>
              </w:rPr>
            </w:pPr>
          </w:p>
          <w:p w14:paraId="20C8AD2D" w14:textId="77777777" w:rsidR="000F52B5" w:rsidRPr="00BA3D6E" w:rsidRDefault="000F52B5" w:rsidP="008A29C8">
            <w:pPr>
              <w:ind w:left="-49"/>
              <w:jc w:val="left"/>
              <w:rPr>
                <w:lang w:val="es-ES_tradnl"/>
              </w:rPr>
            </w:pPr>
            <w:r w:rsidRPr="00BA3D6E">
              <w:rPr>
                <w:b/>
                <w:lang w:val="es-ES_tradnl"/>
              </w:rPr>
              <w:t>Dirección:</w:t>
            </w:r>
            <w:r w:rsidRPr="00BA3D6E">
              <w:rPr>
                <w:lang w:val="es-ES_tradnl"/>
              </w:rPr>
              <w:t xml:space="preserve"> </w:t>
            </w:r>
          </w:p>
          <w:p w14:paraId="4DA85371" w14:textId="77777777" w:rsidR="000F52B5" w:rsidRPr="00BA3D6E" w:rsidRDefault="000F52B5" w:rsidP="008A29C8">
            <w:pPr>
              <w:ind w:left="-49"/>
              <w:jc w:val="left"/>
              <w:rPr>
                <w:lang w:val="es-ES_tradnl"/>
              </w:rPr>
            </w:pPr>
            <w:r w:rsidRPr="00BA3D6E">
              <w:rPr>
                <w:lang w:val="es-ES_tradnl"/>
              </w:rPr>
              <w:t>[•]</w:t>
            </w:r>
          </w:p>
          <w:p w14:paraId="4D95E374" w14:textId="77777777" w:rsidR="000F52B5" w:rsidRPr="00BA3D6E" w:rsidRDefault="000F52B5" w:rsidP="008A29C8">
            <w:pPr>
              <w:jc w:val="left"/>
              <w:rPr>
                <w:lang w:val="es-ES_tradnl"/>
              </w:rPr>
            </w:pPr>
          </w:p>
        </w:tc>
      </w:tr>
    </w:tbl>
    <w:p w14:paraId="601C910A" w14:textId="77777777" w:rsidR="008A29C8" w:rsidRPr="00BA3D6E" w:rsidRDefault="008A29C8" w:rsidP="003B30A3">
      <w:pPr>
        <w:pStyle w:val="Estilo3"/>
      </w:pPr>
      <w:r w:rsidRPr="00BA3D6E">
        <w:lastRenderedPageBreak/>
        <w:t xml:space="preserve">En el caso de notificaciones dirigidas a los representantes de las </w:t>
      </w:r>
      <w:r w:rsidR="00716374" w:rsidRPr="00BA3D6E">
        <w:t>Parte</w:t>
      </w:r>
      <w:r w:rsidRPr="00BA3D6E">
        <w:t xml:space="preserve">s en términos del presente Contrato, éstas deberán enviarse a los domicilios que a continuación se señalan con copia para la </w:t>
      </w:r>
      <w:r w:rsidR="00716374" w:rsidRPr="00BA3D6E">
        <w:t>Parte</w:t>
      </w:r>
      <w:r w:rsidRPr="00BA3D6E">
        <w:t xml:space="preserve"> para la cual funja el representante:</w:t>
      </w:r>
    </w:p>
    <w:tbl>
      <w:tblPr>
        <w:tblW w:w="0" w:type="auto"/>
        <w:tblInd w:w="675" w:type="dxa"/>
        <w:tblLook w:val="04A0" w:firstRow="1" w:lastRow="0" w:firstColumn="1" w:lastColumn="0" w:noHBand="0" w:noVBand="1"/>
      </w:tblPr>
      <w:tblGrid>
        <w:gridCol w:w="4702"/>
        <w:gridCol w:w="4702"/>
      </w:tblGrid>
      <w:tr w:rsidR="008A29C8" w:rsidRPr="00BA3D6E" w14:paraId="621589F4" w14:textId="77777777" w:rsidTr="0082148E">
        <w:tc>
          <w:tcPr>
            <w:tcW w:w="4702" w:type="dxa"/>
          </w:tcPr>
          <w:p w14:paraId="42F50965" w14:textId="77777777" w:rsidR="008A29C8" w:rsidRPr="00BA3D6E" w:rsidRDefault="008A29C8" w:rsidP="008A29C8">
            <w:pPr>
              <w:ind w:left="-49"/>
              <w:jc w:val="left"/>
              <w:rPr>
                <w:b/>
                <w:lang w:val="es-ES_tradnl"/>
              </w:rPr>
            </w:pPr>
            <w:r w:rsidRPr="00BA3D6E">
              <w:rPr>
                <w:b/>
                <w:lang w:val="es-ES_tradnl"/>
              </w:rPr>
              <w:t>Representante del Comprador:</w:t>
            </w:r>
          </w:p>
          <w:p w14:paraId="4D763C96" w14:textId="77777777" w:rsidR="008A29C8" w:rsidRPr="00BA3D6E" w:rsidRDefault="008A29C8" w:rsidP="008A29C8">
            <w:pPr>
              <w:ind w:left="-49"/>
              <w:jc w:val="left"/>
              <w:rPr>
                <w:lang w:val="es-ES_tradnl"/>
              </w:rPr>
            </w:pPr>
          </w:p>
          <w:p w14:paraId="4BFF189D" w14:textId="77777777" w:rsidR="008A29C8" w:rsidRPr="00BA3D6E" w:rsidRDefault="008A29C8" w:rsidP="008A29C8">
            <w:pPr>
              <w:ind w:left="-49"/>
              <w:jc w:val="left"/>
              <w:rPr>
                <w:lang w:val="es-ES_tradnl"/>
              </w:rPr>
            </w:pPr>
            <w:r w:rsidRPr="00BA3D6E">
              <w:rPr>
                <w:b/>
                <w:lang w:val="es-ES_tradnl"/>
              </w:rPr>
              <w:t>Atn.:</w:t>
            </w:r>
            <w:r w:rsidRPr="00BA3D6E">
              <w:rPr>
                <w:lang w:val="es-ES_tradnl"/>
              </w:rPr>
              <w:t xml:space="preserve"> </w:t>
            </w:r>
          </w:p>
          <w:p w14:paraId="14601BE0" w14:textId="77777777" w:rsidR="008A29C8" w:rsidRPr="00BA3D6E" w:rsidRDefault="008A29C8" w:rsidP="008A29C8">
            <w:pPr>
              <w:ind w:left="-49"/>
              <w:jc w:val="left"/>
              <w:rPr>
                <w:lang w:val="es-ES_tradnl"/>
              </w:rPr>
            </w:pPr>
            <w:r w:rsidRPr="00BA3D6E">
              <w:rPr>
                <w:lang w:val="es-ES_tradnl"/>
              </w:rPr>
              <w:t>[•]</w:t>
            </w:r>
          </w:p>
          <w:p w14:paraId="461A15E0" w14:textId="77777777" w:rsidR="008A29C8" w:rsidRPr="00BA3D6E" w:rsidRDefault="008A29C8" w:rsidP="008A29C8">
            <w:pPr>
              <w:ind w:left="-49"/>
              <w:jc w:val="left"/>
              <w:rPr>
                <w:b/>
                <w:lang w:val="es-ES_tradnl"/>
              </w:rPr>
            </w:pPr>
          </w:p>
          <w:p w14:paraId="71C6005F" w14:textId="77777777" w:rsidR="008A29C8" w:rsidRPr="00BA3D6E" w:rsidRDefault="008A29C8" w:rsidP="008A29C8">
            <w:pPr>
              <w:ind w:left="-49"/>
              <w:jc w:val="left"/>
              <w:rPr>
                <w:lang w:val="es-ES_tradnl"/>
              </w:rPr>
            </w:pPr>
            <w:r w:rsidRPr="00BA3D6E">
              <w:rPr>
                <w:b/>
                <w:lang w:val="es-ES_tradnl"/>
              </w:rPr>
              <w:t>Teléfonos:</w:t>
            </w:r>
            <w:r w:rsidRPr="00BA3D6E">
              <w:rPr>
                <w:lang w:val="es-ES_tradnl"/>
              </w:rPr>
              <w:t xml:space="preserve"> </w:t>
            </w:r>
          </w:p>
          <w:p w14:paraId="54094016" w14:textId="77777777" w:rsidR="008A29C8" w:rsidRPr="00BA3D6E" w:rsidRDefault="008A29C8" w:rsidP="008A29C8">
            <w:pPr>
              <w:ind w:left="-49"/>
              <w:jc w:val="left"/>
              <w:rPr>
                <w:lang w:val="es-ES_tradnl"/>
              </w:rPr>
            </w:pPr>
            <w:r w:rsidRPr="00BA3D6E">
              <w:rPr>
                <w:lang w:val="es-ES_tradnl"/>
              </w:rPr>
              <w:t>[•]</w:t>
            </w:r>
          </w:p>
          <w:p w14:paraId="01EC6456" w14:textId="77777777" w:rsidR="008A29C8" w:rsidRPr="00BA3D6E" w:rsidRDefault="008A29C8" w:rsidP="008A29C8">
            <w:pPr>
              <w:ind w:left="-49"/>
              <w:jc w:val="left"/>
              <w:rPr>
                <w:b/>
                <w:lang w:val="es-ES_tradnl"/>
              </w:rPr>
            </w:pPr>
          </w:p>
          <w:p w14:paraId="64D1F0A3" w14:textId="77777777" w:rsidR="008A29C8" w:rsidRPr="00BA3D6E" w:rsidRDefault="008A29C8" w:rsidP="008A29C8">
            <w:pPr>
              <w:ind w:left="-49"/>
              <w:jc w:val="left"/>
              <w:rPr>
                <w:b/>
                <w:lang w:val="es-ES_tradnl"/>
              </w:rPr>
            </w:pPr>
            <w:r w:rsidRPr="00BA3D6E">
              <w:rPr>
                <w:b/>
                <w:lang w:val="es-ES_tradnl"/>
              </w:rPr>
              <w:t>Correos electrónicos:</w:t>
            </w:r>
          </w:p>
          <w:p w14:paraId="65097C4D" w14:textId="77777777" w:rsidR="008A29C8" w:rsidRPr="00BA3D6E" w:rsidRDefault="008A29C8" w:rsidP="008A29C8">
            <w:pPr>
              <w:ind w:left="-49"/>
              <w:jc w:val="left"/>
              <w:rPr>
                <w:b/>
                <w:lang w:val="es-ES_tradnl"/>
              </w:rPr>
            </w:pPr>
            <w:r w:rsidRPr="00BA3D6E">
              <w:rPr>
                <w:lang w:val="es-ES_tradnl"/>
              </w:rPr>
              <w:t>[•]</w:t>
            </w:r>
          </w:p>
          <w:p w14:paraId="37F273B5" w14:textId="77777777" w:rsidR="008A29C8" w:rsidRPr="00BA3D6E" w:rsidRDefault="008A29C8" w:rsidP="008A29C8">
            <w:pPr>
              <w:ind w:left="-49"/>
              <w:jc w:val="left"/>
              <w:rPr>
                <w:b/>
                <w:lang w:val="es-ES_tradnl"/>
              </w:rPr>
            </w:pPr>
          </w:p>
          <w:p w14:paraId="6B4DC982" w14:textId="77777777" w:rsidR="008A29C8" w:rsidRPr="00BA3D6E" w:rsidRDefault="008A29C8" w:rsidP="008A29C8">
            <w:pPr>
              <w:ind w:left="-49"/>
              <w:jc w:val="left"/>
              <w:rPr>
                <w:lang w:val="es-ES_tradnl"/>
              </w:rPr>
            </w:pPr>
            <w:r w:rsidRPr="00BA3D6E">
              <w:rPr>
                <w:b/>
                <w:lang w:val="es-ES_tradnl"/>
              </w:rPr>
              <w:t>Dirección:</w:t>
            </w:r>
            <w:r w:rsidRPr="00BA3D6E">
              <w:rPr>
                <w:lang w:val="es-ES_tradnl"/>
              </w:rPr>
              <w:t xml:space="preserve"> </w:t>
            </w:r>
          </w:p>
          <w:p w14:paraId="22386981" w14:textId="77777777" w:rsidR="008A29C8" w:rsidRPr="00BA3D6E" w:rsidRDefault="008A29C8" w:rsidP="008A29C8">
            <w:pPr>
              <w:ind w:left="-49"/>
              <w:jc w:val="left"/>
              <w:rPr>
                <w:lang w:val="es-ES_tradnl"/>
              </w:rPr>
            </w:pPr>
            <w:r w:rsidRPr="00BA3D6E">
              <w:rPr>
                <w:lang w:val="es-ES_tradnl"/>
              </w:rPr>
              <w:t>[•]</w:t>
            </w:r>
          </w:p>
          <w:p w14:paraId="69343547" w14:textId="77777777" w:rsidR="008A29C8" w:rsidRPr="00BA3D6E" w:rsidRDefault="008A29C8" w:rsidP="008A29C8">
            <w:pPr>
              <w:jc w:val="left"/>
              <w:rPr>
                <w:lang w:val="es-ES_tradnl"/>
              </w:rPr>
            </w:pPr>
          </w:p>
        </w:tc>
        <w:tc>
          <w:tcPr>
            <w:tcW w:w="4702" w:type="dxa"/>
          </w:tcPr>
          <w:p w14:paraId="12ECE692" w14:textId="77777777" w:rsidR="008A29C8" w:rsidRPr="00BA3D6E" w:rsidRDefault="008A29C8" w:rsidP="008A29C8">
            <w:pPr>
              <w:ind w:left="-49"/>
              <w:jc w:val="left"/>
              <w:rPr>
                <w:b/>
                <w:lang w:val="es-ES_tradnl"/>
              </w:rPr>
            </w:pPr>
            <w:r w:rsidRPr="00BA3D6E">
              <w:rPr>
                <w:b/>
                <w:lang w:val="es-ES_tradnl"/>
              </w:rPr>
              <w:t>Representante del Vendedor:</w:t>
            </w:r>
          </w:p>
          <w:p w14:paraId="25563998" w14:textId="77777777" w:rsidR="008A29C8" w:rsidRPr="00BA3D6E" w:rsidRDefault="008A29C8" w:rsidP="008A29C8">
            <w:pPr>
              <w:ind w:left="-49"/>
              <w:jc w:val="left"/>
              <w:rPr>
                <w:lang w:val="es-ES_tradnl"/>
              </w:rPr>
            </w:pPr>
          </w:p>
          <w:p w14:paraId="77EC4BCA" w14:textId="77777777" w:rsidR="008A29C8" w:rsidRPr="00BA3D6E" w:rsidRDefault="008A29C8" w:rsidP="008A29C8">
            <w:pPr>
              <w:ind w:left="-49"/>
              <w:jc w:val="left"/>
              <w:rPr>
                <w:lang w:val="es-ES_tradnl"/>
              </w:rPr>
            </w:pPr>
            <w:r w:rsidRPr="00BA3D6E">
              <w:rPr>
                <w:b/>
                <w:lang w:val="es-ES_tradnl"/>
              </w:rPr>
              <w:t>Atn.:</w:t>
            </w:r>
            <w:r w:rsidRPr="00BA3D6E">
              <w:rPr>
                <w:lang w:val="es-ES_tradnl"/>
              </w:rPr>
              <w:t xml:space="preserve"> </w:t>
            </w:r>
          </w:p>
          <w:p w14:paraId="3F2480D7" w14:textId="77777777" w:rsidR="008A29C8" w:rsidRPr="00BA3D6E" w:rsidRDefault="008A29C8" w:rsidP="008A29C8">
            <w:pPr>
              <w:ind w:left="-49"/>
              <w:jc w:val="left"/>
              <w:rPr>
                <w:lang w:val="es-ES_tradnl"/>
              </w:rPr>
            </w:pPr>
            <w:r w:rsidRPr="00BA3D6E">
              <w:rPr>
                <w:lang w:val="es-ES_tradnl"/>
              </w:rPr>
              <w:t>[•]</w:t>
            </w:r>
          </w:p>
          <w:p w14:paraId="766F86B4" w14:textId="77777777" w:rsidR="008A29C8" w:rsidRPr="00BA3D6E" w:rsidRDefault="008A29C8" w:rsidP="008A29C8">
            <w:pPr>
              <w:ind w:left="-49"/>
              <w:jc w:val="left"/>
              <w:rPr>
                <w:b/>
                <w:lang w:val="es-ES_tradnl"/>
              </w:rPr>
            </w:pPr>
          </w:p>
          <w:p w14:paraId="2F8F95FC" w14:textId="77777777" w:rsidR="008A29C8" w:rsidRPr="00BA3D6E" w:rsidRDefault="008A29C8" w:rsidP="008A29C8">
            <w:pPr>
              <w:ind w:left="-49"/>
              <w:jc w:val="left"/>
              <w:rPr>
                <w:lang w:val="es-ES_tradnl"/>
              </w:rPr>
            </w:pPr>
            <w:r w:rsidRPr="00BA3D6E">
              <w:rPr>
                <w:b/>
                <w:lang w:val="es-ES_tradnl"/>
              </w:rPr>
              <w:t>Teléfonos:</w:t>
            </w:r>
            <w:r w:rsidRPr="00BA3D6E">
              <w:rPr>
                <w:lang w:val="es-ES_tradnl"/>
              </w:rPr>
              <w:t xml:space="preserve"> </w:t>
            </w:r>
          </w:p>
          <w:p w14:paraId="3279C249" w14:textId="77777777" w:rsidR="008A29C8" w:rsidRPr="00BA3D6E" w:rsidRDefault="008A29C8" w:rsidP="008A29C8">
            <w:pPr>
              <w:ind w:left="-49"/>
              <w:jc w:val="left"/>
              <w:rPr>
                <w:lang w:val="es-ES_tradnl"/>
              </w:rPr>
            </w:pPr>
            <w:r w:rsidRPr="00BA3D6E">
              <w:rPr>
                <w:lang w:val="es-ES_tradnl"/>
              </w:rPr>
              <w:t>[•]</w:t>
            </w:r>
          </w:p>
          <w:p w14:paraId="041F26EA" w14:textId="77777777" w:rsidR="008A29C8" w:rsidRPr="00BA3D6E" w:rsidRDefault="008A29C8" w:rsidP="008A29C8">
            <w:pPr>
              <w:ind w:left="-49"/>
              <w:jc w:val="left"/>
              <w:rPr>
                <w:b/>
                <w:lang w:val="es-ES_tradnl"/>
              </w:rPr>
            </w:pPr>
          </w:p>
          <w:p w14:paraId="3A24A1EB" w14:textId="77777777" w:rsidR="008A29C8" w:rsidRPr="00BA3D6E" w:rsidRDefault="008A29C8" w:rsidP="008A29C8">
            <w:pPr>
              <w:ind w:left="-49"/>
              <w:jc w:val="left"/>
              <w:rPr>
                <w:b/>
                <w:lang w:val="es-ES_tradnl"/>
              </w:rPr>
            </w:pPr>
            <w:r w:rsidRPr="00BA3D6E">
              <w:rPr>
                <w:b/>
                <w:lang w:val="es-ES_tradnl"/>
              </w:rPr>
              <w:t>Correos electrónicos:</w:t>
            </w:r>
          </w:p>
          <w:p w14:paraId="2A649614" w14:textId="77777777" w:rsidR="008A29C8" w:rsidRPr="00BA3D6E" w:rsidRDefault="008A29C8" w:rsidP="008A29C8">
            <w:pPr>
              <w:ind w:left="-49"/>
              <w:jc w:val="left"/>
              <w:rPr>
                <w:b/>
                <w:lang w:val="es-ES_tradnl"/>
              </w:rPr>
            </w:pPr>
            <w:r w:rsidRPr="00BA3D6E">
              <w:rPr>
                <w:lang w:val="es-ES_tradnl"/>
              </w:rPr>
              <w:t>[•]</w:t>
            </w:r>
          </w:p>
          <w:p w14:paraId="6FDE51B5" w14:textId="77777777" w:rsidR="008A29C8" w:rsidRPr="00BA3D6E" w:rsidRDefault="008A29C8" w:rsidP="008A29C8">
            <w:pPr>
              <w:ind w:left="-49"/>
              <w:jc w:val="left"/>
              <w:rPr>
                <w:b/>
                <w:lang w:val="es-ES_tradnl"/>
              </w:rPr>
            </w:pPr>
          </w:p>
          <w:p w14:paraId="3EF181CB" w14:textId="77777777" w:rsidR="008A29C8" w:rsidRPr="00BA3D6E" w:rsidRDefault="008A29C8" w:rsidP="008A29C8">
            <w:pPr>
              <w:ind w:left="-49"/>
              <w:jc w:val="left"/>
              <w:rPr>
                <w:lang w:val="es-ES_tradnl"/>
              </w:rPr>
            </w:pPr>
            <w:r w:rsidRPr="00BA3D6E">
              <w:rPr>
                <w:b/>
                <w:lang w:val="es-ES_tradnl"/>
              </w:rPr>
              <w:t>Dirección:</w:t>
            </w:r>
            <w:r w:rsidRPr="00BA3D6E">
              <w:rPr>
                <w:lang w:val="es-ES_tradnl"/>
              </w:rPr>
              <w:t xml:space="preserve"> </w:t>
            </w:r>
          </w:p>
          <w:p w14:paraId="520D1818" w14:textId="77777777" w:rsidR="008A29C8" w:rsidRPr="00BA3D6E" w:rsidRDefault="008A29C8" w:rsidP="008A29C8">
            <w:pPr>
              <w:ind w:left="-49"/>
              <w:jc w:val="left"/>
              <w:rPr>
                <w:lang w:val="es-ES_tradnl"/>
              </w:rPr>
            </w:pPr>
            <w:r w:rsidRPr="00BA3D6E">
              <w:rPr>
                <w:lang w:val="es-ES_tradnl"/>
              </w:rPr>
              <w:t>[•]</w:t>
            </w:r>
          </w:p>
          <w:p w14:paraId="5B623845" w14:textId="77777777" w:rsidR="008A29C8" w:rsidRPr="00BA3D6E" w:rsidRDefault="008A29C8" w:rsidP="008A29C8">
            <w:pPr>
              <w:jc w:val="left"/>
              <w:rPr>
                <w:lang w:val="es-ES_tradnl"/>
              </w:rPr>
            </w:pPr>
          </w:p>
        </w:tc>
      </w:tr>
    </w:tbl>
    <w:p w14:paraId="6F5A3C24" w14:textId="77777777" w:rsidR="008A29C8" w:rsidRDefault="008A29C8" w:rsidP="003B30A3">
      <w:pPr>
        <w:pStyle w:val="Estilo3"/>
      </w:pPr>
      <w:bookmarkStart w:id="211" w:name="_Toc180838892"/>
      <w:bookmarkStart w:id="212" w:name="_Toc180839016"/>
      <w:bookmarkStart w:id="213" w:name="_Toc180839141"/>
      <w:bookmarkStart w:id="214" w:name="_Toc180838897"/>
      <w:bookmarkStart w:id="215" w:name="_Toc180839021"/>
      <w:bookmarkStart w:id="216" w:name="_Toc180839146"/>
      <w:bookmarkStart w:id="217" w:name="_Toc180838900"/>
      <w:bookmarkStart w:id="218" w:name="_Toc180839024"/>
      <w:bookmarkStart w:id="219" w:name="_Toc180839149"/>
      <w:bookmarkEnd w:id="211"/>
      <w:bookmarkEnd w:id="212"/>
      <w:bookmarkEnd w:id="213"/>
      <w:bookmarkEnd w:id="214"/>
      <w:bookmarkEnd w:id="215"/>
      <w:bookmarkEnd w:id="216"/>
      <w:bookmarkEnd w:id="217"/>
      <w:bookmarkEnd w:id="218"/>
      <w:bookmarkEnd w:id="219"/>
      <w:r w:rsidRPr="00BA3D6E">
        <w:t>Salvo por disposición en contrario contenida en el presente Contrato, cualquier notificación realizada válidamente al Representante del Vendedor por parte del Comprador se entenderá realizada al Vendedor y cualquier notificación realizada válidamente al Representante del Comprador por parte del Vendedor se entenderá realizada al Comprador.</w:t>
      </w:r>
    </w:p>
    <w:p w14:paraId="73C21D7F" w14:textId="77777777" w:rsidR="0082148E" w:rsidRPr="00BA3D6E" w:rsidRDefault="0082148E" w:rsidP="00057FE9">
      <w:pPr>
        <w:pStyle w:val="Estilo2"/>
      </w:pPr>
      <w:bookmarkStart w:id="220" w:name="_Toc482637298"/>
      <w:bookmarkStart w:id="221" w:name="_Toc516225581"/>
      <w:r>
        <w:t>Convenios directos</w:t>
      </w:r>
      <w:bookmarkEnd w:id="220"/>
      <w:bookmarkEnd w:id="221"/>
    </w:p>
    <w:p w14:paraId="78F28B0B" w14:textId="77777777" w:rsidR="0082148E" w:rsidRPr="00BA3D6E" w:rsidRDefault="0082148E" w:rsidP="0082148E">
      <w:pPr>
        <w:pStyle w:val="Ttulo3"/>
      </w:pPr>
      <w:r w:rsidRPr="00BA3D6E">
        <w:t xml:space="preserve">El </w:t>
      </w:r>
      <w:r>
        <w:t>Vendedor</w:t>
      </w:r>
      <w:r w:rsidRPr="00BA3D6E">
        <w:t xml:space="preserve"> se obliga a suministrar toda la documentación e información, así como a firmar los convenios directos con los Acreedores que el </w:t>
      </w:r>
      <w:r>
        <w:t>Comprador</w:t>
      </w:r>
      <w:r w:rsidRPr="00BA3D6E">
        <w:t xml:space="preserve"> le solicite en forma razonable conforme a las prácticas del mercado, con el objetivo de agilizar y permitir la obtención</w:t>
      </w:r>
      <w:r w:rsidRPr="00C373EA">
        <w:t xml:space="preserve"> </w:t>
      </w:r>
      <w:r>
        <w:t>de cualquier f</w:t>
      </w:r>
      <w:r w:rsidRPr="00BA3D6E">
        <w:t>inanciamiento</w:t>
      </w:r>
      <w:r>
        <w:t xml:space="preserve"> que pretenda obtener el Comprador</w:t>
      </w:r>
      <w:r w:rsidRPr="00BA3D6E">
        <w:t>.</w:t>
      </w:r>
    </w:p>
    <w:p w14:paraId="0BCD1338" w14:textId="77777777" w:rsidR="00004CE8" w:rsidRPr="00BA3D6E" w:rsidRDefault="00004CE8" w:rsidP="007A08E9">
      <w:pPr>
        <w:pStyle w:val="Estilo1"/>
      </w:pPr>
      <w:bookmarkStart w:id="222" w:name="_Ref436672729"/>
      <w:bookmarkStart w:id="223" w:name="_Toc439713428"/>
      <w:bookmarkStart w:id="224" w:name="_Toc482637299"/>
      <w:bookmarkStart w:id="225" w:name="_Toc516225582"/>
      <w:r w:rsidRPr="00BA3D6E">
        <w:lastRenderedPageBreak/>
        <w:t>responsabilidad</w:t>
      </w:r>
      <w:bookmarkEnd w:id="222"/>
      <w:bookmarkEnd w:id="223"/>
      <w:bookmarkEnd w:id="224"/>
      <w:bookmarkEnd w:id="225"/>
    </w:p>
    <w:p w14:paraId="55670650" w14:textId="77777777" w:rsidR="00004CE8" w:rsidRPr="00BA3D6E" w:rsidRDefault="00004CE8" w:rsidP="00057FE9">
      <w:pPr>
        <w:pStyle w:val="Estilo2"/>
      </w:pPr>
      <w:bookmarkStart w:id="226" w:name="_Toc439713429"/>
      <w:bookmarkStart w:id="227" w:name="_Toc482637300"/>
      <w:bookmarkStart w:id="228" w:name="_Toc516225583"/>
      <w:r w:rsidRPr="00BA3D6E">
        <w:t>Responsabilidad laboral</w:t>
      </w:r>
      <w:bookmarkEnd w:id="226"/>
      <w:bookmarkEnd w:id="227"/>
      <w:bookmarkEnd w:id="228"/>
    </w:p>
    <w:p w14:paraId="6C6A0307" w14:textId="77777777" w:rsidR="00004CE8" w:rsidRPr="00BA3D6E" w:rsidRDefault="00BF10BA" w:rsidP="003B30A3">
      <w:pPr>
        <w:pStyle w:val="Estilo3"/>
      </w:pPr>
      <w:r w:rsidRPr="00BA3D6E">
        <w:t xml:space="preserve">Cada Parte </w:t>
      </w:r>
      <w:r w:rsidR="00004CE8" w:rsidRPr="00BA3D6E">
        <w:t xml:space="preserve">reconoce que será </w:t>
      </w:r>
      <w:r w:rsidRPr="00BA3D6E">
        <w:t xml:space="preserve">la </w:t>
      </w:r>
      <w:r w:rsidR="00004CE8" w:rsidRPr="00BA3D6E">
        <w:t>únic</w:t>
      </w:r>
      <w:r w:rsidRPr="00BA3D6E">
        <w:t>a</w:t>
      </w:r>
      <w:r w:rsidR="00004CE8" w:rsidRPr="00BA3D6E">
        <w:t xml:space="preserve"> responsable del cumplimiento de </w:t>
      </w:r>
      <w:r w:rsidRPr="00BA3D6E">
        <w:t xml:space="preserve">sus </w:t>
      </w:r>
      <w:r w:rsidR="00004CE8" w:rsidRPr="00BA3D6E">
        <w:t xml:space="preserve">obligaciones frente a su personal y frente a cualquier </w:t>
      </w:r>
      <w:r w:rsidR="001437EF" w:rsidRPr="00BA3D6E">
        <w:t xml:space="preserve">socio, accionista, </w:t>
      </w:r>
      <w:r w:rsidR="00004CE8" w:rsidRPr="00BA3D6E">
        <w:t xml:space="preserve">contratista o proveedor, independientemente de cualquier contrato, convenio, acuerdo u otro instrumento que celebre </w:t>
      </w:r>
      <w:r w:rsidRPr="00BA3D6E">
        <w:t>la otra Parte</w:t>
      </w:r>
      <w:r w:rsidR="00004CE8" w:rsidRPr="00BA3D6E">
        <w:t xml:space="preserve">. </w:t>
      </w:r>
    </w:p>
    <w:p w14:paraId="3A0306D3" w14:textId="77777777" w:rsidR="00004CE8" w:rsidRPr="00BA3D6E" w:rsidRDefault="00BF10BA" w:rsidP="003B30A3">
      <w:pPr>
        <w:pStyle w:val="Estilo3"/>
      </w:pPr>
      <w:r w:rsidRPr="00BA3D6E">
        <w:t xml:space="preserve">Cada Parte </w:t>
      </w:r>
      <w:r w:rsidR="00BF16ED" w:rsidRPr="00BA3D6E">
        <w:t>reconoce</w:t>
      </w:r>
      <w:r w:rsidR="00004CE8" w:rsidRPr="00BA3D6E">
        <w:t xml:space="preserve"> que:</w:t>
      </w:r>
    </w:p>
    <w:p w14:paraId="21299A0E" w14:textId="77777777" w:rsidR="00004CE8" w:rsidRPr="00BA3D6E" w:rsidRDefault="00BF10BA" w:rsidP="00004CE8">
      <w:pPr>
        <w:pStyle w:val="Estilo4"/>
        <w:rPr>
          <w:lang w:val="es-ES_tradnl"/>
        </w:rPr>
      </w:pPr>
      <w:r w:rsidRPr="00BA3D6E">
        <w:rPr>
          <w:lang w:val="es-ES_tradnl"/>
        </w:rPr>
        <w:t>n</w:t>
      </w:r>
      <w:r w:rsidR="00004CE8" w:rsidRPr="00BA3D6E">
        <w:rPr>
          <w:lang w:val="es-ES_tradnl"/>
        </w:rPr>
        <w:t xml:space="preserve">o existe relación laboral entre los trabajadores de </w:t>
      </w:r>
      <w:r w:rsidRPr="00BA3D6E">
        <w:rPr>
          <w:lang w:val="es-ES_tradnl"/>
        </w:rPr>
        <w:t xml:space="preserve">sus </w:t>
      </w:r>
      <w:r w:rsidR="00004CE8" w:rsidRPr="00BA3D6E">
        <w:rPr>
          <w:lang w:val="es-ES_tradnl"/>
        </w:rPr>
        <w:t>contratista</w:t>
      </w:r>
      <w:r w:rsidR="00BF16ED" w:rsidRPr="00BA3D6E">
        <w:rPr>
          <w:lang w:val="es-ES_tradnl"/>
        </w:rPr>
        <w:t xml:space="preserve">s </w:t>
      </w:r>
      <w:r w:rsidR="00004CE8" w:rsidRPr="00BA3D6E">
        <w:rPr>
          <w:lang w:val="es-ES_tradnl"/>
        </w:rPr>
        <w:t xml:space="preserve">y </w:t>
      </w:r>
      <w:r w:rsidRPr="00BA3D6E">
        <w:rPr>
          <w:lang w:val="es-ES_tradnl"/>
        </w:rPr>
        <w:t>la otra Parte</w:t>
      </w:r>
      <w:r w:rsidR="00004CE8" w:rsidRPr="00BA3D6E">
        <w:rPr>
          <w:lang w:val="es-ES_tradnl"/>
        </w:rPr>
        <w:t>; y,</w:t>
      </w:r>
    </w:p>
    <w:p w14:paraId="5407D6EA" w14:textId="77777777" w:rsidR="00004CE8" w:rsidRPr="00BA3D6E" w:rsidRDefault="00BF10BA" w:rsidP="00004CE8">
      <w:pPr>
        <w:pStyle w:val="Estilo4"/>
        <w:rPr>
          <w:lang w:val="es-ES_tradnl"/>
        </w:rPr>
      </w:pPr>
      <w:r w:rsidRPr="00BA3D6E">
        <w:rPr>
          <w:lang w:val="es-ES_tradnl"/>
        </w:rPr>
        <w:t>e</w:t>
      </w:r>
      <w:r w:rsidR="00004CE8" w:rsidRPr="00BA3D6E">
        <w:rPr>
          <w:lang w:val="es-ES_tradnl"/>
        </w:rPr>
        <w:t xml:space="preserve">l único responsable de los derechos y obligaciones de naturaleza fiscal, laboral o de seguridad social derivados de documentos suscritos o relaciones establecidas </w:t>
      </w:r>
      <w:r w:rsidRPr="00BA3D6E">
        <w:rPr>
          <w:lang w:val="es-ES_tradnl"/>
        </w:rPr>
        <w:t xml:space="preserve">con </w:t>
      </w:r>
      <w:r w:rsidR="00004CE8" w:rsidRPr="00BA3D6E">
        <w:rPr>
          <w:lang w:val="es-ES_tradnl"/>
        </w:rPr>
        <w:t>contratista</w:t>
      </w:r>
      <w:r w:rsidRPr="00BA3D6E">
        <w:rPr>
          <w:lang w:val="es-ES_tradnl"/>
        </w:rPr>
        <w:t>s</w:t>
      </w:r>
      <w:r w:rsidR="00004CE8" w:rsidRPr="00BA3D6E">
        <w:rPr>
          <w:lang w:val="es-ES_tradnl"/>
        </w:rPr>
        <w:t xml:space="preserve"> es el propio contratista, incluyendo cualquier tipo de responsabilidad derivada de dichos documentos o relaciones.</w:t>
      </w:r>
    </w:p>
    <w:p w14:paraId="4BCCA1F4" w14:textId="77777777" w:rsidR="00004CE8" w:rsidRPr="00BA3D6E" w:rsidRDefault="00BF10BA" w:rsidP="003B30A3">
      <w:pPr>
        <w:pStyle w:val="Estilo3"/>
        <w:rPr>
          <w:rFonts w:eastAsia="Arial Unicode MS"/>
        </w:rPr>
      </w:pPr>
      <w:r w:rsidRPr="00BA3D6E">
        <w:rPr>
          <w:rFonts w:eastAsia="Arial Unicode MS"/>
        </w:rPr>
        <w:t xml:space="preserve">Ninguna de las Partes </w:t>
      </w:r>
      <w:r w:rsidR="00004CE8" w:rsidRPr="00BA3D6E">
        <w:rPr>
          <w:rFonts w:eastAsia="Arial Unicode MS"/>
        </w:rPr>
        <w:t>asumirá obligación alguna respecto a la contratación del personal a cargo de</w:t>
      </w:r>
      <w:r w:rsidRPr="00BA3D6E">
        <w:rPr>
          <w:rFonts w:eastAsia="Arial Unicode MS"/>
        </w:rPr>
        <w:t xml:space="preserve"> la otra Parte </w:t>
      </w:r>
      <w:r w:rsidR="00004CE8" w:rsidRPr="00BA3D6E">
        <w:rPr>
          <w:rFonts w:eastAsia="Arial Unicode MS"/>
        </w:rPr>
        <w:t xml:space="preserve">y nunca será considerado como patrón sustituto. </w:t>
      </w:r>
      <w:r w:rsidRPr="00BA3D6E">
        <w:rPr>
          <w:rFonts w:eastAsia="Arial Unicode MS"/>
        </w:rPr>
        <w:t xml:space="preserve">Cada una de las Partes </w:t>
      </w:r>
      <w:r w:rsidR="00004CE8" w:rsidRPr="00BA3D6E">
        <w:rPr>
          <w:rFonts w:eastAsia="Arial Unicode MS"/>
        </w:rPr>
        <w:t>se obliga a incluir en los subcontratos o instrumentos jurídicos correspondientes la obligación de los contratistas o proveedores de sacar en paz y a mantener a salvo a</w:t>
      </w:r>
      <w:r w:rsidRPr="00BA3D6E">
        <w:rPr>
          <w:rFonts w:eastAsia="Arial Unicode MS"/>
        </w:rPr>
        <w:t xml:space="preserve"> </w:t>
      </w:r>
      <w:r w:rsidR="00004CE8" w:rsidRPr="00BA3D6E">
        <w:rPr>
          <w:rFonts w:eastAsia="Arial Unicode MS"/>
        </w:rPr>
        <w:t>l</w:t>
      </w:r>
      <w:r w:rsidRPr="00BA3D6E">
        <w:rPr>
          <w:rFonts w:eastAsia="Arial Unicode MS"/>
        </w:rPr>
        <w:t xml:space="preserve">a otra Parte </w:t>
      </w:r>
      <w:r w:rsidR="00004CE8" w:rsidRPr="00BA3D6E">
        <w:rPr>
          <w:rFonts w:eastAsia="Arial Unicode MS"/>
        </w:rPr>
        <w:t xml:space="preserve">de cualquier demanda extrajudicial, judicial o administrativa que sea intentada o iniciada </w:t>
      </w:r>
      <w:r w:rsidRPr="00BA3D6E">
        <w:rPr>
          <w:rFonts w:eastAsia="Arial Unicode MS"/>
        </w:rPr>
        <w:t xml:space="preserve">en su </w:t>
      </w:r>
      <w:r w:rsidR="00004CE8" w:rsidRPr="00BA3D6E">
        <w:rPr>
          <w:rFonts w:eastAsia="Arial Unicode MS"/>
        </w:rPr>
        <w:t xml:space="preserve">contra por cualquier empleado de los contratistas o proveedores en la que se argumente que existe una relación de tipo laboral con </w:t>
      </w:r>
      <w:r w:rsidRPr="00BA3D6E">
        <w:rPr>
          <w:rFonts w:eastAsia="Arial Unicode MS"/>
        </w:rPr>
        <w:t>la otra Parte</w:t>
      </w:r>
      <w:r w:rsidR="00004CE8" w:rsidRPr="00BA3D6E">
        <w:rPr>
          <w:rFonts w:eastAsia="Arial Unicode MS"/>
        </w:rPr>
        <w:t>.</w:t>
      </w:r>
    </w:p>
    <w:p w14:paraId="046DEA68" w14:textId="77777777" w:rsidR="008A29C8" w:rsidRPr="00BA3D6E" w:rsidRDefault="008A29C8" w:rsidP="00057FE9">
      <w:pPr>
        <w:pStyle w:val="Estilo2"/>
      </w:pPr>
      <w:bookmarkStart w:id="229" w:name="_Toc439713430"/>
      <w:bookmarkStart w:id="230" w:name="_Toc482637301"/>
      <w:bookmarkStart w:id="231" w:name="_Toc516225584"/>
      <w:r w:rsidRPr="00BA3D6E">
        <w:t>Indemnizaciones del Comprador al Vendedor</w:t>
      </w:r>
      <w:bookmarkEnd w:id="229"/>
      <w:bookmarkEnd w:id="230"/>
      <w:bookmarkEnd w:id="231"/>
    </w:p>
    <w:p w14:paraId="07C64651" w14:textId="77777777" w:rsidR="008A29C8" w:rsidRPr="00BA3D6E" w:rsidRDefault="008A29C8" w:rsidP="003B30A3">
      <w:pPr>
        <w:pStyle w:val="Estilo3"/>
      </w:pPr>
      <w:r w:rsidRPr="00BA3D6E">
        <w:t xml:space="preserve">El Comprador deberá sacar en paz y mantener a salvo al Vendedor de, y en su caso, indemnizar al Vendedor en todo momento por, cualquier Daño Directo que sufra el Vendedor como consecuencia de: </w:t>
      </w:r>
    </w:p>
    <w:p w14:paraId="5C843D2F" w14:textId="77777777" w:rsidR="008A29C8" w:rsidRPr="00BA3D6E" w:rsidRDefault="0056510D" w:rsidP="008A29C8">
      <w:pPr>
        <w:pStyle w:val="Estilo4"/>
        <w:rPr>
          <w:lang w:val="es-ES_tradnl"/>
        </w:rPr>
      </w:pPr>
      <w:r w:rsidRPr="00BA3D6E">
        <w:rPr>
          <w:lang w:val="es-ES_tradnl"/>
        </w:rPr>
        <w:t>c</w:t>
      </w:r>
      <w:r w:rsidR="008A29C8" w:rsidRPr="00BA3D6E">
        <w:rPr>
          <w:lang w:val="es-ES_tradnl"/>
        </w:rPr>
        <w:t>ualquier demanda o reclamación respecto de la muerte o lesión de cualquier personal a cargo del Comprador durante la vigencia del presente Contrato;</w:t>
      </w:r>
    </w:p>
    <w:p w14:paraId="582C10E9" w14:textId="77777777" w:rsidR="008A29C8" w:rsidRPr="00BA3D6E" w:rsidRDefault="0056510D" w:rsidP="008A29C8">
      <w:pPr>
        <w:pStyle w:val="Estilo4"/>
        <w:rPr>
          <w:lang w:val="es-ES_tradnl"/>
        </w:rPr>
      </w:pPr>
      <w:r w:rsidRPr="00BA3D6E">
        <w:rPr>
          <w:lang w:val="es-ES_tradnl"/>
        </w:rPr>
        <w:t>c</w:t>
      </w:r>
      <w:r w:rsidR="008A29C8" w:rsidRPr="00BA3D6E">
        <w:rPr>
          <w:lang w:val="es-ES_tradnl"/>
        </w:rPr>
        <w:t>ualquier demanda o reclamación respecto de la muerte o lesión de una tercera persona, distinta al personal a cargo del Vendedor o de</w:t>
      </w:r>
      <w:r w:rsidR="00994431" w:rsidRPr="00BA3D6E">
        <w:rPr>
          <w:lang w:val="es-ES_tradnl"/>
        </w:rPr>
        <w:t xml:space="preserve"> sus socios, accionistas,</w:t>
      </w:r>
      <w:r w:rsidR="008A29C8" w:rsidRPr="00BA3D6E">
        <w:rPr>
          <w:lang w:val="es-ES_tradnl"/>
        </w:rPr>
        <w:t xml:space="preserve"> </w:t>
      </w:r>
      <w:r w:rsidR="00994431" w:rsidRPr="00BA3D6E">
        <w:rPr>
          <w:lang w:val="es-ES_tradnl"/>
        </w:rPr>
        <w:t>proveedores o</w:t>
      </w:r>
      <w:r w:rsidR="008A29C8" w:rsidRPr="00BA3D6E">
        <w:rPr>
          <w:lang w:val="es-ES_tradnl"/>
        </w:rPr>
        <w:t xml:space="preserve"> subcontratistas, por causas derivadas de un acto u omisión debido a negligencia, impericia, dolo o mala fe del </w:t>
      </w:r>
      <w:r w:rsidR="00C67BD5" w:rsidRPr="00BA3D6E">
        <w:rPr>
          <w:lang w:val="es-ES_tradnl"/>
        </w:rPr>
        <w:t>Comprador o</w:t>
      </w:r>
      <w:r w:rsidR="008A29C8" w:rsidRPr="00BA3D6E">
        <w:rPr>
          <w:lang w:val="es-ES_tradnl"/>
        </w:rPr>
        <w:t xml:space="preserve"> del personal a cargo del </w:t>
      </w:r>
      <w:r w:rsidR="009B58EA" w:rsidRPr="00BA3D6E">
        <w:rPr>
          <w:lang w:val="es-ES_tradnl"/>
        </w:rPr>
        <w:t xml:space="preserve">Comprador </w:t>
      </w:r>
      <w:r w:rsidR="008A29C8" w:rsidRPr="00BA3D6E">
        <w:rPr>
          <w:lang w:val="es-ES_tradnl"/>
        </w:rPr>
        <w:t>que ocurra durante la vigencia del presente Contrato;</w:t>
      </w:r>
    </w:p>
    <w:p w14:paraId="2D919682" w14:textId="77777777" w:rsidR="008A29C8" w:rsidRPr="00BA3D6E" w:rsidRDefault="0056510D" w:rsidP="008A29C8">
      <w:pPr>
        <w:pStyle w:val="Estilo4"/>
        <w:rPr>
          <w:lang w:val="es-ES_tradnl"/>
        </w:rPr>
      </w:pPr>
      <w:r w:rsidRPr="00BA3D6E">
        <w:rPr>
          <w:lang w:val="es-ES_tradnl"/>
        </w:rPr>
        <w:lastRenderedPageBreak/>
        <w:t>c</w:t>
      </w:r>
      <w:r w:rsidR="008A29C8" w:rsidRPr="00BA3D6E">
        <w:rPr>
          <w:lang w:val="es-ES_tradnl"/>
        </w:rPr>
        <w:t xml:space="preserve">ualquier pérdida o daño a la propiedad o los activos de una tercera persona que surja por el incumplimiento a una disposición del presente Contrato por parte del Comprador; </w:t>
      </w:r>
      <w:r w:rsidRPr="00BA3D6E">
        <w:rPr>
          <w:lang w:val="es-ES_tradnl"/>
        </w:rPr>
        <w:t>o</w:t>
      </w:r>
      <w:r w:rsidR="008A29C8" w:rsidRPr="00BA3D6E">
        <w:rPr>
          <w:lang w:val="es-ES_tradnl"/>
        </w:rPr>
        <w:t>,</w:t>
      </w:r>
    </w:p>
    <w:p w14:paraId="4547C73A" w14:textId="77777777" w:rsidR="008A29C8" w:rsidRPr="00BA3D6E" w:rsidRDefault="0056510D" w:rsidP="008A29C8">
      <w:pPr>
        <w:pStyle w:val="Estilo4"/>
        <w:rPr>
          <w:lang w:val="es-ES_tradnl"/>
        </w:rPr>
      </w:pPr>
      <w:r w:rsidRPr="00BA3D6E">
        <w:rPr>
          <w:lang w:val="es-ES_tradnl"/>
        </w:rPr>
        <w:t>c</w:t>
      </w:r>
      <w:r w:rsidR="008A29C8" w:rsidRPr="00BA3D6E">
        <w:rPr>
          <w:lang w:val="es-ES_tradnl"/>
        </w:rPr>
        <w:t>ualquier demanda o reclamación de tipo laboral que pudiere entablarse en contra del Vendedor por empleados o trabajadores del Comprador.</w:t>
      </w:r>
    </w:p>
    <w:p w14:paraId="6DB2D947" w14:textId="77777777" w:rsidR="008A29C8" w:rsidRPr="00BA3D6E" w:rsidRDefault="008A29C8" w:rsidP="003B30A3">
      <w:pPr>
        <w:pStyle w:val="Estilo3"/>
      </w:pPr>
      <w:r w:rsidRPr="00BA3D6E">
        <w:t>Las indemnizaciones previstas en los incisos anteriores no serán cubiertas por el Comprador si dichos riesgos han sido cubiertos en una póliza de seguros del Vendedor, o deban ser cubiertos respecto a una póliza del Vendedor en términos del presente Contrato. No obstante lo anterior, en esos supuestos el Comprador indemnizará al Vendedor por el costo de los deducibles correspondientes</w:t>
      </w:r>
      <w:r w:rsidR="00BF16ED" w:rsidRPr="00BA3D6E">
        <w:t xml:space="preserve"> y aumento de primas de seguro</w:t>
      </w:r>
      <w:r w:rsidRPr="00BA3D6E">
        <w:t>.</w:t>
      </w:r>
    </w:p>
    <w:p w14:paraId="01467780" w14:textId="77777777" w:rsidR="0056510D" w:rsidRPr="00BA3D6E" w:rsidRDefault="008A29C8" w:rsidP="003B30A3">
      <w:pPr>
        <w:pStyle w:val="Estilo3"/>
      </w:pPr>
      <w:r w:rsidRPr="00BA3D6E">
        <w:t xml:space="preserve">La obligación de sacar en paz y mantener a salvo al Vendedor, y en su caso indemnizarlo, no tendrá lugar si la causa que motivó el Daño Directo de que se trate fue: </w:t>
      </w:r>
    </w:p>
    <w:p w14:paraId="076322F9" w14:textId="77777777" w:rsidR="0056510D" w:rsidRPr="00BA3D6E" w:rsidRDefault="008A29C8" w:rsidP="0056510D">
      <w:pPr>
        <w:pStyle w:val="Estilo4"/>
        <w:rPr>
          <w:lang w:val="es-ES_tradnl"/>
        </w:rPr>
      </w:pPr>
      <w:r w:rsidRPr="00BA3D6E">
        <w:rPr>
          <w:lang w:val="es-ES_tradnl"/>
        </w:rPr>
        <w:t xml:space="preserve">un incumplimiento a las disposiciones del presente Contrato o a </w:t>
      </w:r>
      <w:r w:rsidR="0048205A" w:rsidRPr="00BA3D6E">
        <w:rPr>
          <w:lang w:val="es-ES_tradnl"/>
        </w:rPr>
        <w:t>la Legislación Aplicable</w:t>
      </w:r>
      <w:r w:rsidRPr="00BA3D6E">
        <w:rPr>
          <w:lang w:val="es-ES_tradnl"/>
        </w:rPr>
        <w:t xml:space="preserve"> por parte del Vendedor; o</w:t>
      </w:r>
      <w:r w:rsidR="0056510D" w:rsidRPr="00BA3D6E">
        <w:rPr>
          <w:lang w:val="es-ES_tradnl"/>
        </w:rPr>
        <w:t>,</w:t>
      </w:r>
    </w:p>
    <w:p w14:paraId="01416A27" w14:textId="77777777" w:rsidR="008A29C8" w:rsidRPr="00BA3D6E" w:rsidRDefault="008A29C8" w:rsidP="0056510D">
      <w:pPr>
        <w:pStyle w:val="Estilo4"/>
        <w:rPr>
          <w:lang w:val="es-ES_tradnl"/>
        </w:rPr>
      </w:pPr>
      <w:r w:rsidRPr="00BA3D6E">
        <w:rPr>
          <w:lang w:val="es-ES_tradnl"/>
        </w:rPr>
        <w:t>la propia negligencia, dolo o mala fe del Vendedor o del personal a cargo del Vendedor.</w:t>
      </w:r>
    </w:p>
    <w:p w14:paraId="459201EB" w14:textId="77777777" w:rsidR="00720069" w:rsidRPr="00BA3D6E" w:rsidRDefault="00720069" w:rsidP="00057FE9">
      <w:pPr>
        <w:pStyle w:val="Estilo2"/>
      </w:pPr>
      <w:bookmarkStart w:id="232" w:name="_Toc439713431"/>
      <w:bookmarkStart w:id="233" w:name="_Toc482637302"/>
      <w:bookmarkStart w:id="234" w:name="_Toc516225585"/>
      <w:r w:rsidRPr="00BA3D6E">
        <w:t>Indemnizaciones del Vendedor al Comprador</w:t>
      </w:r>
      <w:bookmarkEnd w:id="232"/>
      <w:bookmarkEnd w:id="233"/>
      <w:bookmarkEnd w:id="234"/>
    </w:p>
    <w:p w14:paraId="0D6068DB" w14:textId="77777777" w:rsidR="00720069" w:rsidRPr="00BA3D6E" w:rsidRDefault="00720069" w:rsidP="003B30A3">
      <w:pPr>
        <w:pStyle w:val="Estilo3"/>
      </w:pPr>
      <w:r w:rsidRPr="00BA3D6E">
        <w:t>El Vendedor deberá sacar en paz y mantener a salvo al Comprador de, y en su caso, indemnizar al Comprador en todo momento por cualquier Daño Directo que sufra el Comprador como consecuencia de:</w:t>
      </w:r>
    </w:p>
    <w:p w14:paraId="46A3640A" w14:textId="77777777" w:rsidR="00720069" w:rsidRPr="00BA3D6E" w:rsidRDefault="0056510D" w:rsidP="00720069">
      <w:pPr>
        <w:pStyle w:val="Estilo4"/>
        <w:rPr>
          <w:lang w:val="es-ES_tradnl"/>
        </w:rPr>
      </w:pPr>
      <w:r w:rsidRPr="00BA3D6E">
        <w:rPr>
          <w:lang w:val="es-ES_tradnl"/>
        </w:rPr>
        <w:t>c</w:t>
      </w:r>
      <w:r w:rsidR="00720069" w:rsidRPr="00BA3D6E">
        <w:rPr>
          <w:lang w:val="es-ES_tradnl"/>
        </w:rPr>
        <w:t>ualquier demanda o reclamación respecto de la muerte o lesión de cualquier personal a cargo del Vendedor que ocurra durante la vigencia del presente Contrato;</w:t>
      </w:r>
    </w:p>
    <w:p w14:paraId="05419C3E" w14:textId="77777777" w:rsidR="00720069" w:rsidRPr="00BA3D6E" w:rsidRDefault="0056510D" w:rsidP="00720069">
      <w:pPr>
        <w:pStyle w:val="Estilo4"/>
        <w:rPr>
          <w:lang w:val="es-ES_tradnl"/>
        </w:rPr>
      </w:pPr>
      <w:r w:rsidRPr="00BA3D6E">
        <w:rPr>
          <w:lang w:val="es-ES_tradnl"/>
        </w:rPr>
        <w:t>c</w:t>
      </w:r>
      <w:r w:rsidR="00720069" w:rsidRPr="00BA3D6E">
        <w:rPr>
          <w:lang w:val="es-ES_tradnl"/>
        </w:rPr>
        <w:t xml:space="preserve">ualquier demanda o reclamación respecto de la muerte o lesión de una tercera persona, distinta a un empleado o trabajador del Comprador o sus empleados, contratistas o subcontratistas, por causas derivadas de un acto u omisión debido a negligencia, impericia, dolo o mala fe del Vendedor, sus </w:t>
      </w:r>
      <w:r w:rsidR="00994431" w:rsidRPr="00BA3D6E">
        <w:rPr>
          <w:lang w:val="es-ES_tradnl"/>
        </w:rPr>
        <w:t xml:space="preserve">socios, accionistas, proveedores o </w:t>
      </w:r>
      <w:r w:rsidR="00720069" w:rsidRPr="00BA3D6E">
        <w:rPr>
          <w:lang w:val="es-ES_tradnl"/>
        </w:rPr>
        <w:t>subcontratistas, o del personal a cargo del Vendedor, que ocurra durante la vigencia del presente Contrato;</w:t>
      </w:r>
    </w:p>
    <w:p w14:paraId="4113AA60" w14:textId="77777777" w:rsidR="00720069" w:rsidRPr="00BA3D6E" w:rsidRDefault="0056510D" w:rsidP="00720069">
      <w:pPr>
        <w:pStyle w:val="Estilo4"/>
        <w:rPr>
          <w:lang w:val="es-ES_tradnl"/>
        </w:rPr>
      </w:pPr>
      <w:r w:rsidRPr="00BA3D6E">
        <w:rPr>
          <w:lang w:val="es-ES_tradnl"/>
        </w:rPr>
        <w:t>c</w:t>
      </w:r>
      <w:r w:rsidR="00720069" w:rsidRPr="00BA3D6E">
        <w:rPr>
          <w:lang w:val="es-ES_tradnl"/>
        </w:rPr>
        <w:t xml:space="preserve">ualquier pérdida o daño a la propiedad o a los activos de una tercera persona que surja por el incumplimiento a una disposición del presente Contrato por parte del Vendedor; </w:t>
      </w:r>
      <w:r w:rsidRPr="00BA3D6E">
        <w:rPr>
          <w:lang w:val="es-ES_tradnl"/>
        </w:rPr>
        <w:t>o</w:t>
      </w:r>
      <w:r w:rsidR="00720069" w:rsidRPr="00BA3D6E">
        <w:rPr>
          <w:lang w:val="es-ES_tradnl"/>
        </w:rPr>
        <w:t>,</w:t>
      </w:r>
    </w:p>
    <w:p w14:paraId="2A7BF307" w14:textId="77777777" w:rsidR="00720069" w:rsidRPr="00BA3D6E" w:rsidRDefault="0056510D" w:rsidP="00720069">
      <w:pPr>
        <w:pStyle w:val="Estilo4"/>
        <w:rPr>
          <w:lang w:val="es-ES_tradnl"/>
        </w:rPr>
      </w:pPr>
      <w:r w:rsidRPr="00BA3D6E">
        <w:rPr>
          <w:lang w:val="es-ES_tradnl"/>
        </w:rPr>
        <w:lastRenderedPageBreak/>
        <w:t>c</w:t>
      </w:r>
      <w:r w:rsidR="00720069" w:rsidRPr="00BA3D6E">
        <w:rPr>
          <w:lang w:val="es-ES_tradnl"/>
        </w:rPr>
        <w:t>ualquier demanda o reclamación de tipo laboral entabladas en contra del Comprador por personal a cargo del Vendedor.</w:t>
      </w:r>
    </w:p>
    <w:p w14:paraId="70271853" w14:textId="77777777" w:rsidR="0056510D" w:rsidRPr="00BA3D6E" w:rsidRDefault="00720069" w:rsidP="003B30A3">
      <w:pPr>
        <w:pStyle w:val="Estilo3"/>
      </w:pPr>
      <w:r w:rsidRPr="00BA3D6E">
        <w:t xml:space="preserve">La obligación de sacar en paz y mantener a salvo al Comprador, y en su caso indemnizarlo, no tendrá lugar si la causa que motivó el Daño Directo de que se trate fue: </w:t>
      </w:r>
    </w:p>
    <w:p w14:paraId="26DD1E9E" w14:textId="77777777" w:rsidR="0056510D" w:rsidRPr="00BA3D6E" w:rsidRDefault="00720069" w:rsidP="0056510D">
      <w:pPr>
        <w:pStyle w:val="Estilo4"/>
        <w:rPr>
          <w:lang w:val="es-ES_tradnl"/>
        </w:rPr>
      </w:pPr>
      <w:r w:rsidRPr="00BA3D6E">
        <w:rPr>
          <w:lang w:val="es-ES_tradnl"/>
        </w:rPr>
        <w:t>un incumplimiento a las disposiciones del presente Contrato o a la Legislación Aplicable por parte del Comprador; o</w:t>
      </w:r>
      <w:r w:rsidR="0056510D" w:rsidRPr="00BA3D6E">
        <w:rPr>
          <w:lang w:val="es-ES_tradnl"/>
        </w:rPr>
        <w:t>;</w:t>
      </w:r>
    </w:p>
    <w:p w14:paraId="0BEC4D9F" w14:textId="77777777" w:rsidR="00720069" w:rsidRPr="00BA3D6E" w:rsidRDefault="00720069" w:rsidP="0056510D">
      <w:pPr>
        <w:pStyle w:val="Estilo4"/>
        <w:rPr>
          <w:lang w:val="es-ES_tradnl"/>
        </w:rPr>
      </w:pPr>
      <w:r w:rsidRPr="00BA3D6E">
        <w:rPr>
          <w:lang w:val="es-ES_tradnl"/>
        </w:rPr>
        <w:t>la propia negligencia, dolo o mala fe del Comprador o del personal a cargo del Comprador.</w:t>
      </w:r>
    </w:p>
    <w:p w14:paraId="036A8569" w14:textId="77777777" w:rsidR="008A29C8" w:rsidRPr="00BA3D6E" w:rsidRDefault="008A29C8" w:rsidP="00057FE9">
      <w:pPr>
        <w:pStyle w:val="Estilo2"/>
      </w:pPr>
      <w:bookmarkStart w:id="235" w:name="_Ref436672776"/>
      <w:bookmarkStart w:id="236" w:name="_Toc439713432"/>
      <w:bookmarkStart w:id="237" w:name="_Toc482637303"/>
      <w:bookmarkStart w:id="238" w:name="_Toc516225586"/>
      <w:r w:rsidRPr="00BA3D6E">
        <w:t xml:space="preserve">Procedimiento de </w:t>
      </w:r>
      <w:r w:rsidR="00D32874" w:rsidRPr="00BA3D6E">
        <w:t>r</w:t>
      </w:r>
      <w:r w:rsidRPr="00BA3D6E">
        <w:t>eclamaci</w:t>
      </w:r>
      <w:r w:rsidR="00D32874" w:rsidRPr="00BA3D6E">
        <w:t>ón de responsabilidad</w:t>
      </w:r>
      <w:bookmarkEnd w:id="235"/>
      <w:bookmarkEnd w:id="236"/>
      <w:bookmarkEnd w:id="237"/>
      <w:bookmarkEnd w:id="238"/>
    </w:p>
    <w:p w14:paraId="288CCCE9" w14:textId="77777777" w:rsidR="008A29C8" w:rsidRPr="00BA3D6E" w:rsidRDefault="008A29C8" w:rsidP="003B30A3">
      <w:pPr>
        <w:pStyle w:val="Estilo3"/>
      </w:pPr>
      <w:r w:rsidRPr="00BA3D6E">
        <w:t xml:space="preserve"> Lo previsto en esta </w:t>
      </w:r>
      <w:r w:rsidR="00D32874" w:rsidRPr="00BA3D6E">
        <w:t>c</w:t>
      </w:r>
      <w:r w:rsidRPr="00BA3D6E">
        <w:t xml:space="preserve">láusula </w:t>
      </w:r>
      <w:r w:rsidR="005A20BE">
        <w:fldChar w:fldCharType="begin"/>
      </w:r>
      <w:r w:rsidR="0083348F">
        <w:instrText xml:space="preserve"> REF _Ref436672729 \w \h </w:instrText>
      </w:r>
      <w:r w:rsidR="005A20BE">
        <w:fldChar w:fldCharType="separate"/>
      </w:r>
      <w:r w:rsidR="00BE4CD0">
        <w:t>14</w:t>
      </w:r>
      <w:r w:rsidR="005A20BE">
        <w:fldChar w:fldCharType="end"/>
      </w:r>
      <w:r w:rsidRPr="00BA3D6E">
        <w:t xml:space="preserve"> sin perjuicio de cualquier otro pago que deba realizar cualquiera de las Partes de conformidad con lo previsto en el presente Contrato.</w:t>
      </w:r>
    </w:p>
    <w:p w14:paraId="3C9DD03A" w14:textId="77777777" w:rsidR="008A29C8" w:rsidRPr="00BA3D6E" w:rsidRDefault="008A29C8" w:rsidP="003B30A3">
      <w:pPr>
        <w:pStyle w:val="Estilo3"/>
      </w:pPr>
      <w:r w:rsidRPr="00BA3D6E">
        <w:t xml:space="preserve">Para fines del procedimiento de reclamaciones a que hace referencia esta </w:t>
      </w:r>
      <w:r w:rsidR="00D32874" w:rsidRPr="00BA3D6E">
        <w:t xml:space="preserve">cláusula </w:t>
      </w:r>
      <w:r w:rsidR="005A20BE">
        <w:fldChar w:fldCharType="begin"/>
      </w:r>
      <w:r w:rsidR="0083348F">
        <w:instrText xml:space="preserve"> REF _Ref436672776 \w \h </w:instrText>
      </w:r>
      <w:r w:rsidR="005A20BE">
        <w:fldChar w:fldCharType="separate"/>
      </w:r>
      <w:r w:rsidR="00AE2415">
        <w:t>14.4</w:t>
      </w:r>
      <w:r w:rsidR="005A20BE">
        <w:fldChar w:fldCharType="end"/>
      </w:r>
      <w:r w:rsidRPr="00BA3D6E">
        <w:t xml:space="preserve"> se entenderá que la </w:t>
      </w:r>
      <w:r w:rsidR="00716374" w:rsidRPr="00BA3D6E">
        <w:t>Parte</w:t>
      </w:r>
      <w:r w:rsidRPr="00BA3D6E">
        <w:t xml:space="preserve"> que considere que tiene el beneficio de una indemnización de acuerdo al presente Contrato será el “Indemnizado” y la </w:t>
      </w:r>
      <w:r w:rsidR="00716374" w:rsidRPr="00BA3D6E">
        <w:t>Parte</w:t>
      </w:r>
      <w:r w:rsidRPr="00BA3D6E">
        <w:t xml:space="preserve"> que, en su caso, deba indemnizar será la “Indemnizante”.</w:t>
      </w:r>
    </w:p>
    <w:p w14:paraId="0D4A02C9" w14:textId="77777777" w:rsidR="008A29C8" w:rsidRPr="00BA3D6E" w:rsidRDefault="008A29C8" w:rsidP="003B30A3">
      <w:pPr>
        <w:pStyle w:val="Estilo3"/>
      </w:pPr>
      <w:bookmarkStart w:id="239" w:name="_Ref241380122"/>
      <w:r w:rsidRPr="00BA3D6E">
        <w:t xml:space="preserve">Si el Indemnizado recibe una notificación, demanda, reclamación o cualquier otro documento en el que el Indemnizado sea o pueda llegar a ser acreedor a una indemnización conforme a cualquier cláusula del presente Contrato, el Indemnizado deberá notificar por escrito al Indemnizante tal circunstancia dentro de los 5 </w:t>
      </w:r>
      <w:r w:rsidR="00A84767" w:rsidRPr="00BA3D6E">
        <w:t>D</w:t>
      </w:r>
      <w:r w:rsidRPr="00BA3D6E">
        <w:t>ías hábiles a la fecha en que haya recibido dicho documento.</w:t>
      </w:r>
      <w:bookmarkEnd w:id="239"/>
    </w:p>
    <w:p w14:paraId="6B5997F5" w14:textId="77777777" w:rsidR="008A29C8" w:rsidRPr="00BA3D6E" w:rsidRDefault="008A29C8" w:rsidP="003B30A3">
      <w:pPr>
        <w:pStyle w:val="Estilo3"/>
      </w:pPr>
      <w:bookmarkStart w:id="240" w:name="_Ref241380216"/>
      <w:r w:rsidRPr="00BA3D6E">
        <w:t xml:space="preserve">Sujeto a lo previsto en los incisos </w:t>
      </w:r>
      <w:r w:rsidR="00F01545">
        <w:fldChar w:fldCharType="begin"/>
      </w:r>
      <w:r w:rsidR="00F01545">
        <w:instrText xml:space="preserve"> REF _Ref241380082 \n \h  \* MERGEFORMAT </w:instrText>
      </w:r>
      <w:r w:rsidR="00F01545">
        <w:fldChar w:fldCharType="separate"/>
      </w:r>
      <w:r w:rsidR="00AE2415" w:rsidRPr="00AE2415">
        <w:t>(e)</w:t>
      </w:r>
      <w:r w:rsidR="00F01545">
        <w:fldChar w:fldCharType="end"/>
      </w:r>
      <w:r w:rsidRPr="00BA3D6E">
        <w:t xml:space="preserve">, </w:t>
      </w:r>
      <w:r w:rsidR="00F01545">
        <w:fldChar w:fldCharType="begin"/>
      </w:r>
      <w:r w:rsidR="00F01545">
        <w:instrText xml:space="preserve"> REF _Ref241380089 \n \h  \* MERGEFORMAT </w:instrText>
      </w:r>
      <w:r w:rsidR="00F01545">
        <w:fldChar w:fldCharType="separate"/>
      </w:r>
      <w:r w:rsidR="00AE2415" w:rsidRPr="00AE2415">
        <w:t>(f)</w:t>
      </w:r>
      <w:r w:rsidR="00F01545">
        <w:fldChar w:fldCharType="end"/>
      </w:r>
      <w:r w:rsidRPr="00BA3D6E">
        <w:t xml:space="preserve"> y </w:t>
      </w:r>
      <w:r w:rsidR="00F01545">
        <w:fldChar w:fldCharType="begin"/>
      </w:r>
      <w:r w:rsidR="00F01545">
        <w:instrText xml:space="preserve"> REF _Ref241380095 \n \h  \* MERGEFORMAT </w:instrText>
      </w:r>
      <w:r w:rsidR="00F01545">
        <w:fldChar w:fldCharType="separate"/>
      </w:r>
      <w:r w:rsidR="00AE2415" w:rsidRPr="00AE2415">
        <w:t>(g)</w:t>
      </w:r>
      <w:r w:rsidR="00F01545">
        <w:fldChar w:fldCharType="end"/>
      </w:r>
      <w:r w:rsidRPr="00BA3D6E">
        <w:t xml:space="preserve"> siguientes y a lo que establezca </w:t>
      </w:r>
      <w:r w:rsidR="0048205A" w:rsidRPr="00BA3D6E">
        <w:t>la Legislación Aplicable</w:t>
      </w:r>
      <w:r w:rsidRPr="00BA3D6E">
        <w:t xml:space="preserve">, el Indemnizante, a su propia costa y previa notificación por escrito, tendrá el derecho a subrogarse en los derechos del Indemnizado para defender, transigir, contravenir o apelar la demanda o reclamación descrita en la notificación que le haga el Indemnizado de conformidad con el inciso </w:t>
      </w:r>
      <w:r w:rsidR="00F01545">
        <w:fldChar w:fldCharType="begin"/>
      </w:r>
      <w:r w:rsidR="00F01545">
        <w:instrText xml:space="preserve"> REF _Ref241380122 \n \h  \* MERGEFORMAT </w:instrText>
      </w:r>
      <w:r w:rsidR="00F01545">
        <w:fldChar w:fldCharType="separate"/>
      </w:r>
      <w:r w:rsidR="00AE2415" w:rsidRPr="00AE2415">
        <w:t>(c)</w:t>
      </w:r>
      <w:r w:rsidR="00F01545">
        <w:fldChar w:fldCharType="end"/>
      </w:r>
      <w:r w:rsidRPr="00BA3D6E">
        <w:t xml:space="preserve"> anterior, a partir de la fecha de dicha notificación y sujetándose a las reglas siguientes:</w:t>
      </w:r>
      <w:bookmarkEnd w:id="240"/>
    </w:p>
    <w:p w14:paraId="67278205" w14:textId="77777777" w:rsidR="008A29C8" w:rsidRPr="00BA3D6E" w:rsidRDefault="008A29C8" w:rsidP="008A29C8">
      <w:pPr>
        <w:pStyle w:val="Estilo4"/>
        <w:rPr>
          <w:lang w:val="es-ES_tradnl"/>
        </w:rPr>
      </w:pPr>
      <w:r w:rsidRPr="00BA3D6E">
        <w:rPr>
          <w:lang w:val="es-ES_tradnl"/>
        </w:rPr>
        <w:t>El Indemnizado deberá cooperar con el Indemnizante y le dará acceso y asistencia para los fines de la defensa del Indemnizante en relación con cualquier reclamación que lleve a cabo el Indemnizante frente a terceros, de conformidad con lo previsto en este inciso.</w:t>
      </w:r>
    </w:p>
    <w:p w14:paraId="71B3E8EF" w14:textId="77777777" w:rsidR="008A29C8" w:rsidRPr="00BA3D6E" w:rsidRDefault="008A29C8" w:rsidP="008A29C8">
      <w:pPr>
        <w:pStyle w:val="Estilo4"/>
        <w:rPr>
          <w:lang w:val="es-ES_tradnl"/>
        </w:rPr>
      </w:pPr>
      <w:r w:rsidRPr="00BA3D6E">
        <w:rPr>
          <w:lang w:val="es-ES_tradnl"/>
        </w:rPr>
        <w:t xml:space="preserve">El Indemnizante deberá mantener informado al Indemnizado y deberá consultar con éste los aspectos principales de la defensa en la reclamación. </w:t>
      </w:r>
    </w:p>
    <w:p w14:paraId="1DFC00FA" w14:textId="77777777" w:rsidR="008A29C8" w:rsidRPr="00BA3D6E" w:rsidRDefault="008A29C8" w:rsidP="008A29C8">
      <w:pPr>
        <w:pStyle w:val="Estilo4"/>
        <w:rPr>
          <w:lang w:val="es-ES_tradnl"/>
        </w:rPr>
      </w:pPr>
      <w:r w:rsidRPr="00BA3D6E">
        <w:rPr>
          <w:lang w:val="es-ES_tradnl"/>
        </w:rPr>
        <w:lastRenderedPageBreak/>
        <w:t>El Indemnizante no deberá pagar o transigir dichas reclamaciones sin el previo consentimiento del Indemnizado, cuyo consentimiento no deberá ser negado sin razón justificada.</w:t>
      </w:r>
    </w:p>
    <w:p w14:paraId="67BE3CE0" w14:textId="77777777" w:rsidR="008A29C8" w:rsidRPr="00BA3D6E" w:rsidRDefault="008A29C8" w:rsidP="008A29C8">
      <w:pPr>
        <w:pStyle w:val="Estilo4"/>
        <w:rPr>
          <w:lang w:val="es-ES_tradnl"/>
        </w:rPr>
      </w:pPr>
      <w:r w:rsidRPr="00BA3D6E">
        <w:rPr>
          <w:lang w:val="es-ES_tradnl"/>
        </w:rPr>
        <w:t>El Indemnizado podrá pagar o transigir cualquier reclamación en los términos que considere apropiados sin perjuicio de sus derechos o reclamaciones derivadas del presente Contrato si:</w:t>
      </w:r>
    </w:p>
    <w:p w14:paraId="08325736" w14:textId="77777777" w:rsidR="008A29C8" w:rsidRPr="00BA3D6E" w:rsidRDefault="008A29C8" w:rsidP="001E18B5">
      <w:pPr>
        <w:pStyle w:val="Estilo5"/>
      </w:pPr>
      <w:r w:rsidRPr="00BA3D6E">
        <w:t xml:space="preserve">El Indemnizante de conformidad con lo previsto en el inciso </w:t>
      </w:r>
      <w:r w:rsidR="00F01545">
        <w:fldChar w:fldCharType="begin"/>
      </w:r>
      <w:r w:rsidR="00F01545">
        <w:instrText xml:space="preserve"> REF _Ref241380082 \n \h  \* MERGEFORMAT </w:instrText>
      </w:r>
      <w:r w:rsidR="00F01545">
        <w:fldChar w:fldCharType="separate"/>
      </w:r>
      <w:r w:rsidR="00AE2415" w:rsidRPr="00AE2415">
        <w:t>(e)</w:t>
      </w:r>
      <w:r w:rsidR="00F01545">
        <w:fldChar w:fldCharType="end"/>
      </w:r>
      <w:r w:rsidRPr="00BA3D6E">
        <w:t xml:space="preserve"> siguiente no puede defender la reclamación;</w:t>
      </w:r>
    </w:p>
    <w:p w14:paraId="0E48736F" w14:textId="77777777" w:rsidR="008A29C8" w:rsidRPr="00BA3D6E" w:rsidRDefault="008A29C8" w:rsidP="00124891">
      <w:pPr>
        <w:pStyle w:val="Estilo5"/>
      </w:pPr>
      <w:r w:rsidRPr="00BA3D6E">
        <w:t xml:space="preserve">Si el Indemnizante no notifica al Indemnizado su intención de defender la reclamación dentro de los 20 </w:t>
      </w:r>
      <w:r w:rsidR="00EC3435" w:rsidRPr="00BA3D6E">
        <w:t>Días hábiles</w:t>
      </w:r>
      <w:r w:rsidRPr="00BA3D6E">
        <w:t xml:space="preserve"> siguientes a la fecha en que el Indemnizado le haya notificado la existencia de la reclamación en términos del inciso </w:t>
      </w:r>
      <w:r w:rsidR="00F01545">
        <w:fldChar w:fldCharType="begin"/>
      </w:r>
      <w:r w:rsidR="00F01545">
        <w:instrText xml:space="preserve"> REF _Ref241380122 \n \h  \* MERGEFORMAT </w:instrText>
      </w:r>
      <w:r w:rsidR="00F01545">
        <w:fldChar w:fldCharType="separate"/>
      </w:r>
      <w:r w:rsidR="00AE2415" w:rsidRPr="00AE2415">
        <w:t>(c)</w:t>
      </w:r>
      <w:r w:rsidR="00F01545">
        <w:fldChar w:fldCharType="end"/>
      </w:r>
      <w:r w:rsidRPr="00BA3D6E">
        <w:t xml:space="preserve"> anterior; o,</w:t>
      </w:r>
    </w:p>
    <w:p w14:paraId="0C812160" w14:textId="77777777" w:rsidR="008A29C8" w:rsidRPr="00BA3D6E" w:rsidRDefault="008A29C8">
      <w:pPr>
        <w:pStyle w:val="Estilo5"/>
      </w:pPr>
      <w:r w:rsidRPr="00BA3D6E">
        <w:t xml:space="preserve">La </w:t>
      </w:r>
      <w:r w:rsidR="00716374" w:rsidRPr="00BA3D6E">
        <w:t>Parte</w:t>
      </w:r>
      <w:r w:rsidRPr="00BA3D6E">
        <w:t xml:space="preserve"> Indemnizante no cumple con las disposiciones previstas en el inciso </w:t>
      </w:r>
      <w:r w:rsidR="00F01545">
        <w:fldChar w:fldCharType="begin"/>
      </w:r>
      <w:r w:rsidR="00F01545">
        <w:instrText xml:space="preserve"> REF _Ref241380216 \n \h  \* MERGEFORMAT </w:instrText>
      </w:r>
      <w:r w:rsidR="00F01545">
        <w:fldChar w:fldCharType="separate"/>
      </w:r>
      <w:r w:rsidR="00AE2415" w:rsidRPr="00AE2415">
        <w:t>(d)</w:t>
      </w:r>
      <w:r w:rsidR="00F01545">
        <w:fldChar w:fldCharType="end"/>
      </w:r>
      <w:r w:rsidRPr="00BA3D6E">
        <w:t xml:space="preserve"> anterior;</w:t>
      </w:r>
    </w:p>
    <w:p w14:paraId="50EA0E41" w14:textId="3F123460" w:rsidR="008A29C8" w:rsidRPr="00BA3D6E" w:rsidRDefault="008A29C8" w:rsidP="003B30A3">
      <w:pPr>
        <w:pStyle w:val="Estilo3"/>
      </w:pPr>
      <w:bookmarkStart w:id="241" w:name="_Ref241380082"/>
      <w:r w:rsidRPr="00BA3D6E">
        <w:t xml:space="preserve">El Indemnizado podrá notificar al Indemnizante en cualquier momento su intención de defender cualquier reclamación a la que le aplique el inciso </w:t>
      </w:r>
      <w:r w:rsidR="00F01545">
        <w:fldChar w:fldCharType="begin"/>
      </w:r>
      <w:r w:rsidR="00F01545">
        <w:instrText xml:space="preserve"> REF _Ref241380216 \n \h  \* MERGEFORMAT </w:instrText>
      </w:r>
      <w:r w:rsidR="00F01545">
        <w:fldChar w:fldCharType="separate"/>
      </w:r>
      <w:r w:rsidR="00AE2415" w:rsidRPr="00AE2415">
        <w:t>(d)</w:t>
      </w:r>
      <w:r w:rsidR="00F01545">
        <w:fldChar w:fldCharType="end"/>
      </w:r>
      <w:r w:rsidRPr="00BA3D6E">
        <w:t xml:space="preserve"> anterior. Cuando el Indemnizante reciba dicha notificación, deberá tomar todas las medidas necesarias para que el Indemnizado asuma la defensa en relación con dicha reclamación al Indemnizado, cooperando con éste y brindándole la asistencia necesaria para poder defender dicha reclamación.</w:t>
      </w:r>
      <w:bookmarkEnd w:id="241"/>
    </w:p>
    <w:p w14:paraId="3E31BE29" w14:textId="77777777" w:rsidR="008A29C8" w:rsidRPr="00BA3D6E" w:rsidRDefault="008A29C8" w:rsidP="003B30A3">
      <w:pPr>
        <w:pStyle w:val="Estilo3"/>
      </w:pPr>
      <w:bookmarkStart w:id="242" w:name="_Ref241380089"/>
      <w:r w:rsidRPr="00BA3D6E">
        <w:t xml:space="preserve">Si la </w:t>
      </w:r>
      <w:r w:rsidR="00716374" w:rsidRPr="00BA3D6E">
        <w:t>Parte</w:t>
      </w:r>
      <w:r w:rsidRPr="00BA3D6E">
        <w:t xml:space="preserve"> Indemnizante paga al Indemnizado una cantidad respecto de la indemnización y el Indemnizado subsecuentemente recupera (ya sea a través de pagos, descuento, crédito, ahorro o cualquier otro beneficio), una cantidad que se encuentre directamente asociada con las circunstancias o hechos que hayan dado lugar a la reclamación de la indemnización, el Indemnizado deberá entregar a la </w:t>
      </w:r>
      <w:r w:rsidR="00716374" w:rsidRPr="00BA3D6E">
        <w:t>Parte</w:t>
      </w:r>
      <w:r w:rsidRPr="00BA3D6E">
        <w:t xml:space="preserve"> Indemnizante la cantidad menor de entre:</w:t>
      </w:r>
      <w:bookmarkEnd w:id="242"/>
    </w:p>
    <w:p w14:paraId="15590FFA" w14:textId="77777777" w:rsidR="008A29C8" w:rsidRPr="00BA3D6E" w:rsidRDefault="008A29C8" w:rsidP="008A29C8">
      <w:pPr>
        <w:pStyle w:val="Estilo4"/>
        <w:rPr>
          <w:lang w:val="es-ES_tradnl"/>
        </w:rPr>
      </w:pPr>
      <w:r w:rsidRPr="00BA3D6E">
        <w:rPr>
          <w:lang w:val="es-ES_tradnl"/>
        </w:rPr>
        <w:t>Una cantidad igual a la suma recuperada (o el valor de la misma) menos cualquier gasto o costo comprobable en que haya incurrido para dicha recuperación; y,</w:t>
      </w:r>
    </w:p>
    <w:p w14:paraId="14C69E93" w14:textId="77777777" w:rsidR="008A29C8" w:rsidRPr="00BA3D6E" w:rsidRDefault="008A29C8" w:rsidP="008A29C8">
      <w:pPr>
        <w:pStyle w:val="Estilo4"/>
        <w:rPr>
          <w:lang w:val="es-ES_tradnl"/>
        </w:rPr>
      </w:pPr>
      <w:r w:rsidRPr="00BA3D6E">
        <w:rPr>
          <w:lang w:val="es-ES_tradnl"/>
        </w:rPr>
        <w:t>La cantidad pagada al Indemnizado por el Indemnizante respecto de la reclamación.</w:t>
      </w:r>
    </w:p>
    <w:p w14:paraId="22BE1C16" w14:textId="77777777" w:rsidR="008A29C8" w:rsidRPr="00BA3D6E" w:rsidRDefault="008A29C8" w:rsidP="003B30A3">
      <w:pPr>
        <w:pStyle w:val="Estilo3"/>
      </w:pPr>
      <w:bookmarkStart w:id="243" w:name="_Ref241380095"/>
      <w:r w:rsidRPr="00BA3D6E">
        <w:t xml:space="preserve">No obstante lo anterior, el Indemnizado no estará obligado a tomar acciones para recuperar gastos, y en caso de tener dicha recuperación, sólo estará obligado a entregar al Indemnizante las cantidades que efectivamente excedan la pérdida en que haya incurrido el Indemnizado y cualquier persona que lleve a cabo los pasos descritos en los incisos </w:t>
      </w:r>
      <w:r w:rsidR="00F01545">
        <w:fldChar w:fldCharType="begin"/>
      </w:r>
      <w:r w:rsidR="00F01545">
        <w:instrText xml:space="preserve"> REF _Ref241380122 \n \h  \* MERGEFORMAT </w:instrText>
      </w:r>
      <w:r w:rsidR="00F01545">
        <w:fldChar w:fldCharType="separate"/>
      </w:r>
      <w:r w:rsidR="00AE2415" w:rsidRPr="00AE2415">
        <w:t>(c)</w:t>
      </w:r>
      <w:r w:rsidR="00F01545">
        <w:fldChar w:fldCharType="end"/>
      </w:r>
      <w:r w:rsidRPr="00BA3D6E">
        <w:t xml:space="preserve"> al </w:t>
      </w:r>
      <w:r w:rsidR="00F01545">
        <w:fldChar w:fldCharType="begin"/>
      </w:r>
      <w:r w:rsidR="00F01545">
        <w:instrText xml:space="preserve"> REF _Ref241380089 \n \h  \* MERGEFORMAT </w:instrText>
      </w:r>
      <w:r w:rsidR="00F01545">
        <w:fldChar w:fldCharType="separate"/>
      </w:r>
      <w:r w:rsidR="00AE2415" w:rsidRPr="00AE2415">
        <w:t>(f)</w:t>
      </w:r>
      <w:r w:rsidR="00F01545">
        <w:fldChar w:fldCharType="end"/>
      </w:r>
      <w:r w:rsidRPr="00BA3D6E">
        <w:t xml:space="preserve"> anteriores, deberá cumplir con los requerimientos de cualquier aseguradora que pudiere tener una obligación de proveer la indemnización respecto de cualquier responsabilidad que derive del presente Contrato.</w:t>
      </w:r>
      <w:bookmarkEnd w:id="243"/>
    </w:p>
    <w:p w14:paraId="724831AF" w14:textId="77777777" w:rsidR="00887A16" w:rsidRPr="00BA3D6E" w:rsidRDefault="00887A16" w:rsidP="007A08E9">
      <w:pPr>
        <w:pStyle w:val="Estilo1"/>
      </w:pPr>
      <w:bookmarkStart w:id="244" w:name="_Ref425696079"/>
      <w:bookmarkStart w:id="245" w:name="_Toc425886819"/>
      <w:bookmarkStart w:id="246" w:name="_Toc439713433"/>
      <w:bookmarkStart w:id="247" w:name="_Toc482637304"/>
      <w:bookmarkStart w:id="248" w:name="_Toc516225587"/>
      <w:bookmarkStart w:id="249" w:name="_Toc425886820"/>
      <w:bookmarkStart w:id="250" w:name="_Toc317845490"/>
      <w:bookmarkStart w:id="251" w:name="_Toc317882501"/>
      <w:bookmarkStart w:id="252" w:name="_Ref318821557"/>
      <w:r w:rsidRPr="00BA3D6E">
        <w:lastRenderedPageBreak/>
        <w:t>Cesión</w:t>
      </w:r>
      <w:bookmarkEnd w:id="244"/>
      <w:bookmarkEnd w:id="245"/>
      <w:bookmarkEnd w:id="246"/>
      <w:bookmarkEnd w:id="247"/>
      <w:bookmarkEnd w:id="248"/>
    </w:p>
    <w:p w14:paraId="56A70188" w14:textId="77777777" w:rsidR="00887A16" w:rsidRPr="00BA3D6E" w:rsidRDefault="0001205E" w:rsidP="00057FE9">
      <w:pPr>
        <w:pStyle w:val="Estilo2"/>
      </w:pPr>
      <w:bookmarkStart w:id="253" w:name="_Toc439713434"/>
      <w:bookmarkStart w:id="254" w:name="_Toc482637305"/>
      <w:bookmarkStart w:id="255" w:name="_Toc516225588"/>
      <w:r>
        <w:t xml:space="preserve">Limitación </w:t>
      </w:r>
      <w:r w:rsidR="00887A16" w:rsidRPr="00BA3D6E">
        <w:t>de ceder</w:t>
      </w:r>
      <w:bookmarkEnd w:id="249"/>
      <w:bookmarkEnd w:id="253"/>
      <w:bookmarkEnd w:id="254"/>
      <w:bookmarkEnd w:id="255"/>
    </w:p>
    <w:p w14:paraId="5FF29B17" w14:textId="77777777" w:rsidR="00887A16" w:rsidRPr="00BA3D6E" w:rsidRDefault="00887A16" w:rsidP="003B30A3">
      <w:pPr>
        <w:pStyle w:val="Estilo3"/>
      </w:pPr>
      <w:r w:rsidRPr="00BA3D6E">
        <w:t xml:space="preserve">Salvo </w:t>
      </w:r>
      <w:r w:rsidR="00990CCF">
        <w:t xml:space="preserve">por </w:t>
      </w:r>
      <w:r w:rsidRPr="00BA3D6E">
        <w:t xml:space="preserve">lo dispuesto en esta cláusula </w:t>
      </w:r>
      <w:r w:rsidR="00F01545">
        <w:fldChar w:fldCharType="begin"/>
      </w:r>
      <w:r w:rsidR="00F01545">
        <w:instrText xml:space="preserve"> REF _Ref425696079 \w \h  \* MERGEFORMAT </w:instrText>
      </w:r>
      <w:r w:rsidR="00F01545">
        <w:fldChar w:fldCharType="separate"/>
      </w:r>
      <w:r w:rsidR="00BE4CD0">
        <w:t>15</w:t>
      </w:r>
      <w:r w:rsidR="00F01545">
        <w:fldChar w:fldCharType="end"/>
      </w:r>
      <w:r w:rsidRPr="00BA3D6E">
        <w:t>, ninguna de las Partes podrá ceder, gravar o transferir, total o parcialmente, este Contrato o cualquiera de sus derechos u obligaciones derivadas del mismo, sin el previo consentimiento de la otra Parte.</w:t>
      </w:r>
    </w:p>
    <w:p w14:paraId="7934B5A4" w14:textId="77777777" w:rsidR="008A116D" w:rsidRDefault="0001205E" w:rsidP="003B30A3">
      <w:pPr>
        <w:pStyle w:val="Estilo3"/>
      </w:pPr>
      <w:r w:rsidRPr="00BA3D6E">
        <w:t xml:space="preserve">La Parte que desee ceder sus derechos y obligaciones derivados del presente Contrato deberá notificar su intención a la otra </w:t>
      </w:r>
      <w:r w:rsidR="00BD239D">
        <w:t xml:space="preserve">Parte </w:t>
      </w:r>
      <w:r w:rsidRPr="00BA3D6E">
        <w:t xml:space="preserve">con </w:t>
      </w:r>
      <w:r w:rsidR="00990CCF">
        <w:t xml:space="preserve">al </w:t>
      </w:r>
      <w:r w:rsidR="00BD239D">
        <w:t xml:space="preserve">menos </w:t>
      </w:r>
      <w:r w:rsidRPr="00BA3D6E">
        <w:t>30 Días hábiles de anticipación a la fecha en la que ten</w:t>
      </w:r>
      <w:r>
        <w:t>ga</w:t>
      </w:r>
      <w:r w:rsidRPr="00BA3D6E">
        <w:t xml:space="preserve"> previst</w:t>
      </w:r>
      <w:r>
        <w:t>o</w:t>
      </w:r>
      <w:r w:rsidRPr="00BA3D6E">
        <w:t xml:space="preserve"> llevar a cabo la cesión</w:t>
      </w:r>
      <w:r w:rsidR="00990CCF">
        <w:t xml:space="preserve"> correspondiente</w:t>
      </w:r>
      <w:r w:rsidRPr="00BA3D6E">
        <w:t>. La otra Parte tendrá un plazo máximo de 15 Días hábiles</w:t>
      </w:r>
      <w:r w:rsidR="00BD239D">
        <w:t xml:space="preserve"> contado a partir de la notificación antes referida</w:t>
      </w:r>
      <w:r w:rsidRPr="00BA3D6E">
        <w:t xml:space="preserve"> para manifestar por escrito</w:t>
      </w:r>
      <w:r w:rsidR="008A116D">
        <w:t xml:space="preserve">, en su caso, </w:t>
      </w:r>
      <w:r w:rsidRPr="00BA3D6E">
        <w:t xml:space="preserve">su inconformidad </w:t>
      </w:r>
      <w:r w:rsidR="008A116D">
        <w:t xml:space="preserve">para que se lleve a cabo la cesión </w:t>
      </w:r>
      <w:r w:rsidR="00990CCF">
        <w:t xml:space="preserve">propuesta en cuyo caso deberá </w:t>
      </w:r>
      <w:r w:rsidRPr="00BA3D6E">
        <w:t>justificada</w:t>
      </w:r>
      <w:r w:rsidR="00990CCF">
        <w:t xml:space="preserve"> debidamente su inconformidad</w:t>
      </w:r>
      <w:r w:rsidRPr="00BA3D6E">
        <w:t xml:space="preserve">. Si transcurre dicho plazo sin que medie inconformidad alguna, </w:t>
      </w:r>
      <w:r w:rsidR="00990CCF">
        <w:t>o si la otra Parte</w:t>
      </w:r>
      <w:r w:rsidR="007E575D">
        <w:t xml:space="preserve"> expresa por escrito su consentimiento</w:t>
      </w:r>
      <w:r w:rsidR="00990CCF">
        <w:t xml:space="preserve">, </w:t>
      </w:r>
      <w:r w:rsidRPr="00BA3D6E">
        <w:t xml:space="preserve">la propuesta de cesión se tendrá por </w:t>
      </w:r>
      <w:r w:rsidR="008A116D">
        <w:t xml:space="preserve">aprobada </w:t>
      </w:r>
      <w:r w:rsidR="00990CCF">
        <w:t xml:space="preserve">sujeto al cumplimiento de las </w:t>
      </w:r>
      <w:r w:rsidR="008A116D">
        <w:t>condiciones siguientes:</w:t>
      </w:r>
    </w:p>
    <w:p w14:paraId="7629512E" w14:textId="77777777" w:rsidR="00990CCF" w:rsidRPr="00D91D88" w:rsidRDefault="00990CCF" w:rsidP="00990CCF">
      <w:pPr>
        <w:pStyle w:val="Estilo4"/>
      </w:pPr>
      <w:r>
        <w:t>Q</w:t>
      </w:r>
      <w:r w:rsidRPr="00D91D88">
        <w:t xml:space="preserve">ue </w:t>
      </w:r>
      <w:r>
        <w:t xml:space="preserve">la </w:t>
      </w:r>
      <w:r w:rsidRPr="00D91D88">
        <w:t xml:space="preserve">cesión se realice en términos </w:t>
      </w:r>
      <w:r>
        <w:t xml:space="preserve">de </w:t>
      </w:r>
      <w:r w:rsidRPr="00D91D88">
        <w:t>la Legislación Aplicable.</w:t>
      </w:r>
    </w:p>
    <w:p w14:paraId="2A1C549D" w14:textId="77777777" w:rsidR="007E575D" w:rsidRPr="00BA3D6E" w:rsidRDefault="007E575D" w:rsidP="007E575D">
      <w:pPr>
        <w:pStyle w:val="Estilo4"/>
      </w:pPr>
      <w:r>
        <w:t xml:space="preserve">Que el </w:t>
      </w:r>
      <w:r w:rsidRPr="00BA3D6E">
        <w:t>cesionario acept</w:t>
      </w:r>
      <w:r>
        <w:t>e</w:t>
      </w:r>
      <w:r w:rsidRPr="00BA3D6E">
        <w:t xml:space="preserve"> en todos sus términos el presente Contrato y se subrog</w:t>
      </w:r>
      <w:r>
        <w:t xml:space="preserve">ue </w:t>
      </w:r>
      <w:r w:rsidRPr="00BA3D6E">
        <w:t xml:space="preserve">en los derechos y obligaciones de la Parte cedente que se deriven del mismo. </w:t>
      </w:r>
    </w:p>
    <w:p w14:paraId="1BE6CB1A" w14:textId="77777777" w:rsidR="00001210" w:rsidRDefault="00001210" w:rsidP="00001210">
      <w:pPr>
        <w:pStyle w:val="Estilo4"/>
      </w:pPr>
      <w:r>
        <w:t>Que la cesión sea formalizada mediante la suscripción del convenio correspondiente.</w:t>
      </w:r>
    </w:p>
    <w:p w14:paraId="000A638A" w14:textId="77777777" w:rsidR="00033A3F" w:rsidRDefault="00990CCF" w:rsidP="00990CCF">
      <w:pPr>
        <w:pStyle w:val="Estilo4"/>
      </w:pPr>
      <w:r>
        <w:t>Si el cedente es el Comprador</w:t>
      </w:r>
      <w:r w:rsidR="00033A3F">
        <w:t>:</w:t>
      </w:r>
    </w:p>
    <w:p w14:paraId="2999565D" w14:textId="77777777" w:rsidR="00033A3F" w:rsidRDefault="00033A3F" w:rsidP="001E18B5">
      <w:pPr>
        <w:pStyle w:val="Estilo5"/>
      </w:pPr>
      <w:r>
        <w:t xml:space="preserve">que el cesionario sea una Entidad Responsable de Carga y </w:t>
      </w:r>
      <w:r w:rsidR="007E575D">
        <w:t xml:space="preserve">se encuentre debidamente registrado y acreditado ante el CENACE como </w:t>
      </w:r>
      <w:r>
        <w:t>Participante del Mercado</w:t>
      </w:r>
      <w:r w:rsidR="007E575D">
        <w:t xml:space="preserve">; </w:t>
      </w:r>
    </w:p>
    <w:p w14:paraId="7A92EE39" w14:textId="77777777" w:rsidR="00001210" w:rsidRDefault="00990CCF" w:rsidP="00124891">
      <w:pPr>
        <w:pStyle w:val="Estilo5"/>
      </w:pPr>
      <w:r>
        <w:t>que el valor de la garantía de cumplimiento y de la contribución al Fondo de Reserva del cesionario cumpla con los montos mínimos requeridos en los términos del contrato correspondiente</w:t>
      </w:r>
      <w:r w:rsidR="007E575D">
        <w:t xml:space="preserve"> al momento de perfeccionarse la cesión</w:t>
      </w:r>
      <w:r w:rsidR="00001210">
        <w:t>; y,</w:t>
      </w:r>
    </w:p>
    <w:p w14:paraId="71C9F046" w14:textId="77777777" w:rsidR="0047327B" w:rsidRDefault="00001210">
      <w:pPr>
        <w:pStyle w:val="Estilo5"/>
      </w:pPr>
      <w:r>
        <w:t xml:space="preserve">para que el convenio </w:t>
      </w:r>
      <w:r w:rsidR="00D04AA4">
        <w:t xml:space="preserve">correspondiente </w:t>
      </w:r>
      <w:r>
        <w:t xml:space="preserve">antes referido surta efectos, que </w:t>
      </w:r>
      <w:r w:rsidR="0047327B">
        <w:t xml:space="preserve">el nuevo Factor de Asignación Proporcional del Comprador (el cual podrá ser cero) </w:t>
      </w:r>
      <w:r>
        <w:t xml:space="preserve">y </w:t>
      </w:r>
      <w:r w:rsidR="0047327B">
        <w:t>el Factor de Asignación Proporcional del cesionario sean notificados por la Cámara de Compensación a los todos los compradores del Portafolio de Contratos con Compradores SLP-1/</w:t>
      </w:r>
      <w:r w:rsidR="001B5B72">
        <w:t>2018</w:t>
      </w:r>
      <w:r>
        <w:t xml:space="preserve"> una vez que la </w:t>
      </w:r>
      <w:r w:rsidR="00D04AA4">
        <w:t xml:space="preserve">propia </w:t>
      </w:r>
      <w:r w:rsidR="0047327B">
        <w:t xml:space="preserve">Cámara de Compensación haya verificado el cumplimiento de las </w:t>
      </w:r>
      <w:r>
        <w:t xml:space="preserve">demás </w:t>
      </w:r>
      <w:r w:rsidR="0047327B">
        <w:t xml:space="preserve">condiciones previstas en </w:t>
      </w:r>
      <w:r>
        <w:t xml:space="preserve">esta </w:t>
      </w:r>
      <w:r w:rsidR="0047327B">
        <w:t>cláusula</w:t>
      </w:r>
      <w:r w:rsidR="0047327B" w:rsidRPr="00BA3D6E">
        <w:t>.</w:t>
      </w:r>
    </w:p>
    <w:p w14:paraId="6B139919" w14:textId="77777777" w:rsidR="00864711" w:rsidRPr="00BA3D6E" w:rsidRDefault="00864711" w:rsidP="00864711">
      <w:pPr>
        <w:pStyle w:val="Estilo3"/>
      </w:pPr>
      <w:bookmarkStart w:id="256" w:name="_Toc425886822"/>
      <w:bookmarkStart w:id="257" w:name="_Toc439713436"/>
      <w:bookmarkStart w:id="258" w:name="_Toc482637306"/>
      <w:r w:rsidRPr="00BA3D6E">
        <w:lastRenderedPageBreak/>
        <w:t>S</w:t>
      </w:r>
      <w:r>
        <w:t>erá obligación de la Cámara de Compensación notificar a todos los compradores y vendedores del Portafolio de Contratos SLP-1/</w:t>
      </w:r>
      <w:r w:rsidR="001B5B72">
        <w:t>2018</w:t>
      </w:r>
      <w:r>
        <w:t xml:space="preserve"> cualquier cesión que sea llevada a cabo cuando la misma implique la necesidad de modificar o actualizar Contratos de Cobertura Eléctrica que formen parte de ese portafolio, así como generar y entregar a cada vendedor o comprador los instrumentos jurídicos correspondientes, mismos que generalmente se limitarán al contenido de los anexos correspondientes</w:t>
      </w:r>
      <w:r w:rsidRPr="00BA3D6E">
        <w:t>.</w:t>
      </w:r>
    </w:p>
    <w:p w14:paraId="69E55508" w14:textId="77777777" w:rsidR="00DC2354" w:rsidRPr="00BA3D6E" w:rsidRDefault="00DC2354" w:rsidP="00057FE9">
      <w:pPr>
        <w:pStyle w:val="Estilo2"/>
      </w:pPr>
      <w:bookmarkStart w:id="259" w:name="_Toc516225589"/>
      <w:r w:rsidRPr="00BA3D6E">
        <w:t xml:space="preserve">Cesión </w:t>
      </w:r>
      <w:r w:rsidR="00381910">
        <w:t>de derechos de cobro</w:t>
      </w:r>
      <w:bookmarkEnd w:id="256"/>
      <w:bookmarkEnd w:id="257"/>
      <w:bookmarkEnd w:id="258"/>
      <w:bookmarkEnd w:id="259"/>
      <w:r w:rsidRPr="00BA3D6E">
        <w:t xml:space="preserve"> </w:t>
      </w:r>
    </w:p>
    <w:p w14:paraId="1DFC04FA" w14:textId="77777777" w:rsidR="007E575D" w:rsidRDefault="00381910" w:rsidP="003B30A3">
      <w:pPr>
        <w:pStyle w:val="Estilo3"/>
      </w:pPr>
      <w:r>
        <w:t xml:space="preserve">Cualquiera de las Partes </w:t>
      </w:r>
      <w:r w:rsidR="00887A16" w:rsidRPr="00BA3D6E">
        <w:t>podrá ceder o gravar</w:t>
      </w:r>
      <w:r w:rsidR="00E4660E" w:rsidRPr="00BA3D6E">
        <w:t>, total o parcialmente,</w:t>
      </w:r>
      <w:r w:rsidR="00887A16" w:rsidRPr="00BA3D6E">
        <w:t xml:space="preserve"> su</w:t>
      </w:r>
      <w:r w:rsidR="00040DED" w:rsidRPr="00BA3D6E">
        <w:t>s</w:t>
      </w:r>
      <w:r w:rsidR="00887A16" w:rsidRPr="00BA3D6E">
        <w:t xml:space="preserve"> derecho</w:t>
      </w:r>
      <w:r w:rsidR="00040DED" w:rsidRPr="00BA3D6E">
        <w:t>s</w:t>
      </w:r>
      <w:r w:rsidR="00887A16" w:rsidRPr="00BA3D6E">
        <w:t xml:space="preserve"> de cobro, presente</w:t>
      </w:r>
      <w:r w:rsidR="00040DED" w:rsidRPr="00BA3D6E">
        <w:t>s</w:t>
      </w:r>
      <w:r w:rsidR="00887A16" w:rsidRPr="00BA3D6E">
        <w:t xml:space="preserve"> o futuro</w:t>
      </w:r>
      <w:r w:rsidR="00040DED" w:rsidRPr="00BA3D6E">
        <w:t>s</w:t>
      </w:r>
      <w:r w:rsidR="00AF4545">
        <w:t>,</w:t>
      </w:r>
      <w:r w:rsidR="00555EFD" w:rsidRPr="00BA3D6E">
        <w:t xml:space="preserve"> </w:t>
      </w:r>
      <w:r w:rsidR="00887A16" w:rsidRPr="00BA3D6E">
        <w:t xml:space="preserve">así como otros derechos </w:t>
      </w:r>
      <w:r w:rsidR="00555EFD" w:rsidRPr="00BA3D6E">
        <w:t xml:space="preserve">económicos </w:t>
      </w:r>
      <w:r w:rsidR="00887A16" w:rsidRPr="00BA3D6E">
        <w:t xml:space="preserve">de que fuera titular de acuerdo con este Contrato, </w:t>
      </w:r>
      <w:r w:rsidR="00555EFD" w:rsidRPr="00BA3D6E">
        <w:t>sin la previa autorización de</w:t>
      </w:r>
      <w:r>
        <w:t xml:space="preserve"> </w:t>
      </w:r>
      <w:r w:rsidR="00555EFD" w:rsidRPr="00BA3D6E">
        <w:t>l</w:t>
      </w:r>
      <w:r>
        <w:t xml:space="preserve">a otra Parte, </w:t>
      </w:r>
      <w:r w:rsidR="00D91D88">
        <w:t xml:space="preserve">en la </w:t>
      </w:r>
      <w:r w:rsidR="00887A16" w:rsidRPr="00D91D88">
        <w:t xml:space="preserve">medida en que dicha cesión o gravamen se realice en términos </w:t>
      </w:r>
      <w:r w:rsidR="00D91D88">
        <w:t xml:space="preserve">de </w:t>
      </w:r>
      <w:r w:rsidR="00887A16" w:rsidRPr="00D91D88">
        <w:t>la Legislación Aplicable</w:t>
      </w:r>
      <w:r w:rsidR="007E575D">
        <w:t>.</w:t>
      </w:r>
    </w:p>
    <w:p w14:paraId="6857A1F7" w14:textId="77777777" w:rsidR="00887A16" w:rsidRPr="00D91D88" w:rsidRDefault="007E575D" w:rsidP="003B30A3">
      <w:pPr>
        <w:pStyle w:val="Estilo3"/>
      </w:pPr>
      <w:r>
        <w:t>Le cesión o gravamen correspondiente quedará supeditada a las retenciones y compensaciones previstas en este Contrato con respec</w:t>
      </w:r>
      <w:r w:rsidR="00015EA7">
        <w:t>to a los Pagos Mensuales y Pagos Anuales que deba realizar el Vendedor al Comprador</w:t>
      </w:r>
      <w:r w:rsidR="00887A16" w:rsidRPr="00D91D88">
        <w:t>.</w:t>
      </w:r>
    </w:p>
    <w:p w14:paraId="04ED74F3" w14:textId="77777777" w:rsidR="00DC2354" w:rsidRPr="00BA3D6E" w:rsidRDefault="00DC2354" w:rsidP="00057FE9">
      <w:pPr>
        <w:pStyle w:val="Estilo2"/>
      </w:pPr>
      <w:bookmarkStart w:id="260" w:name="_Toc482637307"/>
      <w:bookmarkStart w:id="261" w:name="_Toc516225590"/>
      <w:bookmarkStart w:id="262" w:name="_Toc425886823"/>
      <w:bookmarkStart w:id="263" w:name="_Toc439713437"/>
      <w:r w:rsidRPr="00BA3D6E">
        <w:t xml:space="preserve">Cesión </w:t>
      </w:r>
      <w:r>
        <w:t>a otro comprador del Portafolio de Contratos con Compradores SLP-1/</w:t>
      </w:r>
      <w:bookmarkEnd w:id="260"/>
      <w:r w:rsidR="001B5B72">
        <w:t>2018</w:t>
      </w:r>
      <w:bookmarkEnd w:id="261"/>
      <w:r w:rsidRPr="00BA3D6E">
        <w:t xml:space="preserve"> </w:t>
      </w:r>
    </w:p>
    <w:p w14:paraId="24AC3731" w14:textId="77777777" w:rsidR="00CC3A66" w:rsidRDefault="00CC3A66" w:rsidP="003B30A3">
      <w:pPr>
        <w:pStyle w:val="Estilo3"/>
      </w:pPr>
      <w:bookmarkStart w:id="264" w:name="_Ref482633274"/>
      <w:r>
        <w:t>E</w:t>
      </w:r>
      <w:r w:rsidR="00DC2354" w:rsidRPr="00BA3D6E">
        <w:t xml:space="preserve">l </w:t>
      </w:r>
      <w:r w:rsidR="00DC2354">
        <w:t>Comprador</w:t>
      </w:r>
      <w:r w:rsidR="00DC2354" w:rsidRPr="00BA3D6E">
        <w:t xml:space="preserve"> podrá ceder, total o parcialmente, sus derechos </w:t>
      </w:r>
      <w:r w:rsidR="00DC2354">
        <w:t>y obligaciones derivados de</w:t>
      </w:r>
      <w:r w:rsidR="00DC2354" w:rsidRPr="00BA3D6E">
        <w:t xml:space="preserve"> este Contrato</w:t>
      </w:r>
      <w:r w:rsidR="00DC2354">
        <w:t xml:space="preserve"> cuando el cesionario sea una persona que tenga la calidad de “comprador” en el Portafolio de Contratos con Compradores SLP-1/</w:t>
      </w:r>
      <w:r w:rsidR="001B5B72">
        <w:t>2018</w:t>
      </w:r>
      <w:r>
        <w:t xml:space="preserve">, sin </w:t>
      </w:r>
      <w:r w:rsidR="00015EA7">
        <w:t xml:space="preserve">la previa autorización del Vendedor, </w:t>
      </w:r>
      <w:r w:rsidR="004559C2">
        <w:t>s</w:t>
      </w:r>
      <w:r>
        <w:t>iempre y cuando</w:t>
      </w:r>
      <w:r w:rsidR="004559C2">
        <w:t xml:space="preserve"> se cumpla</w:t>
      </w:r>
      <w:r w:rsidR="005743EB">
        <w:t>n</w:t>
      </w:r>
      <w:r w:rsidR="004559C2">
        <w:t xml:space="preserve"> las condiciones siguientes</w:t>
      </w:r>
      <w:r>
        <w:t>:</w:t>
      </w:r>
      <w:bookmarkEnd w:id="264"/>
    </w:p>
    <w:p w14:paraId="7DCE0D04" w14:textId="77777777" w:rsidR="004559C2" w:rsidRDefault="004559C2" w:rsidP="00CC3A66">
      <w:pPr>
        <w:pStyle w:val="Estilo4"/>
      </w:pPr>
      <w:r>
        <w:t>Que l</w:t>
      </w:r>
      <w:r w:rsidR="00CC3A66">
        <w:t xml:space="preserve">a cesión se realice en bloque, es decir, </w:t>
      </w:r>
      <w:r>
        <w:t xml:space="preserve">para un porcentaje de todos los derechos y obligaciones del Comprador y, por lo tanto, la cesión pueda formalizarse </w:t>
      </w:r>
      <w:r w:rsidR="00015EA7">
        <w:t xml:space="preserve">a través de un </w:t>
      </w:r>
      <w:r>
        <w:t xml:space="preserve">ajuste </w:t>
      </w:r>
      <w:r w:rsidR="00015EA7">
        <w:t xml:space="preserve">en </w:t>
      </w:r>
      <w:r>
        <w:t xml:space="preserve">el Factor de Asignación Proporcional del Comprador y </w:t>
      </w:r>
      <w:r w:rsidR="00015EA7">
        <w:t xml:space="preserve">en el Factor de Asignación Proporcional </w:t>
      </w:r>
      <w:r>
        <w:t>del cesionario.</w:t>
      </w:r>
    </w:p>
    <w:p w14:paraId="64D657D3" w14:textId="77777777" w:rsidR="005743EB" w:rsidRDefault="004559C2" w:rsidP="005743EB">
      <w:pPr>
        <w:pStyle w:val="Estilo4"/>
      </w:pPr>
      <w:r>
        <w:t>Que el Comprador</w:t>
      </w:r>
      <w:r w:rsidRPr="00BA3D6E">
        <w:t xml:space="preserve"> notifi</w:t>
      </w:r>
      <w:r>
        <w:t xml:space="preserve">que al Vendedor </w:t>
      </w:r>
      <w:r w:rsidRPr="00BA3D6E">
        <w:t xml:space="preserve">su intención </w:t>
      </w:r>
      <w:r>
        <w:t xml:space="preserve">de realizar la cesión </w:t>
      </w:r>
      <w:r w:rsidRPr="00BA3D6E">
        <w:t xml:space="preserve">con </w:t>
      </w:r>
      <w:r>
        <w:t>al menos 15</w:t>
      </w:r>
      <w:r w:rsidRPr="00BA3D6E">
        <w:t xml:space="preserve"> Días hábiles de anticipación a la fecha en la que t</w:t>
      </w:r>
      <w:r>
        <w:t xml:space="preserve">enga </w:t>
      </w:r>
      <w:r w:rsidRPr="00BA3D6E">
        <w:t>previst</w:t>
      </w:r>
      <w:r>
        <w:t>o</w:t>
      </w:r>
      <w:r w:rsidRPr="00BA3D6E">
        <w:t xml:space="preserve"> llevar</w:t>
      </w:r>
      <w:r>
        <w:t>la</w:t>
      </w:r>
      <w:r w:rsidRPr="00BA3D6E">
        <w:t xml:space="preserve"> a cabo</w:t>
      </w:r>
      <w:r w:rsidR="009E0E6A">
        <w:t>.</w:t>
      </w:r>
    </w:p>
    <w:p w14:paraId="0DF41FC8" w14:textId="77777777" w:rsidR="005743EB" w:rsidRPr="00D91D88" w:rsidRDefault="005743EB" w:rsidP="005743EB">
      <w:pPr>
        <w:pStyle w:val="Estilo4"/>
      </w:pPr>
      <w:r>
        <w:t>Q</w:t>
      </w:r>
      <w:r w:rsidRPr="00D91D88">
        <w:t xml:space="preserve">ue </w:t>
      </w:r>
      <w:r>
        <w:t xml:space="preserve">la </w:t>
      </w:r>
      <w:r w:rsidRPr="00D91D88">
        <w:t xml:space="preserve">cesión se realice en términos </w:t>
      </w:r>
      <w:r>
        <w:t xml:space="preserve">de </w:t>
      </w:r>
      <w:r w:rsidRPr="00D91D88">
        <w:t>la Legislación Aplicable.</w:t>
      </w:r>
    </w:p>
    <w:p w14:paraId="6974053C" w14:textId="77777777" w:rsidR="00015EA7" w:rsidRDefault="00015EA7" w:rsidP="00CC3A66">
      <w:pPr>
        <w:pStyle w:val="Estilo4"/>
      </w:pPr>
      <w:r>
        <w:t>Que el valor de la garantía de cumplimiento y</w:t>
      </w:r>
      <w:r w:rsidR="00001210">
        <w:t xml:space="preserve"> el valor</w:t>
      </w:r>
      <w:r>
        <w:t xml:space="preserve"> de la contribución al Fondo de Reserva del cesionario cumpla</w:t>
      </w:r>
      <w:r w:rsidR="00001210">
        <w:t>n</w:t>
      </w:r>
      <w:r>
        <w:t xml:space="preserve"> con los montos mínimos requeridos en los términos del contrato correspondiente al momento de perfeccionarse la cesión.</w:t>
      </w:r>
    </w:p>
    <w:p w14:paraId="22F9B6E0" w14:textId="77777777" w:rsidR="00DC2354" w:rsidRDefault="003768E8" w:rsidP="003B30A3">
      <w:pPr>
        <w:pStyle w:val="Estilo3"/>
      </w:pPr>
      <w:r>
        <w:lastRenderedPageBreak/>
        <w:t>La cesión deberá ser formalizada mediante la suscripción del convenio correspondiente</w:t>
      </w:r>
      <w:r w:rsidR="009E0E6A">
        <w:t xml:space="preserve"> y, para que </w:t>
      </w:r>
      <w:r w:rsidR="00D04AA4">
        <w:t>e</w:t>
      </w:r>
      <w:r w:rsidR="009E0E6A">
        <w:t>l mism</w:t>
      </w:r>
      <w:r w:rsidR="00D04AA4">
        <w:t>o</w:t>
      </w:r>
      <w:r w:rsidR="009E0E6A">
        <w:t xml:space="preserve"> surta efectos</w:t>
      </w:r>
      <w:r w:rsidR="00D04AA4">
        <w:t>,</w:t>
      </w:r>
      <w:r w:rsidR="009E0E6A">
        <w:t xml:space="preserve"> </w:t>
      </w:r>
      <w:r w:rsidR="00015EA7">
        <w:t xml:space="preserve">será necesario que el nuevo </w:t>
      </w:r>
      <w:r w:rsidR="009E0E6A">
        <w:t xml:space="preserve">Factor de Asignación Proporcional del Comprador (el cual podrá ser cero) </w:t>
      </w:r>
      <w:r w:rsidR="00001210">
        <w:t xml:space="preserve">y </w:t>
      </w:r>
      <w:r w:rsidR="0047327B">
        <w:t xml:space="preserve">el nuevo Factor de Asignación Proporcional del cesionario sean notificados por la Cámara de Compensación a </w:t>
      </w:r>
      <w:r w:rsidR="009E0E6A">
        <w:t xml:space="preserve">los </w:t>
      </w:r>
      <w:r w:rsidR="0047327B">
        <w:t xml:space="preserve">todos los </w:t>
      </w:r>
      <w:r w:rsidR="009E0E6A">
        <w:t>compradores del Portafolio de Contrato</w:t>
      </w:r>
      <w:r w:rsidR="0047327B">
        <w:t>s con Compradores SLP-1/</w:t>
      </w:r>
      <w:r w:rsidR="001B5B72">
        <w:t>2018</w:t>
      </w:r>
      <w:r w:rsidR="00001210">
        <w:t xml:space="preserve"> una vez que </w:t>
      </w:r>
      <w:r w:rsidR="0047327B">
        <w:t xml:space="preserve">la </w:t>
      </w:r>
      <w:r w:rsidR="00D04AA4">
        <w:t xml:space="preserve">propia </w:t>
      </w:r>
      <w:r w:rsidR="0047327B">
        <w:t xml:space="preserve">Cámara de Compensación </w:t>
      </w:r>
      <w:r w:rsidR="009E0E6A">
        <w:t xml:space="preserve">haya verificado el </w:t>
      </w:r>
      <w:r>
        <w:t xml:space="preserve">cumplimiento </w:t>
      </w:r>
      <w:r w:rsidR="0047327B">
        <w:t xml:space="preserve">de </w:t>
      </w:r>
      <w:r>
        <w:t xml:space="preserve">las condiciones previstas en la cláusula </w:t>
      </w:r>
      <w:r w:rsidR="005A20BE">
        <w:fldChar w:fldCharType="begin"/>
      </w:r>
      <w:r w:rsidR="0037596F">
        <w:instrText xml:space="preserve"> REF _Ref482633274 \w \h </w:instrText>
      </w:r>
      <w:r w:rsidR="005A20BE">
        <w:fldChar w:fldCharType="separate"/>
      </w:r>
      <w:r w:rsidR="0037596F">
        <w:t>15.3(a)</w:t>
      </w:r>
      <w:r w:rsidR="005A20BE">
        <w:fldChar w:fldCharType="end"/>
      </w:r>
      <w:r w:rsidR="00DC2354" w:rsidRPr="00BA3D6E">
        <w:t>.</w:t>
      </w:r>
    </w:p>
    <w:p w14:paraId="60E96E50" w14:textId="77777777" w:rsidR="00887A16" w:rsidRPr="00BA3D6E" w:rsidRDefault="00887A16" w:rsidP="007A08E9">
      <w:pPr>
        <w:pStyle w:val="Estilo1"/>
      </w:pPr>
      <w:bookmarkStart w:id="265" w:name="_Toc439713438"/>
      <w:bookmarkStart w:id="266" w:name="_Toc482637308"/>
      <w:bookmarkStart w:id="267" w:name="_Ref482704749"/>
      <w:bookmarkStart w:id="268" w:name="_Toc516225591"/>
      <w:bookmarkEnd w:id="262"/>
      <w:bookmarkEnd w:id="263"/>
      <w:r w:rsidRPr="00BA3D6E">
        <w:t>Modificación</w:t>
      </w:r>
      <w:bookmarkEnd w:id="265"/>
      <w:bookmarkEnd w:id="266"/>
      <w:bookmarkEnd w:id="267"/>
      <w:bookmarkEnd w:id="268"/>
    </w:p>
    <w:p w14:paraId="7639E314" w14:textId="7A5F558D" w:rsidR="00887A16" w:rsidRPr="00BA3D6E" w:rsidRDefault="00887A16" w:rsidP="00057FE9">
      <w:pPr>
        <w:pStyle w:val="Estilo2"/>
      </w:pPr>
      <w:bookmarkStart w:id="269" w:name="_Toc439713439"/>
      <w:bookmarkStart w:id="270" w:name="_Toc482637309"/>
      <w:bookmarkStart w:id="271" w:name="_Toc516225592"/>
      <w:r w:rsidRPr="00BA3D6E">
        <w:t>Convenios modificatorios</w:t>
      </w:r>
      <w:bookmarkEnd w:id="250"/>
      <w:bookmarkEnd w:id="251"/>
      <w:bookmarkEnd w:id="252"/>
      <w:r w:rsidRPr="00BA3D6E">
        <w:t xml:space="preserve"> y renuncia de derechos</w:t>
      </w:r>
      <w:bookmarkEnd w:id="269"/>
      <w:bookmarkEnd w:id="270"/>
      <w:bookmarkEnd w:id="271"/>
    </w:p>
    <w:p w14:paraId="25C96550" w14:textId="77777777" w:rsidR="00EE4452" w:rsidRDefault="00887A16" w:rsidP="003B30A3">
      <w:pPr>
        <w:pStyle w:val="Estilo3"/>
      </w:pPr>
      <w:r w:rsidRPr="00BA3D6E">
        <w:t>El presente Contrato sólo podrá ser modificado</w:t>
      </w:r>
      <w:r w:rsidR="00EE4452">
        <w:t>:</w:t>
      </w:r>
    </w:p>
    <w:p w14:paraId="3A406908" w14:textId="77777777" w:rsidR="00EE4452" w:rsidRDefault="00887A16" w:rsidP="00EE4452">
      <w:pPr>
        <w:pStyle w:val="Estilo4"/>
      </w:pPr>
      <w:r w:rsidRPr="00BA3D6E">
        <w:t xml:space="preserve">por </w:t>
      </w:r>
      <w:r w:rsidR="00EE4452">
        <w:t xml:space="preserve">el acuerdo expreso de </w:t>
      </w:r>
      <w:r w:rsidRPr="00BA3D6E">
        <w:t>las Partes a través de la suscripción de</w:t>
      </w:r>
      <w:r w:rsidR="00DE1E2B">
        <w:t>l</w:t>
      </w:r>
      <w:r w:rsidRPr="00BA3D6E">
        <w:t xml:space="preserve"> convenio</w:t>
      </w:r>
      <w:r w:rsidR="00DE1E2B">
        <w:t xml:space="preserve"> correspondiente </w:t>
      </w:r>
      <w:r w:rsidRPr="00BA3D6E">
        <w:t>y cuando ello se encuentre permitido por la Legislación Aplicable</w:t>
      </w:r>
      <w:r w:rsidR="00EE4452">
        <w:t>;</w:t>
      </w:r>
    </w:p>
    <w:p w14:paraId="540A2FDF" w14:textId="77777777" w:rsidR="00EE4452" w:rsidRDefault="00EE4452" w:rsidP="00EE4452">
      <w:pPr>
        <w:pStyle w:val="Estilo4"/>
      </w:pPr>
      <w:r>
        <w:t>por efectos de la terminación anticipada de uno o más de los Contratos de Cobertura Eléctrica que formen parte del Portafolio de Contratos SLP-1/</w:t>
      </w:r>
      <w:r w:rsidR="001B5B72">
        <w:t>2018</w:t>
      </w:r>
      <w:r>
        <w:t>, en cuyo caso será obligación de la Cámara de Compensación notificarlo al Comprador y de entregarle los nuevos Anexos del Contrato en los que se refleje la modificación correspondiente y que sustituirán a los Anexos del Contrato anteriores; y,</w:t>
      </w:r>
    </w:p>
    <w:p w14:paraId="25DB614B" w14:textId="06F39C5C" w:rsidR="00887A16" w:rsidRPr="00BA3D6E" w:rsidRDefault="001B440A" w:rsidP="00EE4452">
      <w:pPr>
        <w:pStyle w:val="Estilo4"/>
      </w:pPr>
      <w:r>
        <w:t>en virtud de una modificación</w:t>
      </w:r>
      <w:r w:rsidRPr="001B440A">
        <w:t xml:space="preserve"> </w:t>
      </w:r>
      <w:r>
        <w:t>a uno o más de los Contratos de Cobertura Eléctrica que formen parte del Portafolio de Contratos con Vendedores SLP-1/</w:t>
      </w:r>
      <w:r w:rsidR="001B5B72">
        <w:t>2018</w:t>
      </w:r>
      <w:r>
        <w:t xml:space="preserve"> de conformidad con lo previsto en la </w:t>
      </w:r>
      <w:r w:rsidR="007B5201">
        <w:t>cláusula</w:t>
      </w:r>
      <w:r>
        <w:t xml:space="preserve"> </w:t>
      </w:r>
      <w:r w:rsidR="005A20BE">
        <w:fldChar w:fldCharType="begin"/>
      </w:r>
      <w:r>
        <w:instrText xml:space="preserve"> REF _Ref482725797 \w \h </w:instrText>
      </w:r>
      <w:r w:rsidR="005A20BE">
        <w:fldChar w:fldCharType="separate"/>
      </w:r>
      <w:r>
        <w:t>16.2</w:t>
      </w:r>
      <w:r w:rsidR="005A20BE">
        <w:fldChar w:fldCharType="end"/>
      </w:r>
      <w:r w:rsidR="00887A16" w:rsidRPr="00BA3D6E">
        <w:t>.</w:t>
      </w:r>
    </w:p>
    <w:p w14:paraId="6C304792" w14:textId="77777777" w:rsidR="00887A16" w:rsidRPr="00BA3D6E" w:rsidRDefault="00887A16" w:rsidP="003B30A3">
      <w:pPr>
        <w:pStyle w:val="Estilo3"/>
      </w:pPr>
      <w:r w:rsidRPr="00BA3D6E">
        <w:t>La renuncia a cualquier derecho derivado de este Contrato deberá ser expresa y constar por escrito.</w:t>
      </w:r>
    </w:p>
    <w:p w14:paraId="13369744" w14:textId="77777777" w:rsidR="00C57AE8" w:rsidRPr="00057FE9" w:rsidRDefault="00057FE9" w:rsidP="00057FE9">
      <w:pPr>
        <w:pStyle w:val="Estilo2"/>
      </w:pPr>
      <w:bookmarkStart w:id="272" w:name="_Toc482637310"/>
      <w:bookmarkStart w:id="273" w:name="_Ref482725797"/>
      <w:bookmarkStart w:id="274" w:name="_Toc516225593"/>
      <w:bookmarkStart w:id="275" w:name="_Ref436311613"/>
      <w:bookmarkStart w:id="276" w:name="_Toc439713442"/>
      <w:r>
        <w:t>Modificaciones</w:t>
      </w:r>
      <w:r w:rsidR="00FF3B9A" w:rsidRPr="00057FE9">
        <w:t xml:space="preserve"> </w:t>
      </w:r>
      <w:r w:rsidR="00314797" w:rsidRPr="00057FE9">
        <w:t xml:space="preserve">al </w:t>
      </w:r>
      <w:r w:rsidR="00FF3B9A" w:rsidRPr="00057FE9">
        <w:t xml:space="preserve">Portafolio </w:t>
      </w:r>
      <w:r w:rsidR="00314797" w:rsidRPr="00057FE9">
        <w:t>de Contratos con Vendedores SLP-1/</w:t>
      </w:r>
      <w:bookmarkEnd w:id="272"/>
      <w:bookmarkEnd w:id="273"/>
      <w:r w:rsidR="001B5B72">
        <w:t>2018</w:t>
      </w:r>
      <w:bookmarkEnd w:id="274"/>
    </w:p>
    <w:p w14:paraId="3055BC7C" w14:textId="77777777" w:rsidR="00460466" w:rsidRDefault="00E35D58" w:rsidP="003B30A3">
      <w:pPr>
        <w:pStyle w:val="Estilo3"/>
      </w:pPr>
      <w:r>
        <w:t xml:space="preserve">Las </w:t>
      </w:r>
      <w:r w:rsidR="00314797">
        <w:t>modificaci</w:t>
      </w:r>
      <w:r>
        <w:t xml:space="preserve">ones </w:t>
      </w:r>
      <w:r w:rsidR="00314797">
        <w:t>a los Contratos de Cobertura Eléctrica que formen parte del Portafolio de Contratos con Vendedores SLP-1/</w:t>
      </w:r>
      <w:r w:rsidR="001B5B72">
        <w:t>2018</w:t>
      </w:r>
      <w:r w:rsidR="00314797">
        <w:t xml:space="preserve"> </w:t>
      </w:r>
      <w:r w:rsidR="00126845">
        <w:t xml:space="preserve">que </w:t>
      </w:r>
      <w:r>
        <w:t>requieran del consentimiento de la Cámara de Compensación para llevarse a cabo</w:t>
      </w:r>
      <w:r w:rsidR="00126845">
        <w:t xml:space="preserve">, serán aprobadas o rechazadas por </w:t>
      </w:r>
      <w:r w:rsidR="00460466">
        <w:t xml:space="preserve">la Cámara de Compensación </w:t>
      </w:r>
      <w:r w:rsidR="00126845">
        <w:t xml:space="preserve">después de haber </w:t>
      </w:r>
      <w:r w:rsidR="00460466">
        <w:t>inform</w:t>
      </w:r>
      <w:r w:rsidR="00126845">
        <w:t xml:space="preserve">ado </w:t>
      </w:r>
      <w:r w:rsidR="00460466">
        <w:t xml:space="preserve">y </w:t>
      </w:r>
      <w:r w:rsidR="00057FE9">
        <w:t>tenido la oportu</w:t>
      </w:r>
      <w:r w:rsidR="00095B4D">
        <w:t>n</w:t>
      </w:r>
      <w:r w:rsidR="00057FE9">
        <w:t xml:space="preserve">idad de </w:t>
      </w:r>
      <w:r w:rsidR="00460466">
        <w:t>escuch</w:t>
      </w:r>
      <w:r w:rsidR="00126845">
        <w:t>a</w:t>
      </w:r>
      <w:r w:rsidR="00095B4D">
        <w:t>r</w:t>
      </w:r>
      <w:r w:rsidR="00126845">
        <w:t xml:space="preserve"> </w:t>
      </w:r>
      <w:r w:rsidR="00460466">
        <w:t>al Comprador y a los demás compradores del Portafolio de Contratos con Compradores SLP-1/</w:t>
      </w:r>
      <w:r w:rsidR="001B5B72">
        <w:t>2018</w:t>
      </w:r>
      <w:r w:rsidR="00460466">
        <w:t xml:space="preserve"> en los términos previstos en este Contrato</w:t>
      </w:r>
      <w:r>
        <w:t xml:space="preserve"> y en la Guía Operativa</w:t>
      </w:r>
      <w:r w:rsidR="00460466">
        <w:t>.</w:t>
      </w:r>
    </w:p>
    <w:p w14:paraId="642C9E09" w14:textId="77777777" w:rsidR="00095B4D" w:rsidRDefault="00126845" w:rsidP="003B30A3">
      <w:pPr>
        <w:pStyle w:val="Estilo3"/>
      </w:pPr>
      <w:bookmarkStart w:id="277" w:name="_Ref482622901"/>
      <w:r>
        <w:lastRenderedPageBreak/>
        <w:t xml:space="preserve">La </w:t>
      </w:r>
      <w:r w:rsidR="00B132BD">
        <w:t xml:space="preserve">Cámara de Compensación </w:t>
      </w:r>
      <w:r w:rsidR="00E35D58">
        <w:t>crear</w:t>
      </w:r>
      <w:r w:rsidR="00095B4D">
        <w:t>á</w:t>
      </w:r>
      <w:r w:rsidR="00B132BD">
        <w:t xml:space="preserve"> </w:t>
      </w:r>
      <w:r w:rsidR="00585868">
        <w:t>un Comité de Análisis y Modificación de Contratos</w:t>
      </w:r>
      <w:r w:rsidR="00095B4D" w:rsidRPr="00095B4D">
        <w:t xml:space="preserve"> </w:t>
      </w:r>
      <w:r w:rsidR="00095B4D">
        <w:t>para el Portafolio de Contratos con Compradores SLP-1/</w:t>
      </w:r>
      <w:r w:rsidR="001B5B72">
        <w:t>2018</w:t>
      </w:r>
      <w:r w:rsidR="00585868">
        <w:t xml:space="preserve"> </w:t>
      </w:r>
      <w:r w:rsidR="00095B4D">
        <w:t xml:space="preserve">en el que </w:t>
      </w:r>
      <w:r w:rsidR="00B132BD">
        <w:t xml:space="preserve">puedan </w:t>
      </w:r>
      <w:r w:rsidR="00E35D58">
        <w:t>particip</w:t>
      </w:r>
      <w:r w:rsidR="00B132BD">
        <w:t xml:space="preserve">ar </w:t>
      </w:r>
      <w:r w:rsidR="00095B4D">
        <w:t xml:space="preserve">con derecho a voto </w:t>
      </w:r>
      <w:r>
        <w:t xml:space="preserve">todos los </w:t>
      </w:r>
      <w:r w:rsidR="00B132BD">
        <w:t xml:space="preserve">compradores </w:t>
      </w:r>
      <w:r w:rsidR="00095B4D">
        <w:t xml:space="preserve">de ese portafolio de contratos. El voto de cada uno de esos </w:t>
      </w:r>
      <w:r w:rsidR="00576EBC">
        <w:t xml:space="preserve">compradores </w:t>
      </w:r>
      <w:r w:rsidR="00B132BD">
        <w:t>representará el porcentaje que resulte de multiplicar su respectivo Factor de Asignación Proporcional por 100.</w:t>
      </w:r>
      <w:bookmarkEnd w:id="277"/>
      <w:r w:rsidR="001B440A">
        <w:t xml:space="preserve"> </w:t>
      </w:r>
      <w:r w:rsidR="00BB3605">
        <w:t>E</w:t>
      </w:r>
      <w:r w:rsidR="001B440A">
        <w:t xml:space="preserve">ste </w:t>
      </w:r>
      <w:r w:rsidR="00BB3605">
        <w:t xml:space="preserve">Comité de Análisis y Modificación </w:t>
      </w:r>
      <w:r w:rsidR="00576EBC">
        <w:t xml:space="preserve">de Contratos </w:t>
      </w:r>
      <w:r w:rsidR="001B440A">
        <w:t xml:space="preserve">será creado, </w:t>
      </w:r>
      <w:r w:rsidR="00BB3605">
        <w:t>sesionará y operará en términos de lo establecido en la Guía Operativa y en la presente cláusula.</w:t>
      </w:r>
    </w:p>
    <w:p w14:paraId="1EB7B9EE" w14:textId="77777777" w:rsidR="00BB3605" w:rsidRDefault="00BB3605" w:rsidP="003B30A3">
      <w:pPr>
        <w:pStyle w:val="Estilo3"/>
      </w:pPr>
      <w:r>
        <w:t xml:space="preserve">Las resoluciones adoptadas por el Comité de Análisis y Modificación </w:t>
      </w:r>
      <w:r w:rsidR="00576EBC">
        <w:t xml:space="preserve">de Contratos determinarán si las </w:t>
      </w:r>
      <w:r w:rsidR="000441BD">
        <w:t xml:space="preserve">solicitudes de </w:t>
      </w:r>
      <w:r w:rsidR="00576EBC">
        <w:t>modificaciones a los Contratos de Cobertura Eléctrica que formen parte del Portafolio de Contratos con Vendedores SLP-1/</w:t>
      </w:r>
      <w:r w:rsidR="001B5B72">
        <w:t>2018</w:t>
      </w:r>
      <w:r w:rsidR="00576EBC">
        <w:t xml:space="preserve"> que requieran del consentimiento de la Cámara de Compensación serán aprobadas o rechazadas por la Cámara de Compensación</w:t>
      </w:r>
      <w:r w:rsidR="000441BD">
        <w:t xml:space="preserve"> y</w:t>
      </w:r>
      <w:r w:rsidR="00576EBC">
        <w:t xml:space="preserve">, </w:t>
      </w:r>
      <w:r w:rsidR="00596177">
        <w:t xml:space="preserve">en tal virtud, </w:t>
      </w:r>
      <w:r w:rsidR="000441BD">
        <w:t xml:space="preserve">afectarán a </w:t>
      </w:r>
      <w:r w:rsidR="00596177">
        <w:t xml:space="preserve">todos </w:t>
      </w:r>
      <w:r w:rsidR="000441BD">
        <w:t xml:space="preserve">los compradores del </w:t>
      </w:r>
      <w:r>
        <w:t>Portafolio de Contratos con Compradores SLP-1/</w:t>
      </w:r>
      <w:r w:rsidR="001B5B72">
        <w:t>2018</w:t>
      </w:r>
      <w:r>
        <w:t xml:space="preserve">, incluso </w:t>
      </w:r>
      <w:r w:rsidR="000441BD">
        <w:t xml:space="preserve">a </w:t>
      </w:r>
      <w:r>
        <w:t xml:space="preserve">aquellos que </w:t>
      </w:r>
      <w:r w:rsidR="001B440A">
        <w:t xml:space="preserve">no </w:t>
      </w:r>
      <w:r>
        <w:t xml:space="preserve">hayan </w:t>
      </w:r>
      <w:r w:rsidR="001B440A">
        <w:t xml:space="preserve">sido representados </w:t>
      </w:r>
      <w:r>
        <w:t xml:space="preserve">en las sesiones </w:t>
      </w:r>
      <w:r w:rsidR="000441BD">
        <w:t xml:space="preserve">del Comité de Análisis y Modificación de Contratos </w:t>
      </w:r>
      <w:r>
        <w:t>o que hayan votado en contra de dichas resoluciones.</w:t>
      </w:r>
    </w:p>
    <w:p w14:paraId="0964A034" w14:textId="77777777" w:rsidR="00B132BD" w:rsidRDefault="00B132BD" w:rsidP="003B30A3">
      <w:pPr>
        <w:pStyle w:val="Estilo3"/>
      </w:pPr>
      <w:r>
        <w:t>La Cámara de Compensación aprobará o rechazará cualquier solicitud de modificación de Contrato de Cobertura Eléctrica que forme parte del Portafolio de Contratos con Vendedores SLP-1/</w:t>
      </w:r>
      <w:r w:rsidR="001B5B72">
        <w:t>2018</w:t>
      </w:r>
      <w:r>
        <w:t xml:space="preserve"> en función de lo que de</w:t>
      </w:r>
      <w:r w:rsidR="004A656D">
        <w:t xml:space="preserve">termine </w:t>
      </w:r>
      <w:r>
        <w:t>el Comité de Análisis y Modificación de Contratos de conformidad con lo siguiente:</w:t>
      </w:r>
    </w:p>
    <w:p w14:paraId="74629BF7" w14:textId="77777777" w:rsidR="00152347" w:rsidRDefault="00152347" w:rsidP="00B132BD">
      <w:pPr>
        <w:pStyle w:val="Estilo4"/>
      </w:pPr>
      <w:bookmarkStart w:id="278" w:name="_Ref482725302"/>
      <w:r>
        <w:t>s</w:t>
      </w:r>
      <w:r w:rsidR="00B132BD">
        <w:t xml:space="preserve">i la modificación solicitada no genera impacto alguno </w:t>
      </w:r>
      <w:r w:rsidR="004A656D">
        <w:t xml:space="preserve">en </w:t>
      </w:r>
      <w:r w:rsidR="00B132BD">
        <w:t>la cantidad de Productos objeto de</w:t>
      </w:r>
      <w:r>
        <w:t>l Portafolio de Contratos con Compradores SLP-1/</w:t>
      </w:r>
      <w:r w:rsidR="001B5B72">
        <w:t>2018</w:t>
      </w:r>
      <w:r>
        <w:t xml:space="preserve">, </w:t>
      </w:r>
      <w:r w:rsidR="004A656D">
        <w:t xml:space="preserve">la determinación del Comité de Análisis y Modificación de Contratos </w:t>
      </w:r>
      <w:r w:rsidR="00557C6E">
        <w:t>requerirá de una mayoría simple para ser adoptada, es decir, del número de votos que representen más del 50%</w:t>
      </w:r>
      <w:r w:rsidR="005710E9">
        <w:t xml:space="preserve"> de la votación</w:t>
      </w:r>
      <w:r>
        <w:t>;</w:t>
      </w:r>
      <w:bookmarkEnd w:id="278"/>
    </w:p>
    <w:p w14:paraId="060651F6" w14:textId="77777777" w:rsidR="00152347" w:rsidRDefault="00152347" w:rsidP="00152347">
      <w:pPr>
        <w:pStyle w:val="Estilo4"/>
      </w:pPr>
      <w:r>
        <w:t>si la modificación solicitada genera un impacto en la cantidad de Productos objeto del Portafolio de Contratos con Compradores SLP-1/</w:t>
      </w:r>
      <w:r w:rsidR="001B5B72">
        <w:t>2018</w:t>
      </w:r>
      <w:r>
        <w:t xml:space="preserve"> pero no en el precio pactado </w:t>
      </w:r>
      <w:r w:rsidR="00596177">
        <w:t xml:space="preserve">para esos Productos, </w:t>
      </w:r>
      <w:r w:rsidR="00557C6E">
        <w:t xml:space="preserve">la determinación del Comité de Análisis y Modificación de Contratos requerirá de una mayoría calificada de dos </w:t>
      </w:r>
      <w:r w:rsidR="00057FE9">
        <w:t xml:space="preserve">terceras partes </w:t>
      </w:r>
      <w:r w:rsidR="00557C6E">
        <w:t>para ser adoptada, es decir, del número de votos que representen el 66.6666</w:t>
      </w:r>
      <w:r w:rsidR="00057FE9">
        <w:t>66</w:t>
      </w:r>
      <w:r w:rsidR="00557C6E">
        <w:t xml:space="preserve">% </w:t>
      </w:r>
      <w:r w:rsidR="00057FE9">
        <w:t>o más</w:t>
      </w:r>
      <w:r w:rsidR="005710E9">
        <w:t xml:space="preserve"> de la votación</w:t>
      </w:r>
      <w:r>
        <w:t xml:space="preserve">; </w:t>
      </w:r>
      <w:r w:rsidR="009C5240">
        <w:t>y,</w:t>
      </w:r>
    </w:p>
    <w:p w14:paraId="3B830E54" w14:textId="77777777" w:rsidR="009C5240" w:rsidRDefault="00152347" w:rsidP="009C5240">
      <w:pPr>
        <w:pStyle w:val="Estilo4"/>
      </w:pPr>
      <w:r>
        <w:t>si la modificación solicitada genera un impacto en el precio pactado para los Productos objeto del Portafolio de Contratos con Compradores SLP-1/</w:t>
      </w:r>
      <w:r w:rsidR="001B5B72">
        <w:t>2018</w:t>
      </w:r>
      <w:r>
        <w:t xml:space="preserve">, </w:t>
      </w:r>
      <w:r w:rsidR="00057FE9">
        <w:t>la determinación del Comité de Análisis y Modificación de Contratos requerirá de una mayoría calificada de tres cuartas partes para ser adoptada, es decir, del número de votos que representen el 75% o más</w:t>
      </w:r>
      <w:r w:rsidR="005710E9">
        <w:t xml:space="preserve"> de la votación</w:t>
      </w:r>
      <w:r w:rsidR="003450C4">
        <w:t>.</w:t>
      </w:r>
    </w:p>
    <w:p w14:paraId="2DC97CB1" w14:textId="77777777" w:rsidR="009C5240" w:rsidRDefault="009C5240" w:rsidP="003B30A3">
      <w:pPr>
        <w:pStyle w:val="Estilo3"/>
      </w:pPr>
      <w:r>
        <w:t xml:space="preserve">En el supuesto previsto en la cláusula </w:t>
      </w:r>
      <w:r w:rsidR="005A20BE">
        <w:fldChar w:fldCharType="begin"/>
      </w:r>
      <w:r>
        <w:instrText xml:space="preserve"> REF _Ref482725302 \w \h </w:instrText>
      </w:r>
      <w:r w:rsidR="005A20BE">
        <w:fldChar w:fldCharType="separate"/>
      </w:r>
      <w:r>
        <w:t>16.2</w:t>
      </w:r>
      <w:r w:rsidR="00823AED">
        <w:t>(d)</w:t>
      </w:r>
      <w:r>
        <w:t>(i)</w:t>
      </w:r>
      <w:r w:rsidR="005A20BE">
        <w:fldChar w:fldCharType="end"/>
      </w:r>
      <w:r>
        <w:t>, la Cámara de Compensación votará en sustitución del Comprador en caso de que el mismo no se presente a la sesión correspondiente</w:t>
      </w:r>
      <w:r w:rsidR="001B440A">
        <w:t xml:space="preserve">, </w:t>
      </w:r>
      <w:r>
        <w:t>no haya manifestado e</w:t>
      </w:r>
      <w:r w:rsidR="003450C4">
        <w:t>l</w:t>
      </w:r>
      <w:r>
        <w:t xml:space="preserve"> sentido de su voto habiendo sido requerido para ello</w:t>
      </w:r>
      <w:r w:rsidRPr="009C5240">
        <w:t xml:space="preserve"> </w:t>
      </w:r>
      <w:r>
        <w:t xml:space="preserve">por la Cámara de </w:t>
      </w:r>
      <w:r>
        <w:lastRenderedPageBreak/>
        <w:t>Compensación</w:t>
      </w:r>
      <w:r w:rsidR="001B440A">
        <w:t xml:space="preserve"> o se abstenga de votar</w:t>
      </w:r>
      <w:r>
        <w:t>. En los demás supuestos, en caso de que el Comprador no se presente a la sesión correspondiente</w:t>
      </w:r>
      <w:r w:rsidR="001B440A">
        <w:t xml:space="preserve">, </w:t>
      </w:r>
      <w:r>
        <w:t>no haya manifestado el sentido de su voto habiendo sido requerido para ello por la Cámara de Compensación</w:t>
      </w:r>
      <w:r w:rsidR="001B440A">
        <w:t xml:space="preserve"> o se abstenga de votar</w:t>
      </w:r>
      <w:r>
        <w:t xml:space="preserve">, se considerará que su voto es a favor de rechazar la solicitud de modificación o en contra de aprobar la </w:t>
      </w:r>
      <w:r w:rsidR="001B440A">
        <w:t>solicitud de modificación</w:t>
      </w:r>
      <w:r>
        <w:t>.</w:t>
      </w:r>
    </w:p>
    <w:p w14:paraId="25C1536A" w14:textId="54D0DFED" w:rsidR="005710E9" w:rsidRDefault="005710E9" w:rsidP="003B30A3">
      <w:pPr>
        <w:pStyle w:val="Estilo3"/>
      </w:pPr>
      <w:r>
        <w:t>Las modificaciones a los Contratos de Cobertura Eléctrica que formen parte del Portafolio de Contratos con Vendedores SLP-1/</w:t>
      </w:r>
      <w:r w:rsidR="001B5B72">
        <w:t>2018</w:t>
      </w:r>
      <w:r>
        <w:t xml:space="preserve"> que sean aprobadas por la Cámara de Compensación en los términos antes referidos, </w:t>
      </w:r>
      <w:r w:rsidR="004D0DD9">
        <w:t xml:space="preserve">no </w:t>
      </w:r>
      <w:r>
        <w:t>surtir</w:t>
      </w:r>
      <w:r w:rsidR="001B440A">
        <w:t>án</w:t>
      </w:r>
      <w:r w:rsidR="004D0DD9">
        <w:t xml:space="preserve"> </w:t>
      </w:r>
      <w:r>
        <w:t xml:space="preserve">efectos </w:t>
      </w:r>
      <w:r w:rsidR="004D0DD9">
        <w:t>antes de que la Cámara de Compensación haya notificado tanto al Comprador como a los demás compradores del Portafolio de Contratos con Compradores SLP-1/</w:t>
      </w:r>
      <w:r w:rsidR="001B5B72">
        <w:t>2018</w:t>
      </w:r>
      <w:r w:rsidR="004D0DD9">
        <w:t xml:space="preserve"> el alcance de las mismas y su impacto en el Portafolio de Contratos con Compradores SLP-1/</w:t>
      </w:r>
      <w:r w:rsidR="001B5B72">
        <w:t>2018</w:t>
      </w:r>
      <w:r w:rsidR="001B440A">
        <w:t>.</w:t>
      </w:r>
    </w:p>
    <w:p w14:paraId="04A9DD6E" w14:textId="77777777" w:rsidR="00237772" w:rsidRPr="00BA3D6E" w:rsidRDefault="00237772" w:rsidP="00237772">
      <w:pPr>
        <w:pStyle w:val="Estilo3"/>
      </w:pPr>
      <w:r w:rsidRPr="00BA3D6E">
        <w:t>S</w:t>
      </w:r>
      <w:r>
        <w:t>erá obligación de la Cámara de Compensación generar y entregar a todos los compradores del Portafolio de Contratos con Compradores SLP-1/</w:t>
      </w:r>
      <w:r w:rsidR="001B5B72">
        <w:t>2018</w:t>
      </w:r>
      <w:r>
        <w:t xml:space="preserve"> los instrumentos jurídicos en los que se haga constar las modificaciones que hayan sido aprobadas para los Contratos de Cobertura Eléctrica que formen parte de ese portafolio, las cuales generalmente tendrán un impacto </w:t>
      </w:r>
      <w:r w:rsidR="00BE2FAC">
        <w:t xml:space="preserve">sólo </w:t>
      </w:r>
      <w:r>
        <w:t>en los anexos correspondientes</w:t>
      </w:r>
      <w:r w:rsidRPr="00BA3D6E">
        <w:t>.</w:t>
      </w:r>
    </w:p>
    <w:p w14:paraId="03A0893A" w14:textId="77777777" w:rsidR="00D50737" w:rsidRPr="00BA3D6E" w:rsidRDefault="00D50737" w:rsidP="007A08E9">
      <w:pPr>
        <w:pStyle w:val="Estilo1"/>
      </w:pPr>
      <w:bookmarkStart w:id="279" w:name="_Ref482636447"/>
      <w:bookmarkStart w:id="280" w:name="_Toc482637311"/>
      <w:bookmarkStart w:id="281" w:name="_Toc516225594"/>
      <w:r w:rsidRPr="00BA3D6E">
        <w:t>C</w:t>
      </w:r>
      <w:r w:rsidR="00B72C8B">
        <w:t>ambio relevante en la legislaciÓ</w:t>
      </w:r>
      <w:r w:rsidRPr="00BA3D6E">
        <w:t>n</w:t>
      </w:r>
      <w:bookmarkEnd w:id="275"/>
      <w:bookmarkEnd w:id="276"/>
      <w:bookmarkEnd w:id="279"/>
      <w:bookmarkEnd w:id="280"/>
      <w:bookmarkEnd w:id="281"/>
    </w:p>
    <w:p w14:paraId="40BD1564" w14:textId="77777777" w:rsidR="005E237B" w:rsidRPr="00BA3D6E" w:rsidRDefault="005E237B" w:rsidP="003B30A3">
      <w:pPr>
        <w:pStyle w:val="Estilo3"/>
        <w:rPr>
          <w:rFonts w:eastAsia="Calibri"/>
        </w:rPr>
      </w:pPr>
      <w:r w:rsidRPr="00BA3D6E">
        <w:rPr>
          <w:rFonts w:eastAsia="Calibri"/>
        </w:rPr>
        <w:t xml:space="preserve">Además de los ajustes que se mencionan en este Contrato, el Precio también será ajustado de conformidad con esta cláusula </w:t>
      </w:r>
      <w:r w:rsidR="005A20BE">
        <w:rPr>
          <w:rFonts w:eastAsia="Calibri"/>
        </w:rPr>
        <w:fldChar w:fldCharType="begin"/>
      </w:r>
      <w:r w:rsidR="00BB3605">
        <w:rPr>
          <w:rFonts w:eastAsia="Calibri"/>
        </w:rPr>
        <w:instrText xml:space="preserve"> REF _Ref482636447 \w \h </w:instrText>
      </w:r>
      <w:r w:rsidR="005A20BE">
        <w:rPr>
          <w:rFonts w:eastAsia="Calibri"/>
        </w:rPr>
      </w:r>
      <w:r w:rsidR="005A20BE">
        <w:rPr>
          <w:rFonts w:eastAsia="Calibri"/>
        </w:rPr>
        <w:fldChar w:fldCharType="separate"/>
      </w:r>
      <w:r w:rsidR="00BB3605">
        <w:rPr>
          <w:rFonts w:eastAsia="Calibri"/>
        </w:rPr>
        <w:t>17</w:t>
      </w:r>
      <w:r w:rsidR="005A20BE">
        <w:rPr>
          <w:rFonts w:eastAsia="Calibri"/>
        </w:rPr>
        <w:fldChar w:fldCharType="end"/>
      </w:r>
      <w:r w:rsidRPr="00BA3D6E">
        <w:rPr>
          <w:rFonts w:eastAsia="Calibri"/>
        </w:rPr>
        <w:t xml:space="preserve"> si el </w:t>
      </w:r>
      <w:r w:rsidR="0077203B">
        <w:rPr>
          <w:rFonts w:eastAsia="Calibri"/>
        </w:rPr>
        <w:t xml:space="preserve">precio que deba pagar el </w:t>
      </w:r>
      <w:r w:rsidRPr="00BA3D6E">
        <w:rPr>
          <w:rFonts w:eastAsia="Calibri"/>
        </w:rPr>
        <w:t xml:space="preserve">Vendedor </w:t>
      </w:r>
      <w:r w:rsidR="0077203B">
        <w:rPr>
          <w:rFonts w:eastAsia="Calibri"/>
        </w:rPr>
        <w:t>en cualquiera de los Contratos de Cobertura Eléctrica que formen parte del Portafolio de Contratos con Vendedores SLP-1/</w:t>
      </w:r>
      <w:r w:rsidR="001B5B72">
        <w:rPr>
          <w:rFonts w:eastAsia="Calibri"/>
        </w:rPr>
        <w:t>2018</w:t>
      </w:r>
      <w:r w:rsidR="0077203B">
        <w:rPr>
          <w:rFonts w:eastAsia="Calibri"/>
        </w:rPr>
        <w:t xml:space="preserve"> es ajustado en virtud de un </w:t>
      </w:r>
      <w:r w:rsidRPr="00BA3D6E">
        <w:rPr>
          <w:rFonts w:eastAsia="Calibri"/>
        </w:rPr>
        <w:t>Cambio Relevante en la Legislación</w:t>
      </w:r>
      <w:r w:rsidR="0077203B">
        <w:rPr>
          <w:rFonts w:eastAsia="Calibri"/>
        </w:rPr>
        <w:t xml:space="preserve">, o si el Vendedor incurre en costos mayores o menores en relación con el cumplimiento de sus obligaciones derivadas de este Contrato a causa de un Cambio Relevante en la Legislación </w:t>
      </w:r>
      <w:r w:rsidRPr="00BA3D6E">
        <w:rPr>
          <w:rFonts w:eastAsia="Calibri"/>
        </w:rPr>
        <w:t>siempre que el valor neto acumulado de dichas variaciones de costos fuese superior a</w:t>
      </w:r>
      <w:r w:rsidR="0018179C" w:rsidRPr="00BA3D6E">
        <w:rPr>
          <w:rFonts w:eastAsia="Calibri"/>
        </w:rPr>
        <w:t xml:space="preserve">l </w:t>
      </w:r>
      <w:r w:rsidR="00C9406D">
        <w:rPr>
          <w:rFonts w:eastAsia="Calibri"/>
        </w:rPr>
        <w:t>1</w:t>
      </w:r>
      <w:r w:rsidR="0018179C" w:rsidRPr="00BA3D6E">
        <w:rPr>
          <w:rFonts w:eastAsia="Calibri"/>
        </w:rPr>
        <w:t xml:space="preserve">% del </w:t>
      </w:r>
      <w:r w:rsidR="00C9406D">
        <w:rPr>
          <w:rFonts w:eastAsia="Calibri"/>
        </w:rPr>
        <w:t xml:space="preserve">precio anual que le corresponda recibir al Vendedor de acuerdo con lo previsto en el </w:t>
      </w:r>
      <w:r w:rsidR="0018179C" w:rsidRPr="002F154F">
        <w:rPr>
          <w:rFonts w:eastAsia="Calibri"/>
          <w:b/>
        </w:rPr>
        <w:t xml:space="preserve">Anexo </w:t>
      </w:r>
      <w:r w:rsidR="00C9406D">
        <w:rPr>
          <w:rFonts w:eastAsia="Calibri"/>
          <w:b/>
        </w:rPr>
        <w:t>II</w:t>
      </w:r>
      <w:r w:rsidR="0018179C" w:rsidRPr="002F154F">
        <w:rPr>
          <w:rFonts w:eastAsia="Calibri"/>
          <w:b/>
        </w:rPr>
        <w:t>I</w:t>
      </w:r>
      <w:r w:rsidR="0018179C" w:rsidRPr="00BA3D6E">
        <w:rPr>
          <w:rFonts w:eastAsia="Calibri"/>
        </w:rPr>
        <w:t xml:space="preserve"> (P</w:t>
      </w:r>
      <w:r w:rsidR="00C9406D">
        <w:rPr>
          <w:rFonts w:eastAsia="Calibri"/>
        </w:rPr>
        <w:t>recios del Portafolio de Contratos con Vendedores SLP-1/</w:t>
      </w:r>
      <w:r w:rsidR="001B5B72">
        <w:rPr>
          <w:rFonts w:eastAsia="Calibri"/>
        </w:rPr>
        <w:t>2018</w:t>
      </w:r>
      <w:r w:rsidR="0018179C" w:rsidRPr="00BA3D6E">
        <w:rPr>
          <w:rFonts w:eastAsia="Calibri"/>
        </w:rPr>
        <w:t>)</w:t>
      </w:r>
      <w:r w:rsidRPr="00BA3D6E">
        <w:rPr>
          <w:rFonts w:eastAsia="Calibri"/>
        </w:rPr>
        <w:t>.  Si el valor neto acumulado de dichas variaci</w:t>
      </w:r>
      <w:r w:rsidR="0018179C" w:rsidRPr="00BA3D6E">
        <w:rPr>
          <w:rFonts w:eastAsia="Calibri"/>
        </w:rPr>
        <w:t>ones de costos fuere inferior al monto indicado</w:t>
      </w:r>
      <w:r w:rsidRPr="00BA3D6E">
        <w:rPr>
          <w:rFonts w:eastAsia="Calibri"/>
        </w:rPr>
        <w:t xml:space="preserve"> durante cualquier año, el monto al cual hubieren ascendido las variaciones de costos acumuladas durante tal año será considerado como saldo inicial para el cálculo del valor neto de las variaciones de costos correspondientes al año siguiente, debiendo ajustarse el Precio de confor</w:t>
      </w:r>
      <w:r w:rsidR="00B72C8B">
        <w:rPr>
          <w:rFonts w:eastAsia="Calibri"/>
        </w:rPr>
        <w:t>midad con e</w:t>
      </w:r>
      <w:r w:rsidRPr="00BA3D6E">
        <w:rPr>
          <w:rFonts w:eastAsia="Calibri"/>
        </w:rPr>
        <w:t xml:space="preserve">sta cláusula </w:t>
      </w:r>
      <w:r w:rsidR="005A20BE">
        <w:rPr>
          <w:rFonts w:eastAsia="Calibri"/>
        </w:rPr>
        <w:fldChar w:fldCharType="begin"/>
      </w:r>
      <w:r w:rsidR="00BB3605">
        <w:rPr>
          <w:rFonts w:eastAsia="Calibri"/>
        </w:rPr>
        <w:instrText xml:space="preserve"> REF _Ref482636447 \w \h </w:instrText>
      </w:r>
      <w:r w:rsidR="005A20BE">
        <w:rPr>
          <w:rFonts w:eastAsia="Calibri"/>
        </w:rPr>
      </w:r>
      <w:r w:rsidR="005A20BE">
        <w:rPr>
          <w:rFonts w:eastAsia="Calibri"/>
        </w:rPr>
        <w:fldChar w:fldCharType="separate"/>
      </w:r>
      <w:r w:rsidR="00BB3605">
        <w:rPr>
          <w:rFonts w:eastAsia="Calibri"/>
        </w:rPr>
        <w:t>17</w:t>
      </w:r>
      <w:r w:rsidR="005A20BE">
        <w:rPr>
          <w:rFonts w:eastAsia="Calibri"/>
        </w:rPr>
        <w:fldChar w:fldCharType="end"/>
      </w:r>
      <w:r w:rsidRPr="00BA3D6E">
        <w:rPr>
          <w:rFonts w:eastAsia="Calibri"/>
        </w:rPr>
        <w:t xml:space="preserve"> cuando el valor neto de tales variaciones alcance </w:t>
      </w:r>
      <w:r w:rsidR="0018179C" w:rsidRPr="00BA3D6E">
        <w:rPr>
          <w:rFonts w:eastAsia="Calibri"/>
        </w:rPr>
        <w:t>el monto correspondiente</w:t>
      </w:r>
      <w:r w:rsidRPr="00BA3D6E">
        <w:t>.</w:t>
      </w:r>
    </w:p>
    <w:p w14:paraId="30EA7452" w14:textId="77777777" w:rsidR="005E237B" w:rsidRPr="00BA3D6E" w:rsidRDefault="005E237B" w:rsidP="003B30A3">
      <w:pPr>
        <w:pStyle w:val="Estilo3"/>
        <w:rPr>
          <w:rFonts w:eastAsia="Calibri"/>
        </w:rPr>
      </w:pPr>
      <w:bookmarkStart w:id="282" w:name="_Ref482621508"/>
      <w:r w:rsidRPr="00BA3D6E">
        <w:rPr>
          <w:rFonts w:eastAsia="Calibri"/>
        </w:rPr>
        <w:t xml:space="preserve">Cualquiera de las Partes podrá notificar a la otra la ocurrencia de un Cambio Relevante en la Legislación que aumente o disminuya los costos del Vendedor por un monto superior al mencionado en esta cláusula </w:t>
      </w:r>
      <w:r w:rsidR="005A20BE">
        <w:rPr>
          <w:rFonts w:eastAsia="Calibri"/>
        </w:rPr>
        <w:fldChar w:fldCharType="begin"/>
      </w:r>
      <w:r w:rsidR="00BB3605">
        <w:rPr>
          <w:rFonts w:eastAsia="Calibri"/>
        </w:rPr>
        <w:instrText xml:space="preserve"> REF _Ref482636447 \w \h </w:instrText>
      </w:r>
      <w:r w:rsidR="005A20BE">
        <w:rPr>
          <w:rFonts w:eastAsia="Calibri"/>
        </w:rPr>
      </w:r>
      <w:r w:rsidR="005A20BE">
        <w:rPr>
          <w:rFonts w:eastAsia="Calibri"/>
        </w:rPr>
        <w:fldChar w:fldCharType="separate"/>
      </w:r>
      <w:r w:rsidR="00BB3605">
        <w:rPr>
          <w:rFonts w:eastAsia="Calibri"/>
        </w:rPr>
        <w:t>17</w:t>
      </w:r>
      <w:r w:rsidR="005A20BE">
        <w:rPr>
          <w:rFonts w:eastAsia="Calibri"/>
        </w:rPr>
        <w:fldChar w:fldCharType="end"/>
      </w:r>
      <w:r w:rsidRPr="00BA3D6E">
        <w:rPr>
          <w:rFonts w:eastAsia="Calibri"/>
        </w:rPr>
        <w:t xml:space="preserve">, en la inteligencia de </w:t>
      </w:r>
      <w:r w:rsidR="00A64931" w:rsidRPr="00BA3D6E">
        <w:rPr>
          <w:rFonts w:eastAsia="Calibri"/>
        </w:rPr>
        <w:t>que el ajuste previsto en esta c</w:t>
      </w:r>
      <w:r w:rsidRPr="00BA3D6E">
        <w:rPr>
          <w:rFonts w:eastAsia="Calibri"/>
        </w:rPr>
        <w:t xml:space="preserve">láusula </w:t>
      </w:r>
      <w:r w:rsidR="005A20BE">
        <w:rPr>
          <w:rFonts w:eastAsia="Calibri"/>
        </w:rPr>
        <w:fldChar w:fldCharType="begin"/>
      </w:r>
      <w:r w:rsidR="00BB3605">
        <w:rPr>
          <w:rFonts w:eastAsia="Calibri"/>
        </w:rPr>
        <w:instrText xml:space="preserve"> REF _Ref482636447 \w \h </w:instrText>
      </w:r>
      <w:r w:rsidR="005A20BE">
        <w:rPr>
          <w:rFonts w:eastAsia="Calibri"/>
        </w:rPr>
      </w:r>
      <w:r w:rsidR="005A20BE">
        <w:rPr>
          <w:rFonts w:eastAsia="Calibri"/>
        </w:rPr>
        <w:fldChar w:fldCharType="separate"/>
      </w:r>
      <w:r w:rsidR="00BB3605">
        <w:rPr>
          <w:rFonts w:eastAsia="Calibri"/>
        </w:rPr>
        <w:t>17</w:t>
      </w:r>
      <w:r w:rsidR="005A20BE">
        <w:rPr>
          <w:rFonts w:eastAsia="Calibri"/>
        </w:rPr>
        <w:fldChar w:fldCharType="end"/>
      </w:r>
      <w:r w:rsidRPr="00BA3D6E">
        <w:rPr>
          <w:rFonts w:eastAsia="Calibri"/>
        </w:rPr>
        <w:t xml:space="preserve"> no será aplicable con respecto a Cambios Relevantes en la Legislación cuyo impacto económico sea reflejado directa o indirectamente mediante algún otro mecanismo de ajuste previsto en este </w:t>
      </w:r>
      <w:r w:rsidRPr="00BA3D6E">
        <w:rPr>
          <w:rFonts w:eastAsia="Calibri"/>
        </w:rPr>
        <w:lastRenderedPageBreak/>
        <w:t xml:space="preserve">Contrato.  </w:t>
      </w:r>
      <w:r w:rsidR="00A64931" w:rsidRPr="00BA3D6E">
        <w:rPr>
          <w:rFonts w:eastAsia="Calibri"/>
        </w:rPr>
        <w:t>Dentro de los 30 d</w:t>
      </w:r>
      <w:r w:rsidRPr="00BA3D6E">
        <w:rPr>
          <w:rFonts w:eastAsia="Calibri"/>
        </w:rPr>
        <w:t>ías posteriores a dicha notificación, el Vendedor deberá entregar al Comprador un estimado por escrito del aumento o disminución en los costos que se derive del Cambio Relevante en la Legislación, una propuesta para el ajuste del Precio y un análisis de los fundamentos de dicha propuesta y los documentos justificatorios (colectivamente, el "Ajuste Estimado"). El Vendedor deberá hacer esfuerzos razonables (sin incurrir en costos) para minimizar cualquier aumento o maximizar cualquier disminución, según sea el caso, en costos que resulte de un Cambio Relevante en la Legislación</w:t>
      </w:r>
      <w:r w:rsidRPr="00BA3D6E">
        <w:t>.</w:t>
      </w:r>
      <w:bookmarkEnd w:id="282"/>
    </w:p>
    <w:p w14:paraId="2D7D4335" w14:textId="69557B12" w:rsidR="005E237B" w:rsidRPr="00BA3D6E" w:rsidRDefault="005E237B" w:rsidP="003B30A3">
      <w:pPr>
        <w:pStyle w:val="Estilo3"/>
        <w:rPr>
          <w:rFonts w:eastAsia="Calibri"/>
        </w:rPr>
      </w:pPr>
      <w:r w:rsidRPr="00BA3D6E">
        <w:rPr>
          <w:rFonts w:eastAsia="Calibri"/>
        </w:rPr>
        <w:t>Si el Comprador discrepa con el Ajuste Estimado propuesto por el Vendedor y, luego de hacer un esfuerzo razonable y de buena fe, las Partes no logran acordar un ajuste al Precio que permita restablecer al Vendedor a la situación económica en que se encontraba antes del Cambio Relevante en la Legislación, cualquiera de las Partes podrá, dentro de los 60</w:t>
      </w:r>
      <w:r w:rsidR="00A64931" w:rsidRPr="00BA3D6E">
        <w:rPr>
          <w:rFonts w:eastAsia="Calibri"/>
        </w:rPr>
        <w:t xml:space="preserve"> d</w:t>
      </w:r>
      <w:r w:rsidRPr="00BA3D6E">
        <w:rPr>
          <w:rFonts w:eastAsia="Calibri"/>
        </w:rPr>
        <w:t xml:space="preserve">ías siguientes a la notificación del Cambio Relevante en la Legislación, </w:t>
      </w:r>
      <w:r w:rsidR="007B5201">
        <w:rPr>
          <w:rFonts w:eastAsia="Calibri"/>
        </w:rPr>
        <w:t>someter el asunto a controversia</w:t>
      </w:r>
      <w:r w:rsidRPr="00BA3D6E">
        <w:rPr>
          <w:rFonts w:eastAsia="Calibri"/>
        </w:rPr>
        <w:t xml:space="preserve"> de conformidad con el procedimiento </w:t>
      </w:r>
      <w:r w:rsidR="00A64931" w:rsidRPr="00BA3D6E">
        <w:rPr>
          <w:rFonts w:eastAsia="Calibri"/>
        </w:rPr>
        <w:t>establecidos en la c</w:t>
      </w:r>
      <w:r w:rsidRPr="00BA3D6E">
        <w:rPr>
          <w:rFonts w:eastAsia="Calibri"/>
        </w:rPr>
        <w:t xml:space="preserve">láusula </w:t>
      </w:r>
      <w:r w:rsidR="004847B6">
        <w:rPr>
          <w:rFonts w:eastAsia="Calibri"/>
        </w:rPr>
        <w:t>21.2</w:t>
      </w:r>
      <w:r w:rsidRPr="00BA3D6E">
        <w:rPr>
          <w:rFonts w:eastAsia="Calibri"/>
        </w:rPr>
        <w:t xml:space="preserve">. El Precio no deberá ajustarse mientras no se resuelva la discrepancia, pero cualquier ajuste será retroactivo, incluyendo intereses calculados a la tasa establecida en la cláusula </w:t>
      </w:r>
      <w:r w:rsidR="005A20BE">
        <w:rPr>
          <w:rFonts w:eastAsia="Calibri"/>
        </w:rPr>
        <w:fldChar w:fldCharType="begin"/>
      </w:r>
      <w:r w:rsidR="00BB3605">
        <w:rPr>
          <w:rFonts w:eastAsia="Calibri"/>
        </w:rPr>
        <w:instrText xml:space="preserve"> REF _Ref482636473 \w \h </w:instrText>
      </w:r>
      <w:r w:rsidR="005A20BE">
        <w:rPr>
          <w:rFonts w:eastAsia="Calibri"/>
        </w:rPr>
      </w:r>
      <w:r w:rsidR="005A20BE">
        <w:rPr>
          <w:rFonts w:eastAsia="Calibri"/>
        </w:rPr>
        <w:fldChar w:fldCharType="separate"/>
      </w:r>
      <w:r w:rsidR="00325144">
        <w:rPr>
          <w:rFonts w:eastAsia="Calibri"/>
        </w:rPr>
        <w:t>7.5</w:t>
      </w:r>
      <w:r w:rsidR="005A20BE">
        <w:rPr>
          <w:rFonts w:eastAsia="Calibri"/>
        </w:rPr>
        <w:fldChar w:fldCharType="end"/>
      </w:r>
      <w:r w:rsidRPr="00BA3D6E">
        <w:rPr>
          <w:rFonts w:eastAsia="Calibri"/>
        </w:rPr>
        <w:t xml:space="preserve"> a partir de la fecha en que los costos del Vendedor hayan aumentado o disminuido como resultado del Cambio Relevante en la Legislación.</w:t>
      </w:r>
    </w:p>
    <w:p w14:paraId="398824CB" w14:textId="77777777" w:rsidR="00D50737" w:rsidRPr="00BA3D6E" w:rsidRDefault="005E237B" w:rsidP="003B30A3">
      <w:pPr>
        <w:pStyle w:val="Estilo3"/>
        <w:rPr>
          <w:rFonts w:eastAsia="Calibri"/>
        </w:rPr>
      </w:pPr>
      <w:bookmarkStart w:id="283" w:name="_Ref482621762"/>
      <w:r w:rsidRPr="00BA3D6E">
        <w:rPr>
          <w:rFonts w:eastAsia="Calibri"/>
        </w:rPr>
        <w:t>A partir del año en que un Ajuste Estimado hubiere sido efectuado, el Vendedor deberá entregar al Comprador, dentro de los 60</w:t>
      </w:r>
      <w:r w:rsidR="00A64931" w:rsidRPr="00BA3D6E">
        <w:rPr>
          <w:rFonts w:eastAsia="Calibri"/>
        </w:rPr>
        <w:t xml:space="preserve"> d</w:t>
      </w:r>
      <w:r w:rsidRPr="00BA3D6E">
        <w:rPr>
          <w:rFonts w:eastAsia="Calibri"/>
        </w:rPr>
        <w:t>ías siguient</w:t>
      </w:r>
      <w:r w:rsidR="00A64931" w:rsidRPr="00BA3D6E">
        <w:rPr>
          <w:rFonts w:eastAsia="Calibri"/>
        </w:rPr>
        <w:t>es al final de cada uno de los a</w:t>
      </w:r>
      <w:r w:rsidRPr="00BA3D6E">
        <w:rPr>
          <w:rFonts w:eastAsia="Calibri"/>
        </w:rPr>
        <w:t xml:space="preserve">ños subsecuentes, un reporte en el que se precise el aumento o disminución de costos efectivamente causado por el Cambio Relevante en la Legislación (el "Monto Efectivo de Ajuste") y en el que se calculen los pagos que se </w:t>
      </w:r>
      <w:r w:rsidR="00A64931" w:rsidRPr="00BA3D6E">
        <w:rPr>
          <w:rFonts w:eastAsia="Calibri"/>
        </w:rPr>
        <w:t>hubieren efectuado durante ese a</w:t>
      </w:r>
      <w:r w:rsidRPr="00BA3D6E">
        <w:rPr>
          <w:rFonts w:eastAsia="Calibri"/>
        </w:rPr>
        <w:t xml:space="preserve">ño de haberse conocido el Monto Efectivo de Ajuste con anticipación. Si el monto de ajuste al Precio resultante del Ajuste Estimado fuera distinto del Monto Efectivo de Ajuste, la diferencia (ajustada para contemplar el efecto de la inflación y variaciones en el tipo de cambio, más intereses a la tasa establecida en la cláusula </w:t>
      </w:r>
      <w:r w:rsidR="005A20BE">
        <w:rPr>
          <w:rFonts w:eastAsia="Calibri"/>
        </w:rPr>
        <w:fldChar w:fldCharType="begin"/>
      </w:r>
      <w:r w:rsidR="00BB3605">
        <w:rPr>
          <w:rFonts w:eastAsia="Calibri"/>
        </w:rPr>
        <w:instrText xml:space="preserve"> REF _Ref482636473 \w \h </w:instrText>
      </w:r>
      <w:r w:rsidR="005A20BE">
        <w:rPr>
          <w:rFonts w:eastAsia="Calibri"/>
        </w:rPr>
      </w:r>
      <w:r w:rsidR="005A20BE">
        <w:rPr>
          <w:rFonts w:eastAsia="Calibri"/>
        </w:rPr>
        <w:fldChar w:fldCharType="separate"/>
      </w:r>
      <w:r w:rsidR="00325144">
        <w:rPr>
          <w:rFonts w:eastAsia="Calibri"/>
        </w:rPr>
        <w:t>7.5</w:t>
      </w:r>
      <w:r w:rsidR="005A20BE">
        <w:rPr>
          <w:rFonts w:eastAsia="Calibri"/>
        </w:rPr>
        <w:fldChar w:fldCharType="end"/>
      </w:r>
      <w:r w:rsidRPr="00BA3D6E">
        <w:rPr>
          <w:rFonts w:eastAsia="Calibri"/>
        </w:rPr>
        <w:t xml:space="preserve">) deberá pagarse </w:t>
      </w:r>
      <w:r w:rsidR="005D7042">
        <w:rPr>
          <w:rFonts w:eastAsia="Calibri"/>
        </w:rPr>
        <w:t xml:space="preserve">o cobrarse </w:t>
      </w:r>
      <w:r w:rsidRPr="00BA3D6E">
        <w:rPr>
          <w:rFonts w:eastAsia="Calibri"/>
        </w:rPr>
        <w:t>mediante una nota de crédito o de débito</w:t>
      </w:r>
      <w:r w:rsidR="005D7042">
        <w:rPr>
          <w:rFonts w:eastAsia="Calibri"/>
        </w:rPr>
        <w:t>, según corresponda,</w:t>
      </w:r>
      <w:r w:rsidRPr="00BA3D6E">
        <w:rPr>
          <w:rFonts w:eastAsia="Calibri"/>
        </w:rPr>
        <w:t xml:space="preserve"> que se acompañe a la siguiente factura mensual que expida el Vendedor. Cualquier diferencia en favor del Comprador que exceda el monto total de la siguiente factura mensual deberá ser pagada por el Vendedor al Comprador dentro de un plazo de 2</w:t>
      </w:r>
      <w:r w:rsidR="00A64931" w:rsidRPr="00BA3D6E">
        <w:rPr>
          <w:rFonts w:eastAsia="Calibri"/>
        </w:rPr>
        <w:t>0 d</w:t>
      </w:r>
      <w:r w:rsidRPr="00BA3D6E">
        <w:rPr>
          <w:rFonts w:eastAsia="Calibri"/>
        </w:rPr>
        <w:t>ías</w:t>
      </w:r>
      <w:r w:rsidR="00A64931" w:rsidRPr="00BA3D6E">
        <w:rPr>
          <w:rFonts w:eastAsia="Calibri"/>
        </w:rPr>
        <w:t>.</w:t>
      </w:r>
      <w:bookmarkEnd w:id="283"/>
    </w:p>
    <w:p w14:paraId="36F83FBC" w14:textId="77777777" w:rsidR="00D50737" w:rsidRPr="00BA3D6E" w:rsidRDefault="00D50737" w:rsidP="003B30A3">
      <w:pPr>
        <w:pStyle w:val="Estilo3"/>
        <w:rPr>
          <w:rFonts w:eastAsia="Calibri" w:cs="Calibri"/>
        </w:rPr>
      </w:pPr>
      <w:bookmarkStart w:id="284" w:name="_Ref272545469"/>
      <w:r w:rsidRPr="00BA3D6E">
        <w:t>El Vendedor deberá tomar todas las acciones necesarias para que el cumplimiento de sus obligaciones se desarrolle de conformidad con los términos del presente Contrato y observando la Legislación Aplicable, aún después de un Cambio Relevante en la Legislación.</w:t>
      </w:r>
      <w:bookmarkEnd w:id="284"/>
    </w:p>
    <w:p w14:paraId="6CB1EDC7" w14:textId="77777777" w:rsidR="00D50737" w:rsidRPr="00766CEE" w:rsidRDefault="00D50737" w:rsidP="003B30A3">
      <w:pPr>
        <w:pStyle w:val="Estilo3"/>
        <w:rPr>
          <w:rFonts w:eastAsia="Calibri" w:cs="Calibri"/>
        </w:rPr>
      </w:pPr>
      <w:bookmarkStart w:id="285" w:name="_Ref272545471"/>
      <w:r w:rsidRPr="00BA3D6E">
        <w:t>En caso necesario se realizará el convenio modificatorio correspondiente en los términos que permita la Legislación Aplicable.</w:t>
      </w:r>
      <w:bookmarkEnd w:id="285"/>
    </w:p>
    <w:p w14:paraId="00FBED5F" w14:textId="77777777" w:rsidR="00D50737" w:rsidRPr="00BA3D6E" w:rsidRDefault="00D50737" w:rsidP="007A08E9">
      <w:pPr>
        <w:pStyle w:val="Estilo1"/>
      </w:pPr>
      <w:bookmarkStart w:id="286" w:name="_Ref436677994"/>
      <w:bookmarkStart w:id="287" w:name="_Toc439713443"/>
      <w:bookmarkStart w:id="288" w:name="_Toc482637312"/>
      <w:bookmarkStart w:id="289" w:name="_Toc516225595"/>
      <w:r w:rsidRPr="00BA3D6E">
        <w:lastRenderedPageBreak/>
        <w:t>Caso Fortuito y FUerza Mayor</w:t>
      </w:r>
      <w:bookmarkEnd w:id="286"/>
      <w:bookmarkEnd w:id="287"/>
      <w:bookmarkEnd w:id="288"/>
      <w:bookmarkEnd w:id="289"/>
    </w:p>
    <w:p w14:paraId="5BCE1593" w14:textId="77777777" w:rsidR="00D50737" w:rsidRPr="00BA3D6E" w:rsidRDefault="00D50737" w:rsidP="00057FE9">
      <w:pPr>
        <w:pStyle w:val="Estilo2"/>
      </w:pPr>
      <w:bookmarkStart w:id="290" w:name="_Ref436311675"/>
      <w:bookmarkStart w:id="291" w:name="_Toc439713445"/>
      <w:bookmarkStart w:id="292" w:name="_Toc482637313"/>
      <w:bookmarkStart w:id="293" w:name="_Toc516225596"/>
      <w:r w:rsidRPr="00BA3D6E">
        <w:t xml:space="preserve">Caso Fortuito o </w:t>
      </w:r>
      <w:bookmarkEnd w:id="290"/>
      <w:bookmarkEnd w:id="291"/>
      <w:bookmarkEnd w:id="292"/>
      <w:r w:rsidR="00477932">
        <w:t>Fuerza Mayor</w:t>
      </w:r>
      <w:bookmarkEnd w:id="293"/>
    </w:p>
    <w:p w14:paraId="0C1E8DDC" w14:textId="77777777" w:rsidR="00D50737" w:rsidRPr="00BA3D6E" w:rsidRDefault="00D50737" w:rsidP="003B30A3">
      <w:pPr>
        <w:pStyle w:val="Estilo3"/>
      </w:pPr>
      <w:r w:rsidRPr="00BA3D6E">
        <w:t xml:space="preserve">Para fines de lo previsto en el presente Contrato, “Caso Fortuito o </w:t>
      </w:r>
      <w:r w:rsidR="00477932">
        <w:t>Fuerza Mayor</w:t>
      </w:r>
      <w:r w:rsidRPr="00BA3D6E">
        <w:t xml:space="preserve">” significa cualquiera de los siguientes eventos o circunstancias que afecte el cumplimiento del presente Contrato, siempre y cuando no se deriven o sean consecuencia directa o indirecta de la culpa, dolo o negligencia de la </w:t>
      </w:r>
      <w:r w:rsidR="00716374" w:rsidRPr="00BA3D6E">
        <w:t>Parte</w:t>
      </w:r>
      <w:r w:rsidRPr="00BA3D6E">
        <w:t xml:space="preserve"> que lo sufre:</w:t>
      </w:r>
    </w:p>
    <w:p w14:paraId="0B34ED9E" w14:textId="77777777" w:rsidR="00D50737" w:rsidRPr="00BA3D6E" w:rsidRDefault="00D50737" w:rsidP="00D50737">
      <w:pPr>
        <w:pStyle w:val="Estilo4"/>
        <w:rPr>
          <w:lang w:val="es-ES_tradnl"/>
        </w:rPr>
      </w:pPr>
      <w:bookmarkStart w:id="294" w:name="_Ref241377053"/>
      <w:r w:rsidRPr="00BA3D6E">
        <w:rPr>
          <w:lang w:val="es-ES_tradnl"/>
        </w:rPr>
        <w:t>Guerra, conflicto armado o terrorismo</w:t>
      </w:r>
      <w:r w:rsidR="007C5A3F" w:rsidRPr="00BA3D6E">
        <w:rPr>
          <w:lang w:val="es-ES_tradnl"/>
        </w:rPr>
        <w:t>.</w:t>
      </w:r>
      <w:bookmarkEnd w:id="294"/>
    </w:p>
    <w:p w14:paraId="088C7ED3" w14:textId="77777777" w:rsidR="00D50737" w:rsidRPr="00BA3D6E" w:rsidRDefault="00D50737" w:rsidP="00D50737">
      <w:pPr>
        <w:pStyle w:val="Estilo4"/>
        <w:rPr>
          <w:lang w:val="es-ES_tradnl"/>
        </w:rPr>
      </w:pPr>
      <w:r w:rsidRPr="00BA3D6E">
        <w:rPr>
          <w:lang w:val="es-ES_tradnl"/>
        </w:rPr>
        <w:t>Accidentes o catástrofes aéreas, terrestres o marítimas que afecten directamente el cumplimiento de las obligaciones contractuales</w:t>
      </w:r>
      <w:r w:rsidR="007C5A3F" w:rsidRPr="00BA3D6E">
        <w:rPr>
          <w:lang w:val="es-ES_tradnl"/>
        </w:rPr>
        <w:t>.</w:t>
      </w:r>
    </w:p>
    <w:p w14:paraId="10EA0F84" w14:textId="77777777" w:rsidR="00D50737" w:rsidRPr="00BA3D6E" w:rsidRDefault="00D50737" w:rsidP="00D50737">
      <w:pPr>
        <w:pStyle w:val="Estilo4"/>
        <w:rPr>
          <w:lang w:val="es-ES_tradnl"/>
        </w:rPr>
      </w:pPr>
      <w:r w:rsidRPr="00BA3D6E">
        <w:rPr>
          <w:lang w:val="es-ES_tradnl"/>
        </w:rPr>
        <w:t xml:space="preserve">Contaminación nuclear salvo en el caso de que la fuente de contaminación sea el Vendedor o cualquier persona </w:t>
      </w:r>
      <w:r w:rsidR="00FF07F7" w:rsidRPr="00BA3D6E">
        <w:rPr>
          <w:lang w:val="es-ES_tradnl"/>
        </w:rPr>
        <w:t xml:space="preserve">contratada por o al servicio </w:t>
      </w:r>
      <w:r w:rsidRPr="00BA3D6E">
        <w:rPr>
          <w:lang w:val="es-ES_tradnl"/>
        </w:rPr>
        <w:t>del Vendedor</w:t>
      </w:r>
      <w:r w:rsidR="007C5A3F" w:rsidRPr="00BA3D6E">
        <w:rPr>
          <w:lang w:val="es-ES_tradnl"/>
        </w:rPr>
        <w:t>.</w:t>
      </w:r>
    </w:p>
    <w:p w14:paraId="7E61EA87" w14:textId="77777777" w:rsidR="00D50737" w:rsidRPr="00BA3D6E" w:rsidRDefault="00D50737" w:rsidP="00D50737">
      <w:pPr>
        <w:pStyle w:val="Estilo4"/>
        <w:rPr>
          <w:lang w:val="es-ES_tradnl"/>
        </w:rPr>
      </w:pPr>
      <w:r w:rsidRPr="00BA3D6E">
        <w:rPr>
          <w:lang w:val="es-ES_tradnl"/>
        </w:rPr>
        <w:t xml:space="preserve">Contaminación química o biológica de las Instalaciones, ya sea de forma total o parcial, derivado de cualquiera de los eventos a que se refiere el </w:t>
      </w:r>
      <w:r w:rsidR="00716374" w:rsidRPr="00BA3D6E">
        <w:rPr>
          <w:lang w:val="es-ES_tradnl"/>
        </w:rPr>
        <w:t>subinciso</w:t>
      </w:r>
      <w:r w:rsidRPr="00BA3D6E">
        <w:rPr>
          <w:lang w:val="es-ES_tradnl"/>
        </w:rPr>
        <w:t xml:space="preserve"> </w:t>
      </w:r>
      <w:r w:rsidR="00F01545">
        <w:fldChar w:fldCharType="begin"/>
      </w:r>
      <w:r w:rsidR="00F01545">
        <w:instrText xml:space="preserve"> REF _Ref241377053 \n \h  \* MERGEFORMAT </w:instrText>
      </w:r>
      <w:r w:rsidR="00F01545">
        <w:fldChar w:fldCharType="separate"/>
      </w:r>
      <w:r w:rsidR="00AE2415" w:rsidRPr="00AE2415">
        <w:rPr>
          <w:lang w:val="es-ES_tradnl"/>
        </w:rPr>
        <w:t>(i)</w:t>
      </w:r>
      <w:r w:rsidR="00F01545">
        <w:fldChar w:fldCharType="end"/>
      </w:r>
      <w:r w:rsidRPr="00BA3D6E">
        <w:rPr>
          <w:lang w:val="es-ES_tradnl"/>
        </w:rPr>
        <w:t xml:space="preserve"> anterior</w:t>
      </w:r>
      <w:r w:rsidR="007C5A3F" w:rsidRPr="00BA3D6E">
        <w:rPr>
          <w:lang w:val="es-ES_tradnl"/>
        </w:rPr>
        <w:t>.</w:t>
      </w:r>
    </w:p>
    <w:p w14:paraId="0D6F4A5C" w14:textId="77777777" w:rsidR="00D50737" w:rsidRPr="00BA3D6E" w:rsidRDefault="00D50737" w:rsidP="00D50737">
      <w:pPr>
        <w:pStyle w:val="Estilo4"/>
        <w:rPr>
          <w:lang w:val="es-ES_tradnl"/>
        </w:rPr>
      </w:pPr>
      <w:r w:rsidRPr="00BA3D6E">
        <w:rPr>
          <w:lang w:val="es-ES_tradnl"/>
        </w:rPr>
        <w:t>Ondas de presión causadas por objetos viajando a velocidades elevadas incluyendo las supersónicas</w:t>
      </w:r>
      <w:r w:rsidR="007C5A3F" w:rsidRPr="00BA3D6E">
        <w:rPr>
          <w:lang w:val="es-ES_tradnl"/>
        </w:rPr>
        <w:t>.</w:t>
      </w:r>
      <w:r w:rsidRPr="00BA3D6E">
        <w:rPr>
          <w:lang w:val="es-ES_tradnl"/>
        </w:rPr>
        <w:t xml:space="preserve"> </w:t>
      </w:r>
    </w:p>
    <w:p w14:paraId="01847515" w14:textId="77777777" w:rsidR="00D50737" w:rsidRPr="00BA3D6E" w:rsidRDefault="00D50737" w:rsidP="00D50737">
      <w:pPr>
        <w:pStyle w:val="Estilo4"/>
        <w:rPr>
          <w:lang w:val="es-ES_tradnl"/>
        </w:rPr>
      </w:pPr>
      <w:r w:rsidRPr="00BA3D6E">
        <w:rPr>
          <w:lang w:val="es-ES_tradnl"/>
        </w:rPr>
        <w:t xml:space="preserve">La falta de obtención de alguna autorización de cualquier instancia </w:t>
      </w:r>
      <w:r w:rsidR="001B656B" w:rsidRPr="00BA3D6E">
        <w:rPr>
          <w:lang w:val="es-ES_tradnl"/>
        </w:rPr>
        <w:t>de una Autoridad Gubernamental</w:t>
      </w:r>
      <w:r w:rsidRPr="00BA3D6E">
        <w:rPr>
          <w:lang w:val="es-ES_tradnl"/>
        </w:rPr>
        <w:t xml:space="preserve"> cuando la causa de no obtenerla sea ajena a</w:t>
      </w:r>
      <w:r w:rsidR="008E745E" w:rsidRPr="00BA3D6E">
        <w:rPr>
          <w:lang w:val="es-ES_tradnl"/>
        </w:rPr>
        <w:t xml:space="preserve"> </w:t>
      </w:r>
      <w:r w:rsidRPr="00BA3D6E">
        <w:rPr>
          <w:lang w:val="es-ES_tradnl"/>
        </w:rPr>
        <w:t>l</w:t>
      </w:r>
      <w:r w:rsidR="008E745E" w:rsidRPr="00BA3D6E">
        <w:rPr>
          <w:lang w:val="es-ES_tradnl"/>
        </w:rPr>
        <w:t xml:space="preserve">as Partes </w:t>
      </w:r>
      <w:r w:rsidRPr="00BA3D6E">
        <w:rPr>
          <w:lang w:val="es-ES_tradnl"/>
        </w:rPr>
        <w:t xml:space="preserve">y que imposibilite a cualesquiera de </w:t>
      </w:r>
      <w:r w:rsidR="008E745E" w:rsidRPr="00BA3D6E">
        <w:rPr>
          <w:lang w:val="es-ES_tradnl"/>
        </w:rPr>
        <w:t xml:space="preserve">ellas </w:t>
      </w:r>
      <w:r w:rsidRPr="00BA3D6E">
        <w:rPr>
          <w:lang w:val="es-ES_tradnl"/>
        </w:rPr>
        <w:t>a cumplir parcial o totalmente con sus obligaciones derivadas del presente Contrato</w:t>
      </w:r>
      <w:r w:rsidR="007C5A3F" w:rsidRPr="00BA3D6E">
        <w:rPr>
          <w:lang w:val="es-ES_tradnl"/>
        </w:rPr>
        <w:t>.</w:t>
      </w:r>
    </w:p>
    <w:p w14:paraId="518C48F2" w14:textId="77777777" w:rsidR="00906ADC" w:rsidRDefault="00D50737" w:rsidP="00D50737">
      <w:pPr>
        <w:pStyle w:val="Estilo4"/>
        <w:rPr>
          <w:lang w:val="es-ES_tradnl"/>
        </w:rPr>
      </w:pPr>
      <w:r w:rsidRPr="00BA3D6E">
        <w:rPr>
          <w:lang w:val="es-ES_tradnl"/>
        </w:rPr>
        <w:t>Cualquier otro suceso de la naturaleza o del hombre ajeno a</w:t>
      </w:r>
      <w:r w:rsidR="008E745E" w:rsidRPr="00BA3D6E">
        <w:rPr>
          <w:lang w:val="es-ES_tradnl"/>
        </w:rPr>
        <w:t xml:space="preserve"> </w:t>
      </w:r>
      <w:r w:rsidRPr="00BA3D6E">
        <w:rPr>
          <w:lang w:val="es-ES_tradnl"/>
        </w:rPr>
        <w:t>l</w:t>
      </w:r>
      <w:r w:rsidR="008E745E" w:rsidRPr="00BA3D6E">
        <w:rPr>
          <w:lang w:val="es-ES_tradnl"/>
        </w:rPr>
        <w:t>as Partes</w:t>
      </w:r>
      <w:r w:rsidRPr="00BA3D6E">
        <w:rPr>
          <w:lang w:val="es-ES_tradnl"/>
        </w:rPr>
        <w:t xml:space="preserve"> que imposibilite a cualesquiera de </w:t>
      </w:r>
      <w:r w:rsidR="008E745E" w:rsidRPr="00BA3D6E">
        <w:rPr>
          <w:lang w:val="es-ES_tradnl"/>
        </w:rPr>
        <w:t xml:space="preserve">ellas </w:t>
      </w:r>
      <w:r w:rsidRPr="00BA3D6E">
        <w:rPr>
          <w:lang w:val="es-ES_tradnl"/>
        </w:rPr>
        <w:t>cumplir parcial o totalmente con sus obligaciones derivadas del presente Contrato</w:t>
      </w:r>
      <w:r w:rsidR="00477932" w:rsidRPr="00477932">
        <w:rPr>
          <w:lang w:val="es-ES_tradnl"/>
        </w:rPr>
        <w:t xml:space="preserve"> </w:t>
      </w:r>
      <w:r w:rsidR="00477932">
        <w:rPr>
          <w:lang w:val="es-ES_tradnl"/>
        </w:rPr>
        <w:t>siempre y cuando la Parte que lo sufre no haya podido evitar el suceso o las consecuencias del mismo tomando acciones diligentes para ello.</w:t>
      </w:r>
    </w:p>
    <w:p w14:paraId="0DD74D1A" w14:textId="77777777" w:rsidR="00D50737" w:rsidRPr="00BA3D6E" w:rsidRDefault="00906ADC" w:rsidP="00D50737">
      <w:pPr>
        <w:pStyle w:val="Estilo4"/>
        <w:rPr>
          <w:lang w:val="es-ES_tradnl"/>
        </w:rPr>
      </w:pPr>
      <w:r>
        <w:rPr>
          <w:lang w:val="es-ES_tradnl"/>
        </w:rPr>
        <w:t xml:space="preserve">Para el Vendedor, </w:t>
      </w:r>
      <w:r w:rsidR="00131FAA">
        <w:rPr>
          <w:lang w:val="es-ES_tradnl"/>
        </w:rPr>
        <w:t>cuando uno o más de los vendedores que formen parte del Portafolio de Contratos con Vendedores SLP-1/</w:t>
      </w:r>
      <w:r w:rsidR="001B5B72">
        <w:rPr>
          <w:lang w:val="es-ES_tradnl"/>
        </w:rPr>
        <w:t>2018</w:t>
      </w:r>
      <w:r w:rsidR="00131FAA">
        <w:rPr>
          <w:lang w:val="es-ES_tradnl"/>
        </w:rPr>
        <w:t xml:space="preserve"> reclame</w:t>
      </w:r>
      <w:r w:rsidR="00211227">
        <w:rPr>
          <w:lang w:val="es-ES_tradnl"/>
        </w:rPr>
        <w:t>n</w:t>
      </w:r>
      <w:r w:rsidR="00066998">
        <w:rPr>
          <w:lang w:val="es-ES_tradnl"/>
        </w:rPr>
        <w:t xml:space="preserve"> y demuestre</w:t>
      </w:r>
      <w:r w:rsidR="00211227">
        <w:rPr>
          <w:lang w:val="es-ES_tradnl"/>
        </w:rPr>
        <w:t>n</w:t>
      </w:r>
      <w:r w:rsidR="00131FAA">
        <w:rPr>
          <w:lang w:val="es-ES_tradnl"/>
        </w:rPr>
        <w:t xml:space="preserve"> </w:t>
      </w:r>
      <w:r w:rsidR="009B67C3">
        <w:rPr>
          <w:lang w:val="es-ES_tradnl"/>
        </w:rPr>
        <w:t xml:space="preserve">exitosamente </w:t>
      </w:r>
      <w:r w:rsidR="00131FAA">
        <w:rPr>
          <w:lang w:val="es-ES_tradnl"/>
        </w:rPr>
        <w:t>estar afectado por un “evento extraordinario” o por “caso fortuito o fuerza mayor” en los términos del Contrato de Cobertura Eléctrica correspondiente</w:t>
      </w:r>
      <w:r w:rsidR="00D50737" w:rsidRPr="00BA3D6E">
        <w:rPr>
          <w:lang w:val="es-ES_tradnl"/>
        </w:rPr>
        <w:t>.</w:t>
      </w:r>
    </w:p>
    <w:p w14:paraId="17B58D94" w14:textId="77777777" w:rsidR="00D50737" w:rsidRPr="00BA3D6E" w:rsidRDefault="00D50737" w:rsidP="003B30A3">
      <w:pPr>
        <w:pStyle w:val="Estilo3"/>
      </w:pPr>
      <w:bookmarkStart w:id="295" w:name="_Ref241377448"/>
      <w:r w:rsidRPr="00BA3D6E">
        <w:t xml:space="preserve">Cuando una de las </w:t>
      </w:r>
      <w:r w:rsidR="00716374" w:rsidRPr="00BA3D6E">
        <w:t>Parte</w:t>
      </w:r>
      <w:r w:rsidRPr="00BA3D6E">
        <w:t xml:space="preserve">s reclame estar afectada por Caso Fortuito o </w:t>
      </w:r>
      <w:r w:rsidR="00477932">
        <w:t>Fuerza Mayor</w:t>
      </w:r>
      <w:r w:rsidRPr="00BA3D6E">
        <w:t>:</w:t>
      </w:r>
      <w:bookmarkEnd w:id="295"/>
    </w:p>
    <w:p w14:paraId="2B0523E9" w14:textId="77777777" w:rsidR="00D50737" w:rsidRPr="00BA3D6E" w:rsidRDefault="007C5A3F" w:rsidP="00D50737">
      <w:pPr>
        <w:pStyle w:val="Estilo4"/>
        <w:rPr>
          <w:lang w:val="es-ES_tradnl"/>
        </w:rPr>
      </w:pPr>
      <w:bookmarkStart w:id="296" w:name="_Ref241377405"/>
      <w:r w:rsidRPr="00BA3D6E">
        <w:rPr>
          <w:lang w:val="es-ES_tradnl"/>
        </w:rPr>
        <w:lastRenderedPageBreak/>
        <w:t>d</w:t>
      </w:r>
      <w:r w:rsidR="00D50737" w:rsidRPr="00BA3D6E">
        <w:rPr>
          <w:lang w:val="es-ES_tradnl"/>
        </w:rPr>
        <w:t>eberá tomar todas las acciones necesarias para mitigar las consecuencias de dicho evento en el cumplimiento de sus obligaciones conforme al presente Contrato, incluyendo la erogación de cantidades razonables para ello;</w:t>
      </w:r>
      <w:bookmarkEnd w:id="296"/>
    </w:p>
    <w:p w14:paraId="7F3F5D82" w14:textId="77777777" w:rsidR="00D50737" w:rsidRPr="00BA3D6E" w:rsidRDefault="007C5A3F" w:rsidP="00D50737">
      <w:pPr>
        <w:pStyle w:val="Estilo4"/>
        <w:rPr>
          <w:lang w:val="es-ES_tradnl"/>
        </w:rPr>
      </w:pPr>
      <w:r w:rsidRPr="00BA3D6E">
        <w:rPr>
          <w:lang w:val="es-ES_tradnl"/>
        </w:rPr>
        <w:t>d</w:t>
      </w:r>
      <w:r w:rsidR="00D50737" w:rsidRPr="00BA3D6E">
        <w:rPr>
          <w:lang w:val="es-ES_tradnl"/>
        </w:rPr>
        <w:t xml:space="preserve">eberá reanudar el cumplimiento con sus obligaciones afectadas por el Caso Fortuito o </w:t>
      </w:r>
      <w:r w:rsidR="00477932">
        <w:rPr>
          <w:lang w:val="es-ES_tradnl"/>
        </w:rPr>
        <w:t>Fuerza Mayor</w:t>
      </w:r>
      <w:r w:rsidR="00D50737" w:rsidRPr="00BA3D6E">
        <w:rPr>
          <w:lang w:val="es-ES_tradnl"/>
        </w:rPr>
        <w:t xml:space="preserve"> tan pronto como sea posible; y,</w:t>
      </w:r>
    </w:p>
    <w:p w14:paraId="3CF34973" w14:textId="77777777" w:rsidR="00D50737" w:rsidRPr="00BA3D6E" w:rsidRDefault="007C5A3F" w:rsidP="00D50737">
      <w:pPr>
        <w:pStyle w:val="Estilo4"/>
        <w:rPr>
          <w:lang w:val="es-ES_tradnl"/>
        </w:rPr>
      </w:pPr>
      <w:r w:rsidRPr="00BA3D6E">
        <w:rPr>
          <w:lang w:val="es-ES_tradnl"/>
        </w:rPr>
        <w:t>n</w:t>
      </w:r>
      <w:r w:rsidR="00D50737" w:rsidRPr="00BA3D6E">
        <w:rPr>
          <w:lang w:val="es-ES_tradnl"/>
        </w:rPr>
        <w:t>o se le liberará de responsabilidad conforme al presente Contrato si el incumplimiento es causado por su incumplimiento a las obligaciones de este Contrato.</w:t>
      </w:r>
    </w:p>
    <w:p w14:paraId="5C55991E" w14:textId="77777777" w:rsidR="00D50737" w:rsidRPr="00BA3D6E" w:rsidRDefault="00D50737" w:rsidP="003B30A3">
      <w:pPr>
        <w:pStyle w:val="Estilo3"/>
      </w:pPr>
      <w:r w:rsidRPr="00BA3D6E">
        <w:t xml:space="preserve">La </w:t>
      </w:r>
      <w:r w:rsidR="00716374" w:rsidRPr="00BA3D6E">
        <w:t>Parte</w:t>
      </w:r>
      <w:r w:rsidRPr="00BA3D6E">
        <w:t xml:space="preserve"> que solicite el reconocimiento de que existe un Caso Fortuito o </w:t>
      </w:r>
      <w:r w:rsidR="00477932">
        <w:t>Fuerza Mayor</w:t>
      </w:r>
      <w:r w:rsidRPr="00BA3D6E">
        <w:t xml:space="preserve"> deberá notificar tal hecho por escrito a la otra </w:t>
      </w:r>
      <w:r w:rsidR="00716374" w:rsidRPr="00BA3D6E">
        <w:t>Parte</w:t>
      </w:r>
      <w:r w:rsidRPr="00BA3D6E">
        <w:t xml:space="preserve"> dentro de los </w:t>
      </w:r>
      <w:r w:rsidR="001B656B" w:rsidRPr="00BA3D6E">
        <w:t>10</w:t>
      </w:r>
      <w:r w:rsidRPr="00BA3D6E">
        <w:t xml:space="preserve"> </w:t>
      </w:r>
      <w:r w:rsidR="00EC3435" w:rsidRPr="00BA3D6E">
        <w:t>Días hábiles</w:t>
      </w:r>
      <w:r w:rsidRPr="00BA3D6E">
        <w:t xml:space="preserve"> siguientes a la fecha en que haya tenido conocimiento del Caso Fortuito o </w:t>
      </w:r>
      <w:r w:rsidR="00477932">
        <w:t>Fuerza Mayor</w:t>
      </w:r>
      <w:r w:rsidRPr="00BA3D6E">
        <w:t xml:space="preserve">. Dicha notificación inicial contendrá los detalles suficientes para identificar el caso considerado como de Caso Fortuito o </w:t>
      </w:r>
      <w:r w:rsidR="00477932">
        <w:t>Fuerza Mayor</w:t>
      </w:r>
      <w:r w:rsidRPr="00BA3D6E">
        <w:t>.</w:t>
      </w:r>
    </w:p>
    <w:p w14:paraId="5ADFF3A8" w14:textId="77777777" w:rsidR="00D50737" w:rsidRPr="00BA3D6E" w:rsidRDefault="00D50737" w:rsidP="003B30A3">
      <w:pPr>
        <w:pStyle w:val="Estilo3"/>
      </w:pPr>
      <w:r w:rsidRPr="00BA3D6E">
        <w:t xml:space="preserve">Dentro de los </w:t>
      </w:r>
      <w:r w:rsidR="001B656B" w:rsidRPr="00BA3D6E">
        <w:t>20</w:t>
      </w:r>
      <w:r w:rsidRPr="00BA3D6E">
        <w:t xml:space="preserve"> </w:t>
      </w:r>
      <w:r w:rsidR="00EC3435" w:rsidRPr="00BA3D6E">
        <w:t>Días hábiles</w:t>
      </w:r>
      <w:r w:rsidRPr="00BA3D6E">
        <w:t xml:space="preserve"> siguientes a la fecha en que una </w:t>
      </w:r>
      <w:r w:rsidR="00716374" w:rsidRPr="00BA3D6E">
        <w:t>Parte</w:t>
      </w:r>
      <w:r w:rsidRPr="00BA3D6E">
        <w:t xml:space="preserve"> reciba la notificación a la que se refiere el inciso anterior, la </w:t>
      </w:r>
      <w:r w:rsidR="00716374" w:rsidRPr="00BA3D6E">
        <w:t>Parte</w:t>
      </w:r>
      <w:r w:rsidRPr="00BA3D6E">
        <w:t xml:space="preserve"> afectada deberá presentar toda la información relevante en relación con su falta de cumplimiento (o retraso en el cumplimiento) debido al evento de Caso Fortuito o </w:t>
      </w:r>
      <w:r w:rsidR="00477932">
        <w:t>Fuerza Mayor</w:t>
      </w:r>
      <w:r w:rsidRPr="00BA3D6E">
        <w:t>, misma que incluirá, sin limitación:</w:t>
      </w:r>
    </w:p>
    <w:p w14:paraId="5C93531D" w14:textId="77777777" w:rsidR="00D50737" w:rsidRPr="00BA3D6E" w:rsidRDefault="007C5A3F" w:rsidP="00D50737">
      <w:pPr>
        <w:pStyle w:val="Estilo4"/>
        <w:rPr>
          <w:lang w:val="es-ES_tradnl"/>
        </w:rPr>
      </w:pPr>
      <w:r w:rsidRPr="00BA3D6E">
        <w:rPr>
          <w:lang w:val="es-ES_tradnl"/>
        </w:rPr>
        <w:t>e</w:t>
      </w:r>
      <w:r w:rsidR="00D50737" w:rsidRPr="00BA3D6E">
        <w:rPr>
          <w:lang w:val="es-ES_tradnl"/>
        </w:rPr>
        <w:t xml:space="preserve">l efecto que tendrá el Caso Fortuito o la Fuerza Mayor en la capacidad de la </w:t>
      </w:r>
      <w:r w:rsidR="00716374" w:rsidRPr="00BA3D6E">
        <w:rPr>
          <w:lang w:val="es-ES_tradnl"/>
        </w:rPr>
        <w:t>Parte</w:t>
      </w:r>
      <w:r w:rsidR="00D50737" w:rsidRPr="00BA3D6E">
        <w:rPr>
          <w:lang w:val="es-ES_tradnl"/>
        </w:rPr>
        <w:t xml:space="preserve"> de cumplir con sus obligaciones contractuales; </w:t>
      </w:r>
    </w:p>
    <w:p w14:paraId="1AE86CA2" w14:textId="77777777" w:rsidR="00D50737" w:rsidRPr="00BA3D6E" w:rsidRDefault="007C5A3F" w:rsidP="00D50737">
      <w:pPr>
        <w:pStyle w:val="Estilo4"/>
        <w:rPr>
          <w:lang w:val="es-ES_tradnl"/>
        </w:rPr>
      </w:pPr>
      <w:r w:rsidRPr="00BA3D6E">
        <w:rPr>
          <w:lang w:val="es-ES_tradnl"/>
        </w:rPr>
        <w:t>l</w:t>
      </w:r>
      <w:r w:rsidR="00D50737" w:rsidRPr="00BA3D6E">
        <w:rPr>
          <w:lang w:val="es-ES_tradnl"/>
        </w:rPr>
        <w:t xml:space="preserve">as acciones que ha realizado de conformidad con lo previsto en el inciso </w:t>
      </w:r>
      <w:r w:rsidR="00F01545">
        <w:fldChar w:fldCharType="begin"/>
      </w:r>
      <w:r w:rsidR="00F01545">
        <w:instrText xml:space="preserve"> REF _Ref241377405 \n \h  \* MERGEFORMAT </w:instrText>
      </w:r>
      <w:r w:rsidR="00F01545">
        <w:fldChar w:fldCharType="separate"/>
      </w:r>
      <w:r w:rsidR="00212118" w:rsidRPr="00212118">
        <w:rPr>
          <w:lang w:val="es-ES_tradnl"/>
        </w:rPr>
        <w:t>(i)</w:t>
      </w:r>
      <w:r w:rsidR="00F01545">
        <w:fldChar w:fldCharType="end"/>
      </w:r>
      <w:r w:rsidR="00D50737" w:rsidRPr="00BA3D6E">
        <w:rPr>
          <w:lang w:val="es-ES_tradnl"/>
        </w:rPr>
        <w:t xml:space="preserve"> de la </w:t>
      </w:r>
      <w:r w:rsidR="00F01545">
        <w:fldChar w:fldCharType="begin"/>
      </w:r>
      <w:r w:rsidR="00F01545">
        <w:instrText xml:space="preserve"> REF _Ref241377448 \w \h  \* MERGEFORMAT </w:instrText>
      </w:r>
      <w:r w:rsidR="00F01545">
        <w:fldChar w:fldCharType="separate"/>
      </w:r>
      <w:r w:rsidR="00212118" w:rsidRPr="00212118">
        <w:rPr>
          <w:lang w:val="es-ES_tradnl"/>
        </w:rPr>
        <w:t>18.1(b)</w:t>
      </w:r>
      <w:r w:rsidR="00F01545">
        <w:fldChar w:fldCharType="end"/>
      </w:r>
      <w:r w:rsidR="00D50737" w:rsidRPr="00BA3D6E">
        <w:rPr>
          <w:lang w:val="es-ES_tradnl"/>
        </w:rPr>
        <w:t xml:space="preserve">; </w:t>
      </w:r>
    </w:p>
    <w:p w14:paraId="619C484F" w14:textId="77777777" w:rsidR="00D50737" w:rsidRPr="00BA3D6E" w:rsidRDefault="007C5A3F" w:rsidP="00D50737">
      <w:pPr>
        <w:pStyle w:val="Estilo4"/>
        <w:rPr>
          <w:lang w:val="es-ES_tradnl"/>
        </w:rPr>
      </w:pPr>
      <w:r w:rsidRPr="00BA3D6E">
        <w:rPr>
          <w:lang w:val="es-ES_tradnl"/>
        </w:rPr>
        <w:t>l</w:t>
      </w:r>
      <w:r w:rsidR="00D50737" w:rsidRPr="00BA3D6E">
        <w:rPr>
          <w:lang w:val="es-ES_tradnl"/>
        </w:rPr>
        <w:t xml:space="preserve">a fecha en que ocurrió el Caso Fortuito o la Fuerza Mayor; y, </w:t>
      </w:r>
    </w:p>
    <w:p w14:paraId="438EE726" w14:textId="77777777" w:rsidR="00D50737" w:rsidRPr="00BA3D6E" w:rsidRDefault="007C5A3F" w:rsidP="00D50737">
      <w:pPr>
        <w:pStyle w:val="Estilo4"/>
        <w:rPr>
          <w:lang w:val="es-ES_tradnl"/>
        </w:rPr>
      </w:pPr>
      <w:r w:rsidRPr="00BA3D6E">
        <w:rPr>
          <w:lang w:val="es-ES_tradnl"/>
        </w:rPr>
        <w:t>u</w:t>
      </w:r>
      <w:r w:rsidR="00D50737" w:rsidRPr="00BA3D6E">
        <w:rPr>
          <w:lang w:val="es-ES_tradnl"/>
        </w:rPr>
        <w:t>n estimado del tiempo que durará el mismo y sus efectos.</w:t>
      </w:r>
    </w:p>
    <w:p w14:paraId="5C467E96" w14:textId="77777777" w:rsidR="00D50737" w:rsidRPr="00BA3D6E" w:rsidRDefault="00D50737" w:rsidP="003B30A3">
      <w:pPr>
        <w:pStyle w:val="Estilo3"/>
      </w:pPr>
      <w:r w:rsidRPr="00BA3D6E">
        <w:t xml:space="preserve">La </w:t>
      </w:r>
      <w:r w:rsidR="00716374" w:rsidRPr="00BA3D6E">
        <w:t>Parte</w:t>
      </w:r>
      <w:r w:rsidRPr="00BA3D6E">
        <w:t xml:space="preserve"> que haya solicitado el reconocimiento de la existencia de un evento de Caso Fortuito o </w:t>
      </w:r>
      <w:r w:rsidR="00477932">
        <w:t>Fuerza Mayor</w:t>
      </w:r>
      <w:r w:rsidRPr="00BA3D6E">
        <w:t xml:space="preserve"> deberá notificarle a la otra dentro de los </w:t>
      </w:r>
      <w:r w:rsidR="007F2AAB" w:rsidRPr="00BA3D6E">
        <w:t>10</w:t>
      </w:r>
      <w:r w:rsidRPr="00BA3D6E">
        <w:t xml:space="preserve"> </w:t>
      </w:r>
      <w:r w:rsidR="00EC3435" w:rsidRPr="00BA3D6E">
        <w:t>Días hábiles</w:t>
      </w:r>
      <w:r w:rsidRPr="00BA3D6E">
        <w:t xml:space="preserve"> siguientes a la fecha en que el evento de Caso Fortuito o </w:t>
      </w:r>
      <w:r w:rsidR="00477932">
        <w:t>Fuerza Mayor</w:t>
      </w:r>
      <w:r w:rsidRPr="00BA3D6E">
        <w:t xml:space="preserve"> o sus efectos hayan desaparecido, con el propósito de reanudar el cumplimiento de sus obligaciones derivadas del presente Contrato.</w:t>
      </w:r>
    </w:p>
    <w:p w14:paraId="17731BE8" w14:textId="77777777" w:rsidR="00D50737" w:rsidRPr="00BA3D6E" w:rsidRDefault="00D50737" w:rsidP="003B30A3">
      <w:pPr>
        <w:pStyle w:val="Estilo3"/>
      </w:pPr>
      <w:r w:rsidRPr="00BA3D6E">
        <w:t xml:space="preserve">Si la </w:t>
      </w:r>
      <w:r w:rsidR="00716374" w:rsidRPr="00BA3D6E">
        <w:t>Parte</w:t>
      </w:r>
      <w:r w:rsidRPr="00BA3D6E">
        <w:t xml:space="preserve"> que hubiere efectuado una notificación en los términos de lo previsto en los incisos anteriores recibe u obtiene cualquier información adicional en relación con el Caso Fortuito o </w:t>
      </w:r>
      <w:r w:rsidR="00477932">
        <w:t>Fuerza Mayor</w:t>
      </w:r>
      <w:r w:rsidRPr="00BA3D6E">
        <w:t xml:space="preserve"> deberá entregar dicha información a la otra </w:t>
      </w:r>
      <w:r w:rsidR="00716374" w:rsidRPr="00BA3D6E">
        <w:t>Parte</w:t>
      </w:r>
      <w:r w:rsidRPr="00BA3D6E">
        <w:t xml:space="preserve"> dentro de los </w:t>
      </w:r>
      <w:r w:rsidR="007F2AAB" w:rsidRPr="00BA3D6E">
        <w:t>10</w:t>
      </w:r>
      <w:r w:rsidRPr="00BA3D6E">
        <w:t xml:space="preserve"> </w:t>
      </w:r>
      <w:r w:rsidR="00EC3435" w:rsidRPr="00BA3D6E">
        <w:t>Días hábiles</w:t>
      </w:r>
      <w:r w:rsidRPr="00BA3D6E">
        <w:t xml:space="preserve"> siguientes a que haya tenido conocimiento de </w:t>
      </w:r>
      <w:r w:rsidR="007C5A3F" w:rsidRPr="00BA3D6E">
        <w:t>la misma</w:t>
      </w:r>
      <w:r w:rsidRPr="00BA3D6E">
        <w:t>.</w:t>
      </w:r>
    </w:p>
    <w:p w14:paraId="36025DD6" w14:textId="77777777" w:rsidR="00D50737" w:rsidRPr="00BA3D6E" w:rsidRDefault="00420B4E" w:rsidP="003B30A3">
      <w:pPr>
        <w:pStyle w:val="Estilo3"/>
      </w:pPr>
      <w:r w:rsidRPr="00BA3D6E">
        <w:lastRenderedPageBreak/>
        <w:t xml:space="preserve">La </w:t>
      </w:r>
      <w:r w:rsidR="00D50737" w:rsidRPr="00BA3D6E">
        <w:t xml:space="preserve">existencia de un evento de Caso Fortuito o </w:t>
      </w:r>
      <w:r w:rsidR="00477932">
        <w:t>Fuerza Mayor</w:t>
      </w:r>
      <w:r w:rsidR="00D50737" w:rsidRPr="00BA3D6E">
        <w:t xml:space="preserve"> no le dará derecho a</w:t>
      </w:r>
      <w:r w:rsidRPr="00BA3D6E">
        <w:t xml:space="preserve"> ninguna de las Partes a </w:t>
      </w:r>
      <w:r w:rsidR="00D50737" w:rsidRPr="00BA3D6E">
        <w:t>recibir indemnización o contraprestación adicional a</w:t>
      </w:r>
      <w:r w:rsidRPr="00BA3D6E">
        <w:t xml:space="preserve"> </w:t>
      </w:r>
      <w:r w:rsidR="00D50737" w:rsidRPr="00BA3D6E">
        <w:t>l</w:t>
      </w:r>
      <w:r w:rsidRPr="00BA3D6E">
        <w:t>o expresamente pactado en este Contrato</w:t>
      </w:r>
      <w:r w:rsidR="00D50737" w:rsidRPr="00BA3D6E">
        <w:t xml:space="preserve">. </w:t>
      </w:r>
    </w:p>
    <w:p w14:paraId="13D6AA52" w14:textId="77777777" w:rsidR="008A29C8" w:rsidRPr="00BA3D6E" w:rsidRDefault="008A29C8" w:rsidP="007A08E9">
      <w:pPr>
        <w:pStyle w:val="Estilo1"/>
      </w:pPr>
      <w:bookmarkStart w:id="297" w:name="_Toc439713446"/>
      <w:bookmarkStart w:id="298" w:name="_Toc482637314"/>
      <w:bookmarkStart w:id="299" w:name="_Toc516225597"/>
      <w:r w:rsidRPr="00BA3D6E">
        <w:t>Incumplimientos</w:t>
      </w:r>
      <w:bookmarkEnd w:id="297"/>
      <w:bookmarkEnd w:id="298"/>
      <w:bookmarkEnd w:id="299"/>
    </w:p>
    <w:p w14:paraId="2D50BB85" w14:textId="77777777" w:rsidR="008A29C8" w:rsidRPr="00BA3D6E" w:rsidRDefault="008A29C8" w:rsidP="00057FE9">
      <w:pPr>
        <w:pStyle w:val="Estilo2"/>
      </w:pPr>
      <w:bookmarkStart w:id="300" w:name="_Ref436675878"/>
      <w:bookmarkStart w:id="301" w:name="_Toc439713447"/>
      <w:bookmarkStart w:id="302" w:name="_Toc482637315"/>
      <w:bookmarkStart w:id="303" w:name="_Toc516225598"/>
      <w:r w:rsidRPr="00BA3D6E">
        <w:t xml:space="preserve">Eventos de Incumplimiento del </w:t>
      </w:r>
      <w:r w:rsidR="00335439">
        <w:t>Comprador</w:t>
      </w:r>
      <w:bookmarkEnd w:id="300"/>
      <w:bookmarkEnd w:id="301"/>
      <w:bookmarkEnd w:id="302"/>
      <w:bookmarkEnd w:id="303"/>
    </w:p>
    <w:p w14:paraId="0D36ABD8" w14:textId="77777777" w:rsidR="008A29C8" w:rsidRPr="00BA3D6E" w:rsidRDefault="008A29C8" w:rsidP="003B30A3">
      <w:pPr>
        <w:pStyle w:val="Estilo3"/>
      </w:pPr>
      <w:bookmarkStart w:id="304" w:name="_Ref269051113"/>
      <w:r w:rsidRPr="00BA3D6E">
        <w:t xml:space="preserve">Para los fines de este Contrato, “Evento de Incumplimiento del </w:t>
      </w:r>
      <w:r w:rsidR="00236F00">
        <w:t>Comprador</w:t>
      </w:r>
      <w:r w:rsidRPr="00BA3D6E">
        <w:t>” significa cualquiera de las siguientes circunstancias</w:t>
      </w:r>
      <w:r w:rsidR="00F060B1" w:rsidRPr="00BA3D6E">
        <w:t>, salvo que sean resultado de un Evento de Incumplimiento del Comprador, de Caso Fortuito o Fuerza Mayor</w:t>
      </w:r>
      <w:r w:rsidRPr="00BA3D6E">
        <w:t>:</w:t>
      </w:r>
      <w:bookmarkEnd w:id="304"/>
    </w:p>
    <w:p w14:paraId="056B3EBC" w14:textId="77777777" w:rsidR="00B16216" w:rsidRPr="00BA3D6E" w:rsidRDefault="00B16216" w:rsidP="00B16216">
      <w:pPr>
        <w:pStyle w:val="Estilo4"/>
        <w:tabs>
          <w:tab w:val="left" w:pos="6379"/>
        </w:tabs>
        <w:rPr>
          <w:lang w:val="es-ES_tradnl"/>
        </w:rPr>
      </w:pPr>
      <w:bookmarkStart w:id="305" w:name="_Ref268962739"/>
      <w:r w:rsidRPr="00BA3D6E">
        <w:rPr>
          <w:lang w:val="es-ES_tradnl"/>
        </w:rPr>
        <w:t xml:space="preserve">Que el </w:t>
      </w:r>
      <w:r w:rsidR="00236F00">
        <w:rPr>
          <w:lang w:val="es-ES_tradnl"/>
        </w:rPr>
        <w:t xml:space="preserve">Comprador </w:t>
      </w:r>
      <w:r w:rsidRPr="00BA3D6E">
        <w:rPr>
          <w:lang w:val="es-ES_tradnl"/>
        </w:rPr>
        <w:t xml:space="preserve">no </w:t>
      </w:r>
      <w:r w:rsidR="00002E00">
        <w:rPr>
          <w:lang w:val="es-ES_tradnl"/>
        </w:rPr>
        <w:t xml:space="preserve">mantenga su </w:t>
      </w:r>
      <w:r w:rsidRPr="00BA3D6E">
        <w:rPr>
          <w:lang w:val="es-ES_tradnl"/>
        </w:rPr>
        <w:t xml:space="preserve">Garantía de Cumplimiento </w:t>
      </w:r>
      <w:r w:rsidR="00002E00">
        <w:rPr>
          <w:lang w:val="es-ES_tradnl"/>
        </w:rPr>
        <w:t xml:space="preserve">o su Contribución al Fondo de Reserva </w:t>
      </w:r>
      <w:r w:rsidRPr="00BA3D6E">
        <w:rPr>
          <w:lang w:val="es-ES_tradnl"/>
        </w:rPr>
        <w:t>en los términos previstos en la cláusula 10</w:t>
      </w:r>
      <w:r w:rsidR="00002E00">
        <w:rPr>
          <w:lang w:val="es-ES_tradnl"/>
        </w:rPr>
        <w:t xml:space="preserve"> o en la cláusula 11, respectivamente</w:t>
      </w:r>
      <w:r w:rsidRPr="00BA3D6E">
        <w:rPr>
          <w:lang w:val="es-ES_tradnl"/>
        </w:rPr>
        <w:t>.</w:t>
      </w:r>
    </w:p>
    <w:p w14:paraId="7E526DC9" w14:textId="77777777" w:rsidR="00D60C7D" w:rsidRPr="00BA3D6E" w:rsidRDefault="00D60C7D" w:rsidP="00D60C7D">
      <w:pPr>
        <w:pStyle w:val="Estilo4"/>
        <w:rPr>
          <w:lang w:val="es-ES_tradnl"/>
        </w:rPr>
      </w:pPr>
      <w:bookmarkStart w:id="306" w:name="_Ref268962685"/>
      <w:bookmarkStart w:id="307" w:name="_Ref268963157"/>
      <w:bookmarkEnd w:id="305"/>
      <w:r w:rsidRPr="00BA3D6E">
        <w:rPr>
          <w:lang w:val="es-ES_tradnl"/>
        </w:rPr>
        <w:t xml:space="preserve">Que el </w:t>
      </w:r>
      <w:r w:rsidR="00236F00">
        <w:rPr>
          <w:lang w:val="es-ES_tradnl"/>
        </w:rPr>
        <w:t xml:space="preserve">Comprador </w:t>
      </w:r>
      <w:r w:rsidRPr="00BA3D6E">
        <w:rPr>
          <w:lang w:val="es-ES_tradnl"/>
        </w:rPr>
        <w:t xml:space="preserve">deje de tener la calidad de Participante del Mercado en modalidad de </w:t>
      </w:r>
      <w:r w:rsidR="00236F00" w:rsidRPr="00236F00">
        <w:rPr>
          <w:shd w:val="clear" w:color="auto" w:fill="BFBFBF" w:themeFill="background1" w:themeFillShade="BF"/>
          <w:lang w:val="es-ES_tradnl"/>
        </w:rPr>
        <w:t xml:space="preserve">[Suministrador de Servicios Básicos / </w:t>
      </w:r>
      <w:r w:rsidR="00BE2FAC">
        <w:rPr>
          <w:shd w:val="clear" w:color="auto" w:fill="BFBFBF" w:themeFill="background1" w:themeFillShade="BF"/>
          <w:lang w:val="es-ES_tradnl"/>
        </w:rPr>
        <w:t>Suministrado de Servicios Calificados</w:t>
      </w:r>
      <w:r w:rsidR="00002E00">
        <w:rPr>
          <w:shd w:val="clear" w:color="auto" w:fill="BFBFBF" w:themeFill="background1" w:themeFillShade="BF"/>
          <w:lang w:val="es-ES_tradnl"/>
        </w:rPr>
        <w:t xml:space="preserve"> / Suministrado de </w:t>
      </w:r>
      <w:r w:rsidR="00BE2FAC">
        <w:rPr>
          <w:shd w:val="clear" w:color="auto" w:fill="BFBFBF" w:themeFill="background1" w:themeFillShade="BF"/>
          <w:lang w:val="es-ES_tradnl"/>
        </w:rPr>
        <w:t>Último Recurso</w:t>
      </w:r>
      <w:r w:rsidR="00BE2FAC" w:rsidRPr="00236F00">
        <w:rPr>
          <w:shd w:val="clear" w:color="auto" w:fill="BFBFBF" w:themeFill="background1" w:themeFillShade="BF"/>
          <w:lang w:val="es-ES_tradnl"/>
        </w:rPr>
        <w:t>/ Usuario Calificado Participante del Mercado</w:t>
      </w:r>
      <w:r w:rsidR="00236F00" w:rsidRPr="00236F00">
        <w:rPr>
          <w:shd w:val="clear" w:color="auto" w:fill="BFBFBF" w:themeFill="background1" w:themeFillShade="BF"/>
          <w:lang w:val="es-ES_tradnl"/>
        </w:rPr>
        <w:t>]</w:t>
      </w:r>
      <w:r w:rsidR="00002E00">
        <w:rPr>
          <w:lang w:val="es-ES_tradnl"/>
        </w:rPr>
        <w:t xml:space="preserve"> c</w:t>
      </w:r>
      <w:r w:rsidRPr="00BA3D6E">
        <w:rPr>
          <w:lang w:val="es-ES_tradnl"/>
        </w:rPr>
        <w:t>onforme a la Legislación Aplicable, o que</w:t>
      </w:r>
      <w:r w:rsidRPr="00BA3D6E">
        <w:rPr>
          <w:b/>
          <w:lang w:val="es-ES_tradnl"/>
        </w:rPr>
        <w:t xml:space="preserve"> </w:t>
      </w:r>
      <w:r w:rsidR="00236F00" w:rsidRPr="00236F00">
        <w:rPr>
          <w:b/>
          <w:shd w:val="clear" w:color="auto" w:fill="BFBFBF" w:themeFill="background1" w:themeFillShade="BF"/>
          <w:lang w:val="es-ES_tradnl"/>
        </w:rPr>
        <w:t>[</w:t>
      </w:r>
      <w:r w:rsidRPr="00236F00">
        <w:rPr>
          <w:shd w:val="clear" w:color="auto" w:fill="BFBFBF" w:themeFill="background1" w:themeFillShade="BF"/>
          <w:lang w:val="es-ES_tradnl"/>
        </w:rPr>
        <w:t xml:space="preserve">el Permiso de </w:t>
      </w:r>
      <w:r w:rsidR="00236F00" w:rsidRPr="00236F00">
        <w:rPr>
          <w:shd w:val="clear" w:color="auto" w:fill="BFBFBF" w:themeFill="background1" w:themeFillShade="BF"/>
          <w:lang w:val="es-ES_tradnl"/>
        </w:rPr>
        <w:t xml:space="preserve">Suministrador de Servicios Calificados </w:t>
      </w:r>
      <w:r w:rsidR="00486195">
        <w:rPr>
          <w:shd w:val="clear" w:color="auto" w:fill="BFBFBF" w:themeFill="background1" w:themeFillShade="BF"/>
          <w:lang w:val="es-ES_tradnl"/>
        </w:rPr>
        <w:t xml:space="preserve">o de Servicios Básicos </w:t>
      </w:r>
      <w:r w:rsidR="00236F00" w:rsidRPr="00236F00">
        <w:rPr>
          <w:shd w:val="clear" w:color="auto" w:fill="BFBFBF" w:themeFill="background1" w:themeFillShade="BF"/>
          <w:lang w:val="es-ES_tradnl"/>
        </w:rPr>
        <w:t>/ Registro de Usuario Calificado]</w:t>
      </w:r>
      <w:r w:rsidR="00236F00">
        <w:rPr>
          <w:lang w:val="es-ES_tradnl"/>
        </w:rPr>
        <w:t xml:space="preserve"> </w:t>
      </w:r>
      <w:r w:rsidRPr="00BA3D6E">
        <w:rPr>
          <w:lang w:val="es-ES_tradnl"/>
        </w:rPr>
        <w:t xml:space="preserve">sea revocado por la CRE durante la vigencia del presente Contrato. </w:t>
      </w:r>
    </w:p>
    <w:p w14:paraId="3B4AC0C4" w14:textId="77777777" w:rsidR="00B16216" w:rsidRPr="00BA3D6E" w:rsidRDefault="00B16216" w:rsidP="00B16216">
      <w:pPr>
        <w:pStyle w:val="Estilo4"/>
        <w:rPr>
          <w:lang w:val="es-ES_tradnl"/>
        </w:rPr>
      </w:pPr>
      <w:r w:rsidRPr="00BA3D6E">
        <w:rPr>
          <w:lang w:val="es-ES_tradnl"/>
        </w:rPr>
        <w:t xml:space="preserve">Que el </w:t>
      </w:r>
      <w:r w:rsidR="00236F00">
        <w:rPr>
          <w:lang w:val="es-ES_tradnl"/>
        </w:rPr>
        <w:t xml:space="preserve">Comprador </w:t>
      </w:r>
      <w:r w:rsidRPr="00BA3D6E">
        <w:rPr>
          <w:lang w:val="es-ES_tradnl"/>
        </w:rPr>
        <w:t xml:space="preserve">incumpla con cualquiera de las obligaciones que asume en los términos de las cláusulas </w:t>
      </w:r>
      <w:r w:rsidR="00F528D5">
        <w:rPr>
          <w:lang w:val="es-ES_tradnl"/>
        </w:rPr>
        <w:t>[</w:t>
      </w:r>
      <w:r w:rsidR="00486195" w:rsidRPr="00835DA1">
        <w:rPr>
          <w:spacing w:val="2"/>
          <w:shd w:val="clear" w:color="auto" w:fill="BFBFBF" w:themeFill="background1" w:themeFillShade="BF"/>
          <w:lang w:val="es-ES_tradnl"/>
        </w:rPr>
        <w:t>4, 5 y 6</w:t>
      </w:r>
      <w:r w:rsidR="00F528D5">
        <w:rPr>
          <w:spacing w:val="2"/>
          <w:shd w:val="clear" w:color="auto" w:fill="BFBFBF" w:themeFill="background1" w:themeFillShade="BF"/>
          <w:lang w:val="es-ES_tradnl"/>
        </w:rPr>
        <w:t>]</w:t>
      </w:r>
      <w:r w:rsidR="00486195">
        <w:rPr>
          <w:lang w:val="es-ES_tradnl"/>
        </w:rPr>
        <w:t xml:space="preserve"> </w:t>
      </w:r>
      <w:r w:rsidRPr="00BA3D6E">
        <w:rPr>
          <w:lang w:val="es-ES_tradnl"/>
        </w:rPr>
        <w:t xml:space="preserve">para la </w:t>
      </w:r>
      <w:r w:rsidR="00486195">
        <w:rPr>
          <w:lang w:val="es-ES_tradnl"/>
        </w:rPr>
        <w:t xml:space="preserve">adquisición </w:t>
      </w:r>
      <w:r w:rsidRPr="00BA3D6E">
        <w:rPr>
          <w:lang w:val="es-ES_tradnl"/>
        </w:rPr>
        <w:t xml:space="preserve">de los Productos </w:t>
      </w:r>
      <w:r w:rsidR="00335439">
        <w:rPr>
          <w:lang w:val="es-ES_tradnl"/>
        </w:rPr>
        <w:t>C</w:t>
      </w:r>
      <w:r w:rsidRPr="00BA3D6E">
        <w:rPr>
          <w:lang w:val="es-ES_tradnl"/>
        </w:rPr>
        <w:t>ontratados.</w:t>
      </w:r>
    </w:p>
    <w:p w14:paraId="3DD1E5B6" w14:textId="77777777" w:rsidR="00335439" w:rsidRPr="00BA3D6E" w:rsidRDefault="00335439" w:rsidP="00335439">
      <w:pPr>
        <w:pStyle w:val="Estilo4"/>
        <w:rPr>
          <w:lang w:val="es-ES_tradnl"/>
        </w:rPr>
      </w:pPr>
      <w:bookmarkStart w:id="308" w:name="_Ref268963233"/>
      <w:r>
        <w:rPr>
          <w:lang w:val="es-ES_tradnl"/>
        </w:rPr>
        <w:t xml:space="preserve">Que el Comprador no cubra al Vendedor </w:t>
      </w:r>
      <w:r w:rsidRPr="00BA3D6E">
        <w:rPr>
          <w:lang w:val="es-ES_tradnl"/>
        </w:rPr>
        <w:t xml:space="preserve">cualquier Pago Mensual o Pago Anual que tenga la obligación de </w:t>
      </w:r>
      <w:r>
        <w:rPr>
          <w:lang w:val="es-ES_tradnl"/>
        </w:rPr>
        <w:t xml:space="preserve">realizar </w:t>
      </w:r>
      <w:r w:rsidRPr="00BA3D6E">
        <w:rPr>
          <w:lang w:val="es-ES_tradnl"/>
        </w:rPr>
        <w:t>en los términos de este Contrato.</w:t>
      </w:r>
    </w:p>
    <w:p w14:paraId="38664E09" w14:textId="77777777" w:rsidR="003B1CD6" w:rsidRPr="00BA3D6E" w:rsidRDefault="003B1CD6" w:rsidP="003B1CD6">
      <w:pPr>
        <w:pStyle w:val="Estilo4"/>
        <w:rPr>
          <w:lang w:val="es-ES_tradnl"/>
        </w:rPr>
      </w:pPr>
      <w:r w:rsidRPr="00BA3D6E">
        <w:rPr>
          <w:lang w:val="es-ES_tradnl"/>
        </w:rPr>
        <w:t xml:space="preserve">Que el </w:t>
      </w:r>
      <w:r w:rsidR="00236F00">
        <w:rPr>
          <w:lang w:val="es-ES_tradnl"/>
        </w:rPr>
        <w:t xml:space="preserve">Comprador </w:t>
      </w:r>
      <w:r w:rsidRPr="00BA3D6E">
        <w:rPr>
          <w:lang w:val="es-ES_tradnl"/>
        </w:rPr>
        <w:t xml:space="preserve">no pague alguna </w:t>
      </w:r>
      <w:r w:rsidR="00335439">
        <w:rPr>
          <w:lang w:val="es-ES_tradnl"/>
        </w:rPr>
        <w:t xml:space="preserve">otra </w:t>
      </w:r>
      <w:r w:rsidRPr="00BA3D6E">
        <w:rPr>
          <w:lang w:val="es-ES_tradnl"/>
        </w:rPr>
        <w:t xml:space="preserve">cantidad adeudada al </w:t>
      </w:r>
      <w:r w:rsidR="00236F00">
        <w:rPr>
          <w:lang w:val="es-ES_tradnl"/>
        </w:rPr>
        <w:t xml:space="preserve">Vendedor </w:t>
      </w:r>
      <w:r w:rsidRPr="00BA3D6E">
        <w:rPr>
          <w:lang w:val="es-ES_tradnl"/>
        </w:rPr>
        <w:t>conforme al presente Contrato que no se encuentren en litigio administrativo o judicial</w:t>
      </w:r>
      <w:r w:rsidR="00BD442C">
        <w:rPr>
          <w:lang w:val="es-ES_tradnl"/>
        </w:rPr>
        <w:t>,</w:t>
      </w:r>
      <w:r w:rsidRPr="00BA3D6E">
        <w:rPr>
          <w:lang w:val="es-ES_tradnl"/>
        </w:rPr>
        <w:t xml:space="preserve"> o sujeta al procedimiento de solución de controversias previsto en la </w:t>
      </w:r>
      <w:r w:rsidR="00902778">
        <w:rPr>
          <w:lang w:val="es-ES_tradnl"/>
        </w:rPr>
        <w:t>c</w:t>
      </w:r>
      <w:r w:rsidRPr="00BA3D6E">
        <w:rPr>
          <w:lang w:val="es-ES_tradnl"/>
        </w:rPr>
        <w:t xml:space="preserve">láusula </w:t>
      </w:r>
      <w:r w:rsidR="005A20BE">
        <w:rPr>
          <w:lang w:val="es-ES_tradnl"/>
        </w:rPr>
        <w:fldChar w:fldCharType="begin"/>
      </w:r>
      <w:r w:rsidR="00902778">
        <w:rPr>
          <w:lang w:val="es-ES_tradnl"/>
        </w:rPr>
        <w:instrText xml:space="preserve"> REF _Ref482636590 \w \h </w:instrText>
      </w:r>
      <w:r w:rsidR="005A20BE">
        <w:rPr>
          <w:lang w:val="es-ES_tradnl"/>
        </w:rPr>
      </w:r>
      <w:r w:rsidR="005A20BE">
        <w:rPr>
          <w:lang w:val="es-ES_tradnl"/>
        </w:rPr>
        <w:fldChar w:fldCharType="separate"/>
      </w:r>
      <w:r w:rsidR="00902778">
        <w:rPr>
          <w:lang w:val="es-ES_tradnl"/>
        </w:rPr>
        <w:t>21</w:t>
      </w:r>
      <w:r w:rsidR="005A20BE">
        <w:rPr>
          <w:lang w:val="es-ES_tradnl"/>
        </w:rPr>
        <w:fldChar w:fldCharType="end"/>
      </w:r>
      <w:r w:rsidRPr="00BA3D6E">
        <w:rPr>
          <w:lang w:val="es-ES_tradnl"/>
        </w:rPr>
        <w:t xml:space="preserve"> siguiente.</w:t>
      </w:r>
    </w:p>
    <w:p w14:paraId="47CC7DB8" w14:textId="77777777" w:rsidR="00B16216" w:rsidRPr="00BA3D6E" w:rsidRDefault="00B16216" w:rsidP="00B16216">
      <w:pPr>
        <w:pStyle w:val="Estilo4"/>
        <w:rPr>
          <w:lang w:val="es-ES_tradnl"/>
        </w:rPr>
      </w:pPr>
      <w:r w:rsidRPr="00BA3D6E">
        <w:rPr>
          <w:lang w:val="es-ES_tradnl"/>
        </w:rPr>
        <w:t xml:space="preserve">Que el </w:t>
      </w:r>
      <w:r w:rsidR="00236F00">
        <w:rPr>
          <w:lang w:val="es-ES_tradnl"/>
        </w:rPr>
        <w:t xml:space="preserve">Comprador </w:t>
      </w:r>
      <w:r w:rsidRPr="00BA3D6E">
        <w:rPr>
          <w:lang w:val="es-ES_tradnl"/>
        </w:rPr>
        <w:t xml:space="preserve">continúe incumpliendo con alguna de las obligaciones que adquiera en virtud del presente Contrato y dicho incumplimiento impida o afecte de manera adversa y grave la entrega de los Productos después de transcurridos 15 días a partir de la notificación que al respecto realice el </w:t>
      </w:r>
      <w:r w:rsidR="00236F00">
        <w:rPr>
          <w:lang w:val="es-ES_tradnl"/>
        </w:rPr>
        <w:lastRenderedPageBreak/>
        <w:t>Vendedor</w:t>
      </w:r>
      <w:r w:rsidRPr="00BA3D6E">
        <w:rPr>
          <w:lang w:val="es-ES_tradnl"/>
        </w:rPr>
        <w:t xml:space="preserve">, salvo que el origen de dicho incumplimiento sea por causas imputables al </w:t>
      </w:r>
      <w:r w:rsidR="00236F00">
        <w:rPr>
          <w:lang w:val="es-ES_tradnl"/>
        </w:rPr>
        <w:t>Vendedor</w:t>
      </w:r>
      <w:r w:rsidRPr="00BA3D6E">
        <w:rPr>
          <w:lang w:val="es-ES_tradnl"/>
        </w:rPr>
        <w:t>.</w:t>
      </w:r>
    </w:p>
    <w:bookmarkEnd w:id="308"/>
    <w:p w14:paraId="0AFFDC81" w14:textId="77777777" w:rsidR="008A29C8" w:rsidRPr="00BA3D6E" w:rsidRDefault="008A29C8" w:rsidP="008A29C8">
      <w:pPr>
        <w:pStyle w:val="Estilo4"/>
        <w:rPr>
          <w:lang w:val="es-ES_tradnl"/>
        </w:rPr>
      </w:pPr>
      <w:r w:rsidRPr="00BA3D6E">
        <w:rPr>
          <w:lang w:val="es-ES_tradnl"/>
        </w:rPr>
        <w:t xml:space="preserve">Si en cualquier momento el </w:t>
      </w:r>
      <w:r w:rsidR="00236F00">
        <w:rPr>
          <w:lang w:val="es-ES_tradnl"/>
        </w:rPr>
        <w:t xml:space="preserve">Comprador </w:t>
      </w:r>
      <w:r w:rsidRPr="00BA3D6E">
        <w:rPr>
          <w:lang w:val="es-ES_tradnl"/>
        </w:rPr>
        <w:t xml:space="preserve">es declarado en concurso mercantil o en estado de </w:t>
      </w:r>
      <w:r w:rsidR="00E27143" w:rsidRPr="00BA3D6E">
        <w:rPr>
          <w:lang w:val="es-ES_tradnl"/>
        </w:rPr>
        <w:t xml:space="preserve">quiebra </w:t>
      </w:r>
      <w:r w:rsidRPr="00BA3D6E">
        <w:rPr>
          <w:lang w:val="es-ES_tradnl"/>
        </w:rPr>
        <w:t xml:space="preserve">o solicita o acepta la imposición de un </w:t>
      </w:r>
      <w:r w:rsidR="00E27143" w:rsidRPr="00BA3D6E">
        <w:rPr>
          <w:lang w:val="es-ES_tradnl"/>
        </w:rPr>
        <w:t xml:space="preserve">conciliador, </w:t>
      </w:r>
      <w:r w:rsidRPr="00BA3D6E">
        <w:rPr>
          <w:lang w:val="es-ES_tradnl"/>
        </w:rPr>
        <w:t>interventor, liquidador o síndico, o cualquiera de éstos fuere designado o tome posesión del Vendedor o de la totalidad o una parte substancial de sus pasivos y activos; o queda sujeto a un procedimiento de concurso mercantil, suspensión de pagos, disolución o liquidación, en cualquier jurisdicción; o lleva a cabo o celebra una cesión general de bienes o un acuerdo de entrega de la mayoría de sus bienes en beneficio de sus Acreedores</w:t>
      </w:r>
      <w:r w:rsidR="00CB7DB6" w:rsidRPr="00BA3D6E">
        <w:rPr>
          <w:lang w:val="es-ES_tradnl"/>
        </w:rPr>
        <w:t xml:space="preserve"> (salvo por lo permitido en la cláusula 15)</w:t>
      </w:r>
      <w:r w:rsidRPr="00BA3D6E">
        <w:rPr>
          <w:lang w:val="es-ES_tradnl"/>
        </w:rPr>
        <w:t xml:space="preserve"> o amenace por escrito con suspender sus operaciones o cualquier parte substancial de ellas; o tomare cualquier acción o sobreviniere cualquier evento que, en virtud de </w:t>
      </w:r>
      <w:r w:rsidR="0048205A" w:rsidRPr="00BA3D6E">
        <w:rPr>
          <w:lang w:val="es-ES_tradnl"/>
        </w:rPr>
        <w:t>la Legislación Aplicable</w:t>
      </w:r>
      <w:r w:rsidRPr="00BA3D6E">
        <w:rPr>
          <w:lang w:val="es-ES_tradnl"/>
        </w:rPr>
        <w:t>, tuviera un efecto substancialmente similar a cualquiera de los supuestos anteriores</w:t>
      </w:r>
      <w:r w:rsidR="00E47FAD" w:rsidRPr="00BA3D6E">
        <w:rPr>
          <w:lang w:val="es-ES_tradnl"/>
        </w:rPr>
        <w:t>.</w:t>
      </w:r>
      <w:bookmarkEnd w:id="306"/>
    </w:p>
    <w:p w14:paraId="14BB007B" w14:textId="77777777" w:rsidR="008A29C8" w:rsidRPr="00BA3D6E" w:rsidRDefault="008A29C8" w:rsidP="00057FE9">
      <w:pPr>
        <w:pStyle w:val="Estilo2"/>
      </w:pPr>
      <w:bookmarkStart w:id="309" w:name="_Ref240575613"/>
      <w:bookmarkStart w:id="310" w:name="_Toc243325710"/>
      <w:bookmarkStart w:id="311" w:name="_Toc280694949"/>
      <w:bookmarkStart w:id="312" w:name="_Ref436678061"/>
      <w:bookmarkStart w:id="313" w:name="_Toc439713448"/>
      <w:bookmarkStart w:id="314" w:name="_Toc482637316"/>
      <w:bookmarkStart w:id="315" w:name="_Toc516225599"/>
      <w:bookmarkEnd w:id="307"/>
      <w:r w:rsidRPr="00BA3D6E">
        <w:t>Opciones de</w:t>
      </w:r>
      <w:bookmarkEnd w:id="309"/>
      <w:bookmarkEnd w:id="310"/>
      <w:bookmarkEnd w:id="311"/>
      <w:r w:rsidRPr="00BA3D6E">
        <w:t xml:space="preserve">l </w:t>
      </w:r>
      <w:r w:rsidR="00236F00">
        <w:t>Vendedor</w:t>
      </w:r>
      <w:bookmarkEnd w:id="312"/>
      <w:bookmarkEnd w:id="313"/>
      <w:bookmarkEnd w:id="314"/>
      <w:bookmarkEnd w:id="315"/>
      <w:r w:rsidRPr="00BA3D6E">
        <w:t xml:space="preserve"> </w:t>
      </w:r>
    </w:p>
    <w:p w14:paraId="650E2A53" w14:textId="77777777" w:rsidR="008A29C8" w:rsidRPr="00BA3D6E" w:rsidRDefault="008A29C8" w:rsidP="003B30A3">
      <w:pPr>
        <w:pStyle w:val="Estilo3"/>
      </w:pPr>
      <w:bookmarkStart w:id="316" w:name="_Ref482636760"/>
      <w:r w:rsidRPr="00BA3D6E">
        <w:t xml:space="preserve">En caso de que ocurra un Evento de Incumplimiento del </w:t>
      </w:r>
      <w:r w:rsidR="00236F00">
        <w:t>Comprador</w:t>
      </w:r>
      <w:r w:rsidRPr="00BA3D6E">
        <w:t xml:space="preserve">, y mientras éste subsista, el </w:t>
      </w:r>
      <w:r w:rsidR="00236F00">
        <w:t xml:space="preserve">Vendedor </w:t>
      </w:r>
      <w:r w:rsidRPr="00BA3D6E">
        <w:t xml:space="preserve">observando en todo momento lo que establezca </w:t>
      </w:r>
      <w:r w:rsidR="0048205A" w:rsidRPr="00BA3D6E">
        <w:t>la Legislación Aplicable</w:t>
      </w:r>
      <w:r w:rsidR="00A30278" w:rsidRPr="00BA3D6E">
        <w:t xml:space="preserve"> </w:t>
      </w:r>
      <w:r w:rsidR="00B16216" w:rsidRPr="00BA3D6E">
        <w:t xml:space="preserve">y lo previsto en la cláusula </w:t>
      </w:r>
      <w:r w:rsidR="005A20BE">
        <w:fldChar w:fldCharType="begin"/>
      </w:r>
      <w:r w:rsidR="00902778">
        <w:instrText xml:space="preserve"> REF _Ref482636621 \w \h </w:instrText>
      </w:r>
      <w:r w:rsidR="005A20BE">
        <w:fldChar w:fldCharType="separate"/>
      </w:r>
      <w:r w:rsidR="00902778">
        <w:t>19.5</w:t>
      </w:r>
      <w:r w:rsidR="005A20BE">
        <w:fldChar w:fldCharType="end"/>
      </w:r>
      <w:r w:rsidR="00B16216" w:rsidRPr="00BA3D6E">
        <w:t xml:space="preserve"> </w:t>
      </w:r>
      <w:r w:rsidR="00A30278" w:rsidRPr="00BA3D6E">
        <w:t>podrá</w:t>
      </w:r>
      <w:r w:rsidRPr="00BA3D6E">
        <w:t>:</w:t>
      </w:r>
      <w:bookmarkEnd w:id="316"/>
    </w:p>
    <w:p w14:paraId="6B7AA278" w14:textId="77777777" w:rsidR="008A29C8" w:rsidRPr="00BA3D6E" w:rsidRDefault="008A29C8" w:rsidP="008A29C8">
      <w:pPr>
        <w:pStyle w:val="Estilo4"/>
        <w:rPr>
          <w:lang w:val="es-ES_tradnl"/>
        </w:rPr>
      </w:pPr>
      <w:r w:rsidRPr="00BA3D6E">
        <w:rPr>
          <w:lang w:val="es-ES_tradnl"/>
        </w:rPr>
        <w:t xml:space="preserve">iniciar el procedimiento de rescisión a que se refiere la </w:t>
      </w:r>
      <w:r w:rsidR="00E47FAD" w:rsidRPr="00BA3D6E">
        <w:rPr>
          <w:lang w:val="es-ES_tradnl"/>
        </w:rPr>
        <w:t>c</w:t>
      </w:r>
      <w:r w:rsidR="002740AE" w:rsidRPr="00BA3D6E">
        <w:rPr>
          <w:lang w:val="es-ES_tradnl"/>
        </w:rPr>
        <w:t>láusula</w:t>
      </w:r>
      <w:r w:rsidRPr="00BA3D6E">
        <w:rPr>
          <w:lang w:val="es-ES_tradnl"/>
        </w:rPr>
        <w:t xml:space="preserve"> </w:t>
      </w:r>
      <w:r w:rsidR="005A20BE">
        <w:rPr>
          <w:lang w:val="es-ES_tradnl"/>
        </w:rPr>
        <w:fldChar w:fldCharType="begin"/>
      </w:r>
      <w:r w:rsidR="00902778">
        <w:rPr>
          <w:lang w:val="es-ES_tradnl"/>
        </w:rPr>
        <w:instrText xml:space="preserve"> REF _Ref482636632 \w \h </w:instrText>
      </w:r>
      <w:r w:rsidR="005A20BE">
        <w:rPr>
          <w:lang w:val="es-ES_tradnl"/>
        </w:rPr>
      </w:r>
      <w:r w:rsidR="005A20BE">
        <w:rPr>
          <w:lang w:val="es-ES_tradnl"/>
        </w:rPr>
        <w:fldChar w:fldCharType="separate"/>
      </w:r>
      <w:r w:rsidR="00702F37">
        <w:rPr>
          <w:lang w:val="es-ES_tradnl"/>
        </w:rPr>
        <w:t>20.1</w:t>
      </w:r>
      <w:r w:rsidR="005A20BE">
        <w:rPr>
          <w:lang w:val="es-ES_tradnl"/>
        </w:rPr>
        <w:fldChar w:fldCharType="end"/>
      </w:r>
      <w:r w:rsidR="00E47FAD" w:rsidRPr="00BA3D6E">
        <w:rPr>
          <w:lang w:val="es-ES_tradnl"/>
        </w:rPr>
        <w:t xml:space="preserve"> </w:t>
      </w:r>
      <w:r w:rsidRPr="00BA3D6E">
        <w:rPr>
          <w:lang w:val="es-ES_tradnl"/>
        </w:rPr>
        <w:t xml:space="preserve">si el Evento de Incumplimiento del Vendedor ha sido motivado por alguna de las causas que se describen en los </w:t>
      </w:r>
      <w:r w:rsidR="00716374" w:rsidRPr="00BA3D6E">
        <w:rPr>
          <w:lang w:val="es-ES_tradnl"/>
        </w:rPr>
        <w:t>subinciso</w:t>
      </w:r>
      <w:r w:rsidRPr="00BA3D6E">
        <w:rPr>
          <w:lang w:val="es-ES_tradnl"/>
        </w:rPr>
        <w:t xml:space="preserve">s </w:t>
      </w:r>
      <w:r w:rsidR="00486195">
        <w:rPr>
          <w:lang w:val="es-ES_tradnl"/>
        </w:rPr>
        <w:t>(i)</w:t>
      </w:r>
      <w:r w:rsidR="0054492A">
        <w:rPr>
          <w:lang w:val="es-ES_tradnl"/>
        </w:rPr>
        <w:t xml:space="preserve"> o </w:t>
      </w:r>
      <w:r w:rsidR="00486195">
        <w:rPr>
          <w:lang w:val="es-ES_tradnl"/>
        </w:rPr>
        <w:t>(ii)</w:t>
      </w:r>
      <w:r w:rsidRPr="00BA3D6E">
        <w:rPr>
          <w:lang w:val="es-ES_tradnl"/>
        </w:rPr>
        <w:t>; o bien,</w:t>
      </w:r>
    </w:p>
    <w:p w14:paraId="5AB7BA25" w14:textId="77777777" w:rsidR="008B170C" w:rsidRPr="00BA3D6E" w:rsidRDefault="008B170C" w:rsidP="008B170C">
      <w:pPr>
        <w:pStyle w:val="Estilo4"/>
        <w:rPr>
          <w:lang w:val="es-ES_tradnl"/>
        </w:rPr>
      </w:pPr>
      <w:r w:rsidRPr="00BA3D6E">
        <w:rPr>
          <w:lang w:val="es-ES_tradnl"/>
        </w:rPr>
        <w:t xml:space="preserve">iniciar el procedimiento de rescisión a que se refiere la cláusula </w:t>
      </w:r>
      <w:r w:rsidR="005A20BE">
        <w:rPr>
          <w:lang w:val="es-ES_tradnl"/>
        </w:rPr>
        <w:fldChar w:fldCharType="begin"/>
      </w:r>
      <w:r w:rsidR="00902778">
        <w:rPr>
          <w:lang w:val="es-ES_tradnl"/>
        </w:rPr>
        <w:instrText xml:space="preserve"> REF _Ref482636636 \w \h </w:instrText>
      </w:r>
      <w:r w:rsidR="005A20BE">
        <w:rPr>
          <w:lang w:val="es-ES_tradnl"/>
        </w:rPr>
      </w:r>
      <w:r w:rsidR="005A20BE">
        <w:rPr>
          <w:lang w:val="es-ES_tradnl"/>
        </w:rPr>
        <w:fldChar w:fldCharType="separate"/>
      </w:r>
      <w:r w:rsidR="00702F37">
        <w:rPr>
          <w:lang w:val="es-ES_tradnl"/>
        </w:rPr>
        <w:t>20.1</w:t>
      </w:r>
      <w:r w:rsidR="005A20BE">
        <w:rPr>
          <w:lang w:val="es-ES_tradnl"/>
        </w:rPr>
        <w:fldChar w:fldCharType="end"/>
      </w:r>
      <w:r w:rsidRPr="00BA3D6E">
        <w:rPr>
          <w:lang w:val="es-ES_tradnl"/>
        </w:rPr>
        <w:t xml:space="preserve"> después de que hayan transcurrido 10 días desde la notificación de incumplimiento</w:t>
      </w:r>
      <w:r w:rsidRPr="00BA3D6E">
        <w:rPr>
          <w:rFonts w:eastAsia="Times New Roman"/>
          <w:lang w:val="es-ES_tradnl"/>
        </w:rPr>
        <w:t xml:space="preserve"> que al efecto el Comprador efectúe al Vendedor </w:t>
      </w:r>
      <w:r w:rsidRPr="00BA3D6E">
        <w:rPr>
          <w:lang w:val="es-ES_tradnl"/>
        </w:rPr>
        <w:t>si el Evento de Incumplimiento del Vendedor ha sido motivado por alguna de las causas que se describen en l</w:t>
      </w:r>
      <w:r w:rsidR="00763BAA" w:rsidRPr="00BA3D6E">
        <w:rPr>
          <w:lang w:val="es-ES_tradnl"/>
        </w:rPr>
        <w:t>os</w:t>
      </w:r>
      <w:r w:rsidR="00EF0531" w:rsidRPr="00BA3D6E">
        <w:rPr>
          <w:lang w:val="es-ES_tradnl"/>
        </w:rPr>
        <w:t xml:space="preserve"> </w:t>
      </w:r>
      <w:r w:rsidR="00716374" w:rsidRPr="00BA3D6E">
        <w:rPr>
          <w:lang w:val="es-ES_tradnl"/>
        </w:rPr>
        <w:t>subinciso</w:t>
      </w:r>
      <w:r w:rsidR="00763BAA" w:rsidRPr="00BA3D6E">
        <w:rPr>
          <w:lang w:val="es-ES_tradnl"/>
        </w:rPr>
        <w:t>s</w:t>
      </w:r>
      <w:r w:rsidR="00486195">
        <w:rPr>
          <w:lang w:val="es-ES_tradnl"/>
        </w:rPr>
        <w:t xml:space="preserve"> </w:t>
      </w:r>
      <w:r w:rsidR="0054492A">
        <w:rPr>
          <w:lang w:val="es-ES_tradnl"/>
        </w:rPr>
        <w:t xml:space="preserve">(iii), </w:t>
      </w:r>
      <w:r w:rsidR="00486195">
        <w:rPr>
          <w:lang w:val="es-ES_tradnl"/>
        </w:rPr>
        <w:t>(i</w:t>
      </w:r>
      <w:r w:rsidR="0054492A">
        <w:rPr>
          <w:lang w:val="es-ES_tradnl"/>
        </w:rPr>
        <w:t>v</w:t>
      </w:r>
      <w:r w:rsidR="00486195">
        <w:rPr>
          <w:lang w:val="es-ES_tradnl"/>
        </w:rPr>
        <w:t>), (v) o (v</w:t>
      </w:r>
      <w:r w:rsidR="0054492A">
        <w:rPr>
          <w:lang w:val="es-ES_tradnl"/>
        </w:rPr>
        <w:t>i</w:t>
      </w:r>
      <w:r w:rsidR="00486195">
        <w:rPr>
          <w:lang w:val="es-ES_tradnl"/>
        </w:rPr>
        <w:t>)</w:t>
      </w:r>
      <w:r w:rsidR="00763BAA" w:rsidRPr="00BA3D6E">
        <w:rPr>
          <w:lang w:val="es-ES_tradnl"/>
        </w:rPr>
        <w:t xml:space="preserve"> </w:t>
      </w:r>
      <w:r w:rsidRPr="00BA3D6E">
        <w:rPr>
          <w:lang w:val="es-ES_tradnl"/>
        </w:rPr>
        <w:t xml:space="preserve">de la </w:t>
      </w:r>
      <w:r w:rsidR="00117699" w:rsidRPr="00BA3D6E">
        <w:rPr>
          <w:lang w:val="es-ES_tradnl"/>
        </w:rPr>
        <w:t>cláusula</w:t>
      </w:r>
      <w:r w:rsidRPr="00BA3D6E">
        <w:rPr>
          <w:lang w:val="es-ES_tradnl"/>
        </w:rPr>
        <w:t xml:space="preserve"> </w:t>
      </w:r>
      <w:r w:rsidR="005A20BE">
        <w:rPr>
          <w:lang w:val="es-ES_tradnl"/>
        </w:rPr>
        <w:fldChar w:fldCharType="begin"/>
      </w:r>
      <w:r w:rsidR="00902778">
        <w:rPr>
          <w:lang w:val="es-ES_tradnl"/>
        </w:rPr>
        <w:instrText xml:space="preserve"> REF _Ref269051113 \w \h </w:instrText>
      </w:r>
      <w:r w:rsidR="005A20BE">
        <w:rPr>
          <w:lang w:val="es-ES_tradnl"/>
        </w:rPr>
      </w:r>
      <w:r w:rsidR="005A20BE">
        <w:rPr>
          <w:lang w:val="es-ES_tradnl"/>
        </w:rPr>
        <w:fldChar w:fldCharType="separate"/>
      </w:r>
      <w:r w:rsidR="00902778">
        <w:rPr>
          <w:lang w:val="es-ES_tradnl"/>
        </w:rPr>
        <w:t>19.1(a)</w:t>
      </w:r>
      <w:r w:rsidR="005A20BE">
        <w:rPr>
          <w:lang w:val="es-ES_tradnl"/>
        </w:rPr>
        <w:fldChar w:fldCharType="end"/>
      </w:r>
      <w:r w:rsidRPr="00BA3D6E">
        <w:rPr>
          <w:lang w:val="es-ES_tradnl"/>
        </w:rPr>
        <w:t>; o bien,</w:t>
      </w:r>
    </w:p>
    <w:p w14:paraId="556D14A7" w14:textId="77777777" w:rsidR="008A29C8" w:rsidRPr="00BA3D6E" w:rsidRDefault="008A29C8" w:rsidP="008A29C8">
      <w:pPr>
        <w:pStyle w:val="Estilo4"/>
        <w:rPr>
          <w:lang w:val="es-ES_tradnl"/>
        </w:rPr>
      </w:pPr>
      <w:r w:rsidRPr="00BA3D6E">
        <w:rPr>
          <w:lang w:val="es-ES_tradnl"/>
        </w:rPr>
        <w:t xml:space="preserve">iniciar el procedimiento de rescisión a que se refiere la </w:t>
      </w:r>
      <w:r w:rsidR="002740AE" w:rsidRPr="00BA3D6E">
        <w:rPr>
          <w:lang w:val="es-ES_tradnl"/>
        </w:rPr>
        <w:t>cláusula</w:t>
      </w:r>
      <w:r w:rsidRPr="00BA3D6E">
        <w:rPr>
          <w:lang w:val="es-ES_tradnl"/>
        </w:rPr>
        <w:t xml:space="preserve"> </w:t>
      </w:r>
      <w:r w:rsidR="005A20BE">
        <w:rPr>
          <w:lang w:val="es-ES_tradnl"/>
        </w:rPr>
        <w:fldChar w:fldCharType="begin"/>
      </w:r>
      <w:r w:rsidR="00902778">
        <w:rPr>
          <w:lang w:val="es-ES_tradnl"/>
        </w:rPr>
        <w:instrText xml:space="preserve"> REF _Ref482636640 \w \h </w:instrText>
      </w:r>
      <w:r w:rsidR="005A20BE">
        <w:rPr>
          <w:lang w:val="es-ES_tradnl"/>
        </w:rPr>
      </w:r>
      <w:r w:rsidR="005A20BE">
        <w:rPr>
          <w:lang w:val="es-ES_tradnl"/>
        </w:rPr>
        <w:fldChar w:fldCharType="separate"/>
      </w:r>
      <w:r w:rsidR="00702F37">
        <w:rPr>
          <w:lang w:val="es-ES_tradnl"/>
        </w:rPr>
        <w:t>20.1</w:t>
      </w:r>
      <w:r w:rsidR="005A20BE">
        <w:rPr>
          <w:lang w:val="es-ES_tradnl"/>
        </w:rPr>
        <w:fldChar w:fldCharType="end"/>
      </w:r>
      <w:r w:rsidRPr="00BA3D6E">
        <w:rPr>
          <w:lang w:val="es-ES_tradnl"/>
        </w:rPr>
        <w:t xml:space="preserve"> después de que hayan transcurrido </w:t>
      </w:r>
      <w:r w:rsidR="003F1832">
        <w:rPr>
          <w:lang w:val="es-ES_tradnl"/>
        </w:rPr>
        <w:t>9</w:t>
      </w:r>
      <w:r w:rsidR="00495870" w:rsidRPr="00BA3D6E">
        <w:rPr>
          <w:lang w:val="es-ES_tradnl"/>
        </w:rPr>
        <w:t>0</w:t>
      </w:r>
      <w:r w:rsidRPr="00BA3D6E">
        <w:rPr>
          <w:lang w:val="es-ES_tradnl"/>
        </w:rPr>
        <w:t xml:space="preserve"> días desde la notificación de incumplimiento</w:t>
      </w:r>
      <w:r w:rsidRPr="00BA3D6E">
        <w:rPr>
          <w:rFonts w:eastAsia="Times New Roman"/>
          <w:lang w:val="es-ES_tradnl"/>
        </w:rPr>
        <w:t xml:space="preserve"> que al efecto el Comprador efectúe al Vendedor </w:t>
      </w:r>
      <w:r w:rsidRPr="00BA3D6E">
        <w:rPr>
          <w:lang w:val="es-ES_tradnl"/>
        </w:rPr>
        <w:t xml:space="preserve">si el Evento de Incumplimiento del Vendedor ha sido motivado por las causas que se describen en </w:t>
      </w:r>
      <w:r w:rsidR="00335439">
        <w:rPr>
          <w:lang w:val="es-ES_tradnl"/>
        </w:rPr>
        <w:t>e</w:t>
      </w:r>
      <w:r w:rsidRPr="00BA3D6E">
        <w:rPr>
          <w:lang w:val="es-ES_tradnl"/>
        </w:rPr>
        <w:t xml:space="preserve">l </w:t>
      </w:r>
      <w:r w:rsidR="00716374" w:rsidRPr="00BA3D6E">
        <w:rPr>
          <w:lang w:val="es-ES_tradnl"/>
        </w:rPr>
        <w:t>subinciso</w:t>
      </w:r>
      <w:r w:rsidRPr="00BA3D6E">
        <w:rPr>
          <w:lang w:val="es-ES_tradnl"/>
        </w:rPr>
        <w:t xml:space="preserve"> </w:t>
      </w:r>
      <w:r w:rsidR="00486195">
        <w:rPr>
          <w:lang w:val="es-ES_tradnl"/>
        </w:rPr>
        <w:t>(vi</w:t>
      </w:r>
      <w:r w:rsidR="0054492A">
        <w:rPr>
          <w:lang w:val="es-ES_tradnl"/>
        </w:rPr>
        <w:t>i</w:t>
      </w:r>
      <w:r w:rsidR="00486195">
        <w:rPr>
          <w:lang w:val="es-ES_tradnl"/>
        </w:rPr>
        <w:t xml:space="preserve">) </w:t>
      </w:r>
      <w:r w:rsidRPr="00BA3D6E">
        <w:rPr>
          <w:lang w:val="es-ES_tradnl"/>
        </w:rPr>
        <w:t>de</w:t>
      </w:r>
      <w:r w:rsidR="008B170C" w:rsidRPr="00BA3D6E">
        <w:rPr>
          <w:lang w:val="es-ES_tradnl"/>
        </w:rPr>
        <w:t xml:space="preserve"> la </w:t>
      </w:r>
      <w:r w:rsidR="00C67381" w:rsidRPr="00BA3D6E">
        <w:rPr>
          <w:lang w:val="es-ES_tradnl"/>
        </w:rPr>
        <w:t>cláusula</w:t>
      </w:r>
      <w:r w:rsidR="008B170C" w:rsidRPr="00BA3D6E">
        <w:rPr>
          <w:lang w:val="es-ES_tradnl"/>
        </w:rPr>
        <w:t xml:space="preserve"> </w:t>
      </w:r>
      <w:r w:rsidR="005A20BE">
        <w:rPr>
          <w:lang w:val="es-ES_tradnl"/>
        </w:rPr>
        <w:fldChar w:fldCharType="begin"/>
      </w:r>
      <w:r w:rsidR="00902778">
        <w:rPr>
          <w:lang w:val="es-ES_tradnl"/>
        </w:rPr>
        <w:instrText xml:space="preserve"> REF _Ref269051113 \w \h </w:instrText>
      </w:r>
      <w:r w:rsidR="005A20BE">
        <w:rPr>
          <w:lang w:val="es-ES_tradnl"/>
        </w:rPr>
      </w:r>
      <w:r w:rsidR="005A20BE">
        <w:rPr>
          <w:lang w:val="es-ES_tradnl"/>
        </w:rPr>
        <w:fldChar w:fldCharType="separate"/>
      </w:r>
      <w:r w:rsidR="00702F37">
        <w:rPr>
          <w:lang w:val="es-ES_tradnl"/>
        </w:rPr>
        <w:t>19.1(a)</w:t>
      </w:r>
      <w:r w:rsidR="005A20BE">
        <w:rPr>
          <w:lang w:val="es-ES_tradnl"/>
        </w:rPr>
        <w:fldChar w:fldCharType="end"/>
      </w:r>
      <w:r w:rsidRPr="00BA3D6E">
        <w:rPr>
          <w:lang w:val="es-ES_tradnl"/>
        </w:rPr>
        <w:t>.</w:t>
      </w:r>
    </w:p>
    <w:p w14:paraId="54BE2422" w14:textId="77777777" w:rsidR="008A29C8" w:rsidRPr="00BA3D6E" w:rsidRDefault="008A29C8" w:rsidP="00057FE9">
      <w:pPr>
        <w:pStyle w:val="Estilo2"/>
      </w:pPr>
      <w:bookmarkStart w:id="317" w:name="_Ref436675856"/>
      <w:bookmarkStart w:id="318" w:name="_Toc439713449"/>
      <w:bookmarkStart w:id="319" w:name="_Toc482637317"/>
      <w:bookmarkStart w:id="320" w:name="_Toc516225600"/>
      <w:r w:rsidRPr="00BA3D6E">
        <w:t xml:space="preserve">Eventos de Incumplimiento del </w:t>
      </w:r>
      <w:bookmarkEnd w:id="317"/>
      <w:bookmarkEnd w:id="318"/>
      <w:bookmarkEnd w:id="319"/>
      <w:r w:rsidR="00335439">
        <w:t>Vendedor</w:t>
      </w:r>
      <w:bookmarkEnd w:id="320"/>
    </w:p>
    <w:p w14:paraId="1D7D018C" w14:textId="77777777" w:rsidR="008A29C8" w:rsidRPr="00BA3D6E" w:rsidRDefault="008A29C8" w:rsidP="003B30A3">
      <w:pPr>
        <w:pStyle w:val="Estilo3"/>
      </w:pPr>
      <w:bookmarkStart w:id="321" w:name="_Ref482636705"/>
      <w:r w:rsidRPr="00BA3D6E">
        <w:t xml:space="preserve">Para los fines del presente Contrato, “Evento de Incumplimiento del </w:t>
      </w:r>
      <w:r w:rsidR="00335439">
        <w:t>Vendedor</w:t>
      </w:r>
      <w:r w:rsidRPr="00BA3D6E">
        <w:t>” significa cualquiera de las siguientes circunstancias:</w:t>
      </w:r>
      <w:bookmarkEnd w:id="321"/>
    </w:p>
    <w:p w14:paraId="5FB11F7D" w14:textId="5F932839" w:rsidR="008B170C" w:rsidRPr="00BA3D6E" w:rsidRDefault="008B170C" w:rsidP="008B170C">
      <w:pPr>
        <w:pStyle w:val="Estilo4"/>
        <w:rPr>
          <w:lang w:val="es-ES_tradnl"/>
        </w:rPr>
      </w:pPr>
      <w:bookmarkStart w:id="322" w:name="_Ref277243630"/>
      <w:r w:rsidRPr="00BA3D6E">
        <w:rPr>
          <w:lang w:val="es-ES_tradnl"/>
        </w:rPr>
        <w:lastRenderedPageBreak/>
        <w:t xml:space="preserve">Que el </w:t>
      </w:r>
      <w:r w:rsidR="00335439">
        <w:rPr>
          <w:lang w:val="es-ES_tradnl"/>
        </w:rPr>
        <w:t xml:space="preserve">Vendedor </w:t>
      </w:r>
      <w:r w:rsidRPr="00BA3D6E">
        <w:rPr>
          <w:lang w:val="es-ES_tradnl"/>
        </w:rPr>
        <w:t>incumpla con cualquiera de las obligaciones que asume en los términos de las cláusulas</w:t>
      </w:r>
      <w:r w:rsidR="00335439">
        <w:rPr>
          <w:lang w:val="es-ES_tradnl"/>
        </w:rPr>
        <w:t xml:space="preserve"> </w:t>
      </w:r>
      <w:r w:rsidR="00C90001">
        <w:rPr>
          <w:lang w:val="es-ES_tradnl"/>
        </w:rPr>
        <w:t>[</w:t>
      </w:r>
      <w:r w:rsidR="00C90001" w:rsidRPr="00835DA1">
        <w:rPr>
          <w:spacing w:val="2"/>
          <w:shd w:val="clear" w:color="auto" w:fill="BFBFBF" w:themeFill="background1" w:themeFillShade="BF"/>
          <w:lang w:val="es-ES_tradnl"/>
        </w:rPr>
        <w:t>4, 5 y 6</w:t>
      </w:r>
      <w:r w:rsidR="00C90001">
        <w:rPr>
          <w:spacing w:val="2"/>
          <w:shd w:val="clear" w:color="auto" w:fill="BFBFBF" w:themeFill="background1" w:themeFillShade="BF"/>
          <w:lang w:val="es-ES_tradnl"/>
        </w:rPr>
        <w:t>]</w:t>
      </w:r>
      <w:r w:rsidR="00236F00">
        <w:rPr>
          <w:lang w:val="es-ES_tradnl"/>
        </w:rPr>
        <w:t>p</w:t>
      </w:r>
      <w:r w:rsidRPr="00BA3D6E">
        <w:rPr>
          <w:lang w:val="es-ES_tradnl"/>
        </w:rPr>
        <w:t xml:space="preserve">ara la </w:t>
      </w:r>
      <w:r w:rsidR="00335439">
        <w:rPr>
          <w:lang w:val="es-ES_tradnl"/>
        </w:rPr>
        <w:t xml:space="preserve">transmisión </w:t>
      </w:r>
      <w:r w:rsidRPr="00BA3D6E">
        <w:rPr>
          <w:lang w:val="es-ES_tradnl"/>
        </w:rPr>
        <w:t xml:space="preserve">de los Productos </w:t>
      </w:r>
      <w:r w:rsidR="00335439">
        <w:rPr>
          <w:lang w:val="es-ES_tradnl"/>
        </w:rPr>
        <w:t>C</w:t>
      </w:r>
      <w:r w:rsidRPr="00BA3D6E">
        <w:rPr>
          <w:lang w:val="es-ES_tradnl"/>
        </w:rPr>
        <w:t>ontratados.</w:t>
      </w:r>
    </w:p>
    <w:p w14:paraId="2911F121" w14:textId="06B14707" w:rsidR="0054492A" w:rsidRPr="00BA3D6E" w:rsidRDefault="0054492A" w:rsidP="0054492A">
      <w:pPr>
        <w:pStyle w:val="Estilo4"/>
        <w:rPr>
          <w:lang w:val="es-ES_tradnl"/>
        </w:rPr>
      </w:pPr>
      <w:r w:rsidRPr="00BA3D6E">
        <w:rPr>
          <w:lang w:val="es-ES_tradnl"/>
        </w:rPr>
        <w:t xml:space="preserve">Que el </w:t>
      </w:r>
      <w:r>
        <w:rPr>
          <w:lang w:val="es-ES_tradnl"/>
        </w:rPr>
        <w:t xml:space="preserve">Vendedor </w:t>
      </w:r>
      <w:r w:rsidRPr="00BA3D6E">
        <w:rPr>
          <w:lang w:val="es-ES_tradnl"/>
        </w:rPr>
        <w:t xml:space="preserve">no pague alguna cantidad adeudada al </w:t>
      </w:r>
      <w:r w:rsidR="00B30E9E">
        <w:rPr>
          <w:lang w:val="es-ES_tradnl"/>
        </w:rPr>
        <w:t>Comprador</w:t>
      </w:r>
      <w:r>
        <w:rPr>
          <w:lang w:val="es-ES_tradnl"/>
        </w:rPr>
        <w:t xml:space="preserve"> </w:t>
      </w:r>
      <w:r w:rsidRPr="00BA3D6E">
        <w:rPr>
          <w:lang w:val="es-ES_tradnl"/>
        </w:rPr>
        <w:t xml:space="preserve">conforme al presente Contrato que no se encuentren en litigio administrativo o judicial o sujeta al procedimiento de solución de controversias previsto en la </w:t>
      </w:r>
      <w:r>
        <w:rPr>
          <w:lang w:val="es-ES_tradnl"/>
        </w:rPr>
        <w:t>c</w:t>
      </w:r>
      <w:r w:rsidRPr="00BA3D6E">
        <w:rPr>
          <w:lang w:val="es-ES_tradnl"/>
        </w:rPr>
        <w:t xml:space="preserve">láusula </w:t>
      </w:r>
      <w:r w:rsidR="005A20BE">
        <w:rPr>
          <w:lang w:val="es-ES_tradnl"/>
        </w:rPr>
        <w:fldChar w:fldCharType="begin"/>
      </w:r>
      <w:r>
        <w:rPr>
          <w:lang w:val="es-ES_tradnl"/>
        </w:rPr>
        <w:instrText xml:space="preserve"> REF _Ref482636590 \w \h </w:instrText>
      </w:r>
      <w:r w:rsidR="005A20BE">
        <w:rPr>
          <w:lang w:val="es-ES_tradnl"/>
        </w:rPr>
      </w:r>
      <w:r w:rsidR="005A20BE">
        <w:rPr>
          <w:lang w:val="es-ES_tradnl"/>
        </w:rPr>
        <w:fldChar w:fldCharType="separate"/>
      </w:r>
      <w:r>
        <w:rPr>
          <w:lang w:val="es-ES_tradnl"/>
        </w:rPr>
        <w:t>21</w:t>
      </w:r>
      <w:r w:rsidR="005A20BE">
        <w:rPr>
          <w:lang w:val="es-ES_tradnl"/>
        </w:rPr>
        <w:fldChar w:fldCharType="end"/>
      </w:r>
      <w:r w:rsidRPr="00BA3D6E">
        <w:rPr>
          <w:lang w:val="es-ES_tradnl"/>
        </w:rPr>
        <w:t xml:space="preserve"> siguiente.</w:t>
      </w:r>
    </w:p>
    <w:p w14:paraId="305C35FD" w14:textId="05A62127" w:rsidR="00B16216" w:rsidRPr="00BA3D6E" w:rsidRDefault="00B16216" w:rsidP="00B16216">
      <w:pPr>
        <w:pStyle w:val="Estilo4"/>
        <w:rPr>
          <w:lang w:val="es-ES_tradnl"/>
        </w:rPr>
      </w:pPr>
      <w:r w:rsidRPr="00BA3D6E">
        <w:rPr>
          <w:lang w:val="es-ES_tradnl"/>
        </w:rPr>
        <w:t xml:space="preserve">Cualquier incumplimiento por parte del </w:t>
      </w:r>
      <w:r w:rsidR="00B30E9E">
        <w:rPr>
          <w:lang w:val="es-ES_tradnl"/>
        </w:rPr>
        <w:t>Vendedor</w:t>
      </w:r>
      <w:r w:rsidRPr="00BA3D6E">
        <w:rPr>
          <w:lang w:val="es-ES_tradnl"/>
        </w:rPr>
        <w:t xml:space="preserve"> con </w:t>
      </w:r>
      <w:r w:rsidR="00F02D7D">
        <w:rPr>
          <w:lang w:val="es-ES_tradnl"/>
        </w:rPr>
        <w:t xml:space="preserve">las demás </w:t>
      </w:r>
      <w:r w:rsidRPr="00BA3D6E">
        <w:rPr>
          <w:lang w:val="es-ES_tradnl"/>
        </w:rPr>
        <w:t>obligaciones establecidas en este Contrato.</w:t>
      </w:r>
    </w:p>
    <w:p w14:paraId="5C8FEAD3" w14:textId="77777777" w:rsidR="008A29C8" w:rsidRPr="00BA3D6E" w:rsidRDefault="008A29C8" w:rsidP="00057FE9">
      <w:pPr>
        <w:pStyle w:val="Estilo2"/>
      </w:pPr>
      <w:bookmarkStart w:id="323" w:name="_Toc243325715"/>
      <w:bookmarkStart w:id="324" w:name="_Ref268966156"/>
      <w:bookmarkStart w:id="325" w:name="_Ref272554191"/>
      <w:bookmarkStart w:id="326" w:name="_Toc280694954"/>
      <w:bookmarkStart w:id="327" w:name="_Ref436682732"/>
      <w:bookmarkStart w:id="328" w:name="_Toc439713450"/>
      <w:bookmarkStart w:id="329" w:name="_Toc482637318"/>
      <w:bookmarkStart w:id="330" w:name="_Toc516225601"/>
      <w:bookmarkEnd w:id="322"/>
      <w:r w:rsidRPr="00BA3D6E">
        <w:t xml:space="preserve">Opciones del </w:t>
      </w:r>
      <w:bookmarkEnd w:id="323"/>
      <w:bookmarkEnd w:id="324"/>
      <w:bookmarkEnd w:id="325"/>
      <w:bookmarkEnd w:id="326"/>
      <w:r w:rsidR="00236F00">
        <w:t>Comprador</w:t>
      </w:r>
      <w:bookmarkEnd w:id="327"/>
      <w:bookmarkEnd w:id="328"/>
      <w:bookmarkEnd w:id="329"/>
      <w:bookmarkEnd w:id="330"/>
    </w:p>
    <w:p w14:paraId="1830782C" w14:textId="77777777" w:rsidR="00B16216" w:rsidRPr="00BA3D6E" w:rsidRDefault="008A29C8" w:rsidP="003B30A3">
      <w:pPr>
        <w:pStyle w:val="Estilo3"/>
      </w:pPr>
      <w:bookmarkStart w:id="331" w:name="_Ref482636772"/>
      <w:r w:rsidRPr="00BA3D6E">
        <w:t xml:space="preserve">En caso de que ocurra un Evento de Incumplimiento del </w:t>
      </w:r>
      <w:r w:rsidR="0054492A">
        <w:t>Vendedor</w:t>
      </w:r>
      <w:r w:rsidRPr="00BA3D6E">
        <w:t xml:space="preserve">, y mientras éste subsista, el </w:t>
      </w:r>
      <w:r w:rsidR="0054492A">
        <w:t>Comprador</w:t>
      </w:r>
      <w:r w:rsidR="00117699" w:rsidRPr="00BA3D6E">
        <w:t>,</w:t>
      </w:r>
      <w:r w:rsidRPr="00BA3D6E">
        <w:t xml:space="preserve"> observando en todo momento lo que establezca </w:t>
      </w:r>
      <w:r w:rsidR="0048205A" w:rsidRPr="00BA3D6E">
        <w:t>la Legislación Aplicable</w:t>
      </w:r>
      <w:r w:rsidRPr="00BA3D6E">
        <w:t>, podrá</w:t>
      </w:r>
      <w:r w:rsidR="00B16216" w:rsidRPr="00BA3D6E">
        <w:t>:</w:t>
      </w:r>
      <w:bookmarkEnd w:id="331"/>
    </w:p>
    <w:p w14:paraId="167EE975" w14:textId="77777777" w:rsidR="00B16216" w:rsidRPr="00BA3D6E" w:rsidRDefault="008A29C8" w:rsidP="00B16216">
      <w:pPr>
        <w:pStyle w:val="Estilo4"/>
        <w:rPr>
          <w:lang w:val="es-ES_tradnl"/>
        </w:rPr>
      </w:pPr>
      <w:r w:rsidRPr="00BA3D6E">
        <w:rPr>
          <w:lang w:val="es-ES_tradnl"/>
        </w:rPr>
        <w:t xml:space="preserve">iniciar el procedimiento de rescisión a que se refiere la </w:t>
      </w:r>
      <w:r w:rsidR="00E47FAD" w:rsidRPr="00BA3D6E">
        <w:rPr>
          <w:lang w:val="es-ES_tradnl"/>
        </w:rPr>
        <w:t>c</w:t>
      </w:r>
      <w:r w:rsidRPr="00BA3D6E">
        <w:rPr>
          <w:lang w:val="es-ES_tradnl"/>
        </w:rPr>
        <w:t xml:space="preserve">láusula </w:t>
      </w:r>
      <w:r w:rsidR="005A20BE">
        <w:rPr>
          <w:lang w:val="es-ES_tradnl"/>
        </w:rPr>
        <w:fldChar w:fldCharType="begin"/>
      </w:r>
      <w:r w:rsidR="00902778">
        <w:rPr>
          <w:lang w:val="es-ES_tradnl"/>
        </w:rPr>
        <w:instrText xml:space="preserve"> REF _Ref482636689 \w \h </w:instrText>
      </w:r>
      <w:r w:rsidR="005A20BE">
        <w:rPr>
          <w:lang w:val="es-ES_tradnl"/>
        </w:rPr>
      </w:r>
      <w:r w:rsidR="005A20BE">
        <w:rPr>
          <w:lang w:val="es-ES_tradnl"/>
        </w:rPr>
        <w:fldChar w:fldCharType="separate"/>
      </w:r>
      <w:r w:rsidR="00702F37">
        <w:rPr>
          <w:lang w:val="es-ES_tradnl"/>
        </w:rPr>
        <w:t>20.2</w:t>
      </w:r>
      <w:r w:rsidR="005A20BE">
        <w:rPr>
          <w:lang w:val="es-ES_tradnl"/>
        </w:rPr>
        <w:fldChar w:fldCharType="end"/>
      </w:r>
      <w:r w:rsidRPr="00BA3D6E">
        <w:rPr>
          <w:lang w:val="es-ES_tradnl"/>
        </w:rPr>
        <w:t xml:space="preserve"> después de que hayan transcurrido </w:t>
      </w:r>
      <w:r w:rsidR="00645027" w:rsidRPr="00BA3D6E">
        <w:rPr>
          <w:lang w:val="es-ES_tradnl"/>
        </w:rPr>
        <w:t>1</w:t>
      </w:r>
      <w:r w:rsidRPr="00BA3D6E">
        <w:rPr>
          <w:lang w:val="es-ES_tradnl"/>
        </w:rPr>
        <w:t xml:space="preserve">0 días desde la notificación de incumplimiento que al efecto el </w:t>
      </w:r>
      <w:r w:rsidR="0054492A">
        <w:rPr>
          <w:lang w:val="es-ES_tradnl"/>
        </w:rPr>
        <w:t xml:space="preserve">Comprador </w:t>
      </w:r>
      <w:r w:rsidRPr="00BA3D6E">
        <w:rPr>
          <w:lang w:val="es-ES_tradnl"/>
        </w:rPr>
        <w:t xml:space="preserve">efectúe al </w:t>
      </w:r>
      <w:r w:rsidR="0054492A" w:rsidRPr="00BA3D6E">
        <w:rPr>
          <w:lang w:val="es-ES_tradnl"/>
        </w:rPr>
        <w:t xml:space="preserve">Vendedor </w:t>
      </w:r>
      <w:r w:rsidRPr="00BA3D6E">
        <w:rPr>
          <w:lang w:val="es-ES_tradnl"/>
        </w:rPr>
        <w:t xml:space="preserve">si el Evento de Incumplimiento del </w:t>
      </w:r>
      <w:r w:rsidR="00066998">
        <w:rPr>
          <w:lang w:val="es-ES_tradnl"/>
        </w:rPr>
        <w:t>Vendedor</w:t>
      </w:r>
      <w:r w:rsidR="00066998" w:rsidRPr="00BA3D6E">
        <w:rPr>
          <w:lang w:val="es-ES_tradnl"/>
        </w:rPr>
        <w:t xml:space="preserve"> </w:t>
      </w:r>
      <w:r w:rsidRPr="00BA3D6E">
        <w:rPr>
          <w:lang w:val="es-ES_tradnl"/>
        </w:rPr>
        <w:t xml:space="preserve">ha sido motivado por </w:t>
      </w:r>
      <w:r w:rsidR="00B16216" w:rsidRPr="00BA3D6E">
        <w:rPr>
          <w:lang w:val="es-ES_tradnl"/>
        </w:rPr>
        <w:t xml:space="preserve">alguna de las causas que se describen en </w:t>
      </w:r>
      <w:r w:rsidR="00322556" w:rsidRPr="00BA3D6E">
        <w:rPr>
          <w:lang w:val="es-ES_tradnl"/>
        </w:rPr>
        <w:t>los</w:t>
      </w:r>
      <w:r w:rsidR="009326FD" w:rsidRPr="00BA3D6E">
        <w:rPr>
          <w:lang w:val="es-ES_tradnl"/>
        </w:rPr>
        <w:t xml:space="preserve"> subinciso</w:t>
      </w:r>
      <w:r w:rsidR="00322556" w:rsidRPr="00BA3D6E">
        <w:rPr>
          <w:lang w:val="es-ES_tradnl"/>
        </w:rPr>
        <w:t>s</w:t>
      </w:r>
      <w:r w:rsidR="009326FD" w:rsidRPr="00BA3D6E">
        <w:rPr>
          <w:lang w:val="es-ES_tradnl"/>
        </w:rPr>
        <w:t xml:space="preserve"> (</w:t>
      </w:r>
      <w:r w:rsidR="00B16216" w:rsidRPr="00BA3D6E">
        <w:rPr>
          <w:lang w:val="es-ES_tradnl"/>
        </w:rPr>
        <w:t>i</w:t>
      </w:r>
      <w:r w:rsidR="009326FD" w:rsidRPr="00BA3D6E">
        <w:rPr>
          <w:lang w:val="es-ES_tradnl"/>
        </w:rPr>
        <w:t>)</w:t>
      </w:r>
      <w:r w:rsidR="00F02D7D">
        <w:rPr>
          <w:lang w:val="es-ES_tradnl"/>
        </w:rPr>
        <w:t xml:space="preserve"> y</w:t>
      </w:r>
      <w:r w:rsidR="00B16216" w:rsidRPr="00BA3D6E">
        <w:rPr>
          <w:lang w:val="es-ES_tradnl"/>
        </w:rPr>
        <w:t xml:space="preserve"> </w:t>
      </w:r>
      <w:r w:rsidR="00322556" w:rsidRPr="00BA3D6E">
        <w:rPr>
          <w:lang w:val="es-ES_tradnl"/>
        </w:rPr>
        <w:t>(i</w:t>
      </w:r>
      <w:r w:rsidR="00BA28B5">
        <w:rPr>
          <w:lang w:val="es-ES_tradnl"/>
        </w:rPr>
        <w:t>i</w:t>
      </w:r>
      <w:r w:rsidR="00322556" w:rsidRPr="00BA3D6E">
        <w:rPr>
          <w:lang w:val="es-ES_tradnl"/>
        </w:rPr>
        <w:t>)</w:t>
      </w:r>
      <w:r w:rsidR="009326FD" w:rsidRPr="00BA3D6E">
        <w:rPr>
          <w:lang w:val="es-ES_tradnl"/>
        </w:rPr>
        <w:t xml:space="preserve"> de la cláusula </w:t>
      </w:r>
      <w:r w:rsidR="005A20BE">
        <w:rPr>
          <w:lang w:val="es-ES_tradnl"/>
        </w:rPr>
        <w:fldChar w:fldCharType="begin"/>
      </w:r>
      <w:r w:rsidR="00902778">
        <w:rPr>
          <w:lang w:val="es-ES_tradnl"/>
        </w:rPr>
        <w:instrText xml:space="preserve"> REF _Ref482636705 \w \h </w:instrText>
      </w:r>
      <w:r w:rsidR="005A20BE">
        <w:rPr>
          <w:lang w:val="es-ES_tradnl"/>
        </w:rPr>
      </w:r>
      <w:r w:rsidR="005A20BE">
        <w:rPr>
          <w:lang w:val="es-ES_tradnl"/>
        </w:rPr>
        <w:fldChar w:fldCharType="separate"/>
      </w:r>
      <w:r w:rsidR="0054492A">
        <w:rPr>
          <w:lang w:val="es-ES_tradnl"/>
        </w:rPr>
        <w:t>19.3(a)</w:t>
      </w:r>
      <w:r w:rsidR="005A20BE">
        <w:rPr>
          <w:lang w:val="es-ES_tradnl"/>
        </w:rPr>
        <w:fldChar w:fldCharType="end"/>
      </w:r>
      <w:r w:rsidR="00B16216" w:rsidRPr="00BA3D6E">
        <w:rPr>
          <w:lang w:val="es-ES_tradnl"/>
        </w:rPr>
        <w:t>; o bien,</w:t>
      </w:r>
    </w:p>
    <w:p w14:paraId="1DCEED32" w14:textId="77777777" w:rsidR="008A29C8" w:rsidRPr="00BA3D6E" w:rsidRDefault="00B16216" w:rsidP="00B16216">
      <w:pPr>
        <w:pStyle w:val="Estilo4"/>
        <w:rPr>
          <w:lang w:val="es-ES_tradnl"/>
        </w:rPr>
      </w:pPr>
      <w:r w:rsidRPr="00BA3D6E">
        <w:rPr>
          <w:lang w:val="es-ES_tradnl"/>
        </w:rPr>
        <w:t xml:space="preserve">iniciar el procedimiento de rescisión a que se refiere la cláusula </w:t>
      </w:r>
      <w:r w:rsidR="005A20BE">
        <w:rPr>
          <w:lang w:val="es-ES_tradnl"/>
        </w:rPr>
        <w:fldChar w:fldCharType="begin"/>
      </w:r>
      <w:r w:rsidR="00902778">
        <w:rPr>
          <w:lang w:val="es-ES_tradnl"/>
        </w:rPr>
        <w:instrText xml:space="preserve"> REF _Ref482636697 \w \h </w:instrText>
      </w:r>
      <w:r w:rsidR="005A20BE">
        <w:rPr>
          <w:lang w:val="es-ES_tradnl"/>
        </w:rPr>
      </w:r>
      <w:r w:rsidR="005A20BE">
        <w:rPr>
          <w:lang w:val="es-ES_tradnl"/>
        </w:rPr>
        <w:fldChar w:fldCharType="separate"/>
      </w:r>
      <w:r w:rsidR="00702F37">
        <w:rPr>
          <w:lang w:val="es-ES_tradnl"/>
        </w:rPr>
        <w:t>20.2</w:t>
      </w:r>
      <w:r w:rsidR="005A20BE">
        <w:rPr>
          <w:lang w:val="es-ES_tradnl"/>
        </w:rPr>
        <w:fldChar w:fldCharType="end"/>
      </w:r>
      <w:r w:rsidRPr="00BA3D6E">
        <w:rPr>
          <w:lang w:val="es-ES_tradnl"/>
        </w:rPr>
        <w:t xml:space="preserve"> después de que hayan transcurrido 90 días desde la notificación de incumplimiento que al efecto el </w:t>
      </w:r>
      <w:r w:rsidR="0054492A">
        <w:rPr>
          <w:lang w:val="es-ES_tradnl"/>
        </w:rPr>
        <w:t xml:space="preserve">Comprador </w:t>
      </w:r>
      <w:r w:rsidRPr="00BA3D6E">
        <w:rPr>
          <w:lang w:val="es-ES_tradnl"/>
        </w:rPr>
        <w:t xml:space="preserve">efectúe al </w:t>
      </w:r>
      <w:r w:rsidR="0054492A" w:rsidRPr="00BA3D6E">
        <w:rPr>
          <w:lang w:val="es-ES_tradnl"/>
        </w:rPr>
        <w:t>Vendedor</w:t>
      </w:r>
      <w:r w:rsidRPr="00BA3D6E">
        <w:rPr>
          <w:lang w:val="es-ES_tradnl"/>
        </w:rPr>
        <w:t xml:space="preserve"> si el Evento de Incumplimiento del </w:t>
      </w:r>
      <w:r w:rsidR="00066998">
        <w:rPr>
          <w:lang w:val="es-ES_tradnl"/>
        </w:rPr>
        <w:t>Vendedor</w:t>
      </w:r>
      <w:r w:rsidR="00066998" w:rsidRPr="00BA3D6E">
        <w:rPr>
          <w:lang w:val="es-ES_tradnl"/>
        </w:rPr>
        <w:t xml:space="preserve"> </w:t>
      </w:r>
      <w:r w:rsidRPr="00BA3D6E">
        <w:rPr>
          <w:lang w:val="es-ES_tradnl"/>
        </w:rPr>
        <w:t xml:space="preserve">ha sido motivado por las causas que se describen en </w:t>
      </w:r>
      <w:r w:rsidR="00BA28B5">
        <w:rPr>
          <w:lang w:val="es-ES_tradnl"/>
        </w:rPr>
        <w:t>e</w:t>
      </w:r>
      <w:r w:rsidR="00F02D7D">
        <w:rPr>
          <w:lang w:val="es-ES_tradnl"/>
        </w:rPr>
        <w:t xml:space="preserve">l </w:t>
      </w:r>
      <w:r w:rsidRPr="00BA3D6E">
        <w:rPr>
          <w:lang w:val="es-ES_tradnl"/>
        </w:rPr>
        <w:t xml:space="preserve">subinciso </w:t>
      </w:r>
      <w:r w:rsidR="00F02D7D">
        <w:rPr>
          <w:lang w:val="es-ES_tradnl"/>
        </w:rPr>
        <w:t>(</w:t>
      </w:r>
      <w:r w:rsidR="00BA28B5">
        <w:rPr>
          <w:lang w:val="es-ES_tradnl"/>
        </w:rPr>
        <w:t>i</w:t>
      </w:r>
      <w:r w:rsidR="00F02D7D">
        <w:rPr>
          <w:lang w:val="es-ES_tradnl"/>
        </w:rPr>
        <w:t xml:space="preserve">ii) </w:t>
      </w:r>
      <w:r w:rsidR="008A29C8" w:rsidRPr="00BA3D6E">
        <w:rPr>
          <w:lang w:val="es-ES_tradnl"/>
        </w:rPr>
        <w:t xml:space="preserve">de la </w:t>
      </w:r>
      <w:r w:rsidR="00E47FAD" w:rsidRPr="00BA3D6E">
        <w:rPr>
          <w:lang w:val="es-ES_tradnl"/>
        </w:rPr>
        <w:t>c</w:t>
      </w:r>
      <w:r w:rsidR="008A29C8" w:rsidRPr="00BA3D6E">
        <w:rPr>
          <w:lang w:val="es-ES_tradnl"/>
        </w:rPr>
        <w:t xml:space="preserve">láusula </w:t>
      </w:r>
      <w:r w:rsidR="005A20BE">
        <w:rPr>
          <w:lang w:val="es-ES_tradnl"/>
        </w:rPr>
        <w:fldChar w:fldCharType="begin"/>
      </w:r>
      <w:r w:rsidR="00902778">
        <w:rPr>
          <w:lang w:val="es-ES_tradnl"/>
        </w:rPr>
        <w:instrText xml:space="preserve"> REF _Ref482636705 \w \h </w:instrText>
      </w:r>
      <w:r w:rsidR="005A20BE">
        <w:rPr>
          <w:lang w:val="es-ES_tradnl"/>
        </w:rPr>
      </w:r>
      <w:r w:rsidR="005A20BE">
        <w:rPr>
          <w:lang w:val="es-ES_tradnl"/>
        </w:rPr>
        <w:fldChar w:fldCharType="separate"/>
      </w:r>
      <w:r w:rsidR="00902778">
        <w:rPr>
          <w:lang w:val="es-ES_tradnl"/>
        </w:rPr>
        <w:t>19.3(a)</w:t>
      </w:r>
      <w:r w:rsidR="005A20BE">
        <w:rPr>
          <w:lang w:val="es-ES_tradnl"/>
        </w:rPr>
        <w:fldChar w:fldCharType="end"/>
      </w:r>
      <w:r w:rsidR="008A29C8" w:rsidRPr="00BA3D6E">
        <w:rPr>
          <w:lang w:val="es-ES_tradnl"/>
        </w:rPr>
        <w:t>.</w:t>
      </w:r>
    </w:p>
    <w:p w14:paraId="266E59C7" w14:textId="77777777" w:rsidR="008A29C8" w:rsidRPr="00BA3D6E" w:rsidRDefault="009326FD" w:rsidP="00057FE9">
      <w:pPr>
        <w:pStyle w:val="Estilo2"/>
      </w:pPr>
      <w:bookmarkStart w:id="332" w:name="_Toc439713451"/>
      <w:bookmarkStart w:id="333" w:name="_Ref482636621"/>
      <w:bookmarkStart w:id="334" w:name="_Ref482636750"/>
      <w:bookmarkStart w:id="335" w:name="_Toc482637319"/>
      <w:bookmarkStart w:id="336" w:name="_Toc516225602"/>
      <w:r w:rsidRPr="00BA3D6E">
        <w:t>Derechos de los</w:t>
      </w:r>
      <w:r w:rsidR="008A29C8" w:rsidRPr="00BA3D6E">
        <w:t xml:space="preserve"> Acreedores</w:t>
      </w:r>
      <w:bookmarkEnd w:id="332"/>
      <w:bookmarkEnd w:id="333"/>
      <w:bookmarkEnd w:id="334"/>
      <w:bookmarkEnd w:id="335"/>
      <w:bookmarkEnd w:id="336"/>
    </w:p>
    <w:p w14:paraId="7276ED20" w14:textId="77777777" w:rsidR="008A29C8" w:rsidRPr="00BA3D6E" w:rsidRDefault="008A29C8" w:rsidP="003B30A3">
      <w:pPr>
        <w:pStyle w:val="Estilo3"/>
      </w:pPr>
      <w:r w:rsidRPr="00BA3D6E">
        <w:t xml:space="preserve">El </w:t>
      </w:r>
      <w:r w:rsidR="0054492A">
        <w:t xml:space="preserve">Comprador </w:t>
      </w:r>
      <w:r w:rsidRPr="00BA3D6E">
        <w:t xml:space="preserve">manifiesta estar de acuerdo en que el </w:t>
      </w:r>
      <w:r w:rsidR="0054492A">
        <w:t xml:space="preserve">Vendedor </w:t>
      </w:r>
      <w:r w:rsidRPr="00BA3D6E">
        <w:t xml:space="preserve">proporcione a los Acreedores cualquier información o documentación relacionada con el cumplimiento del Contrato a fin de que los Acreedores estén debidamente informados sobre el desempeño del </w:t>
      </w:r>
      <w:r w:rsidR="0054492A">
        <w:t>Comprador</w:t>
      </w:r>
      <w:r w:rsidRPr="00BA3D6E">
        <w:t xml:space="preserve">, debiendo en todo caso entregar copia de cualquier comunicación al </w:t>
      </w:r>
      <w:r w:rsidR="0054492A">
        <w:t>Comprador</w:t>
      </w:r>
      <w:r w:rsidRPr="00BA3D6E">
        <w:t xml:space="preserve">. En caso necesario, </w:t>
      </w:r>
      <w:r w:rsidR="0054492A">
        <w:t xml:space="preserve">el Vendedor </w:t>
      </w:r>
      <w:r w:rsidRPr="00BA3D6E">
        <w:t xml:space="preserve">podrá acordar con los Acreedores la manera en que hará llegar esa información para cumplir con lo previsto en este Contrato. </w:t>
      </w:r>
    </w:p>
    <w:p w14:paraId="5773C98D" w14:textId="77777777" w:rsidR="008A29C8" w:rsidRPr="00BA3D6E" w:rsidRDefault="008A29C8" w:rsidP="003B30A3">
      <w:pPr>
        <w:pStyle w:val="Estilo3"/>
      </w:pPr>
      <w:r w:rsidRPr="00BA3D6E">
        <w:t xml:space="preserve">Antes de que el </w:t>
      </w:r>
      <w:r w:rsidR="00B96A6A">
        <w:t xml:space="preserve">Vendedor </w:t>
      </w:r>
      <w:r w:rsidRPr="00BA3D6E">
        <w:t xml:space="preserve">ejerza su derecho a rescindir el presente Contrato de conformidad con lo previsto en la </w:t>
      </w:r>
      <w:r w:rsidR="00E47FAD" w:rsidRPr="00BA3D6E">
        <w:t>c</w:t>
      </w:r>
      <w:r w:rsidRPr="00BA3D6E">
        <w:t xml:space="preserve">láusula </w:t>
      </w:r>
      <w:r w:rsidR="005A20BE">
        <w:fldChar w:fldCharType="begin"/>
      </w:r>
      <w:r w:rsidR="00902778">
        <w:instrText xml:space="preserve"> REF _Ref482636730 \w \h </w:instrText>
      </w:r>
      <w:r w:rsidR="005A20BE">
        <w:fldChar w:fldCharType="separate"/>
      </w:r>
      <w:r w:rsidR="00702F37">
        <w:t>20.1</w:t>
      </w:r>
      <w:r w:rsidR="005A20BE">
        <w:fldChar w:fldCharType="end"/>
      </w:r>
      <w:r w:rsidRPr="00BA3D6E">
        <w:t xml:space="preserve">, </w:t>
      </w:r>
      <w:r w:rsidR="00B96A6A">
        <w:t xml:space="preserve">lo </w:t>
      </w:r>
      <w:r w:rsidRPr="00BA3D6E">
        <w:t xml:space="preserve">notificará por escrito al </w:t>
      </w:r>
      <w:r w:rsidR="00B96A6A">
        <w:t xml:space="preserve">Comprador </w:t>
      </w:r>
      <w:r w:rsidRPr="00BA3D6E">
        <w:t xml:space="preserve">y a los Acreedores, si éstos le indicaron por escrito al </w:t>
      </w:r>
      <w:r w:rsidR="00B96A6A">
        <w:t xml:space="preserve">Vendedor </w:t>
      </w:r>
      <w:r w:rsidRPr="00BA3D6E">
        <w:t xml:space="preserve">un domicilio para estos efectos, su intención de ejercer dicho </w:t>
      </w:r>
      <w:r w:rsidRPr="00BA3D6E">
        <w:lastRenderedPageBreak/>
        <w:t>derecho. Lo anterior con el objeto de permitir a los Acreedores</w:t>
      </w:r>
      <w:r w:rsidR="009326FD" w:rsidRPr="00BA3D6E">
        <w:t xml:space="preserve"> a optar (a través de una notificación al </w:t>
      </w:r>
      <w:r w:rsidR="00B96A6A">
        <w:t xml:space="preserve">Vendedor </w:t>
      </w:r>
      <w:r w:rsidR="009326FD" w:rsidRPr="00BA3D6E">
        <w:t xml:space="preserve">dentro de los 30 días siguientes a recibir la notificación del </w:t>
      </w:r>
      <w:r w:rsidR="00B96A6A">
        <w:t>Vendedor</w:t>
      </w:r>
      <w:r w:rsidR="009326FD" w:rsidRPr="00BA3D6E">
        <w:t>) por</w:t>
      </w:r>
      <w:r w:rsidRPr="00BA3D6E">
        <w:t>:</w:t>
      </w:r>
    </w:p>
    <w:p w14:paraId="100819D7" w14:textId="77777777" w:rsidR="008A29C8" w:rsidRPr="00BA3D6E" w:rsidRDefault="00B96A6A" w:rsidP="008A29C8">
      <w:pPr>
        <w:pStyle w:val="Estilo4"/>
        <w:rPr>
          <w:lang w:val="es-ES_tradnl"/>
        </w:rPr>
      </w:pPr>
      <w:r>
        <w:rPr>
          <w:lang w:val="es-ES_tradnl"/>
        </w:rPr>
        <w:t>c</w:t>
      </w:r>
      <w:r w:rsidR="008A29C8" w:rsidRPr="00BA3D6E">
        <w:rPr>
          <w:lang w:val="es-ES_tradnl"/>
        </w:rPr>
        <w:t xml:space="preserve">omenzar y proseguir de manera diligente los actos tendientes a subsanar el Evento de Incumplimiento del </w:t>
      </w:r>
      <w:r>
        <w:rPr>
          <w:lang w:val="es-ES_tradnl"/>
        </w:rPr>
        <w:t>Comprador</w:t>
      </w:r>
      <w:r w:rsidR="008A29C8" w:rsidRPr="00BA3D6E">
        <w:rPr>
          <w:lang w:val="es-ES_tradnl"/>
        </w:rPr>
        <w:t xml:space="preserve">; </w:t>
      </w:r>
      <w:r w:rsidR="00322556" w:rsidRPr="00BA3D6E">
        <w:rPr>
          <w:lang w:val="es-ES_tradnl"/>
        </w:rPr>
        <w:t>y en su caso,</w:t>
      </w:r>
    </w:p>
    <w:p w14:paraId="21D40B00" w14:textId="77777777" w:rsidR="008A29C8" w:rsidRPr="00BA3D6E" w:rsidRDefault="00B96A6A" w:rsidP="008A29C8">
      <w:pPr>
        <w:pStyle w:val="Estilo4"/>
        <w:rPr>
          <w:lang w:val="es-ES_tradnl"/>
        </w:rPr>
      </w:pPr>
      <w:r>
        <w:rPr>
          <w:lang w:val="es-ES_tradnl"/>
        </w:rPr>
        <w:t>e</w:t>
      </w:r>
      <w:r w:rsidR="008A29C8" w:rsidRPr="00BA3D6E">
        <w:rPr>
          <w:lang w:val="es-ES_tradnl"/>
        </w:rPr>
        <w:t xml:space="preserve">jercer diligentemente sus derechos de control y de garantía contra el </w:t>
      </w:r>
      <w:r>
        <w:rPr>
          <w:lang w:val="es-ES_tradnl"/>
        </w:rPr>
        <w:t>Comprador</w:t>
      </w:r>
      <w:r w:rsidR="008A29C8" w:rsidRPr="00BA3D6E">
        <w:rPr>
          <w:lang w:val="es-ES_tradnl"/>
        </w:rPr>
        <w:t>.</w:t>
      </w:r>
    </w:p>
    <w:p w14:paraId="5EB6B3D3" w14:textId="77777777" w:rsidR="008A29C8" w:rsidRDefault="008A29C8" w:rsidP="003B30A3">
      <w:pPr>
        <w:pStyle w:val="Estilo3"/>
      </w:pPr>
      <w:r w:rsidRPr="00BA3D6E">
        <w:t xml:space="preserve">El </w:t>
      </w:r>
      <w:r w:rsidR="00B96A6A">
        <w:t xml:space="preserve">Vendedor </w:t>
      </w:r>
      <w:r w:rsidRPr="00BA3D6E">
        <w:t xml:space="preserve">no iniciará el procedimiento de rescisión del Contrato sin antes otorgar </w:t>
      </w:r>
      <w:r w:rsidR="009326FD" w:rsidRPr="00BA3D6E">
        <w:t xml:space="preserve">a los Acreedores </w:t>
      </w:r>
      <w:r w:rsidRPr="00BA3D6E">
        <w:t>un periodo razonable</w:t>
      </w:r>
      <w:r w:rsidR="009326FD" w:rsidRPr="00BA3D6E">
        <w:t xml:space="preserve"> solicitado por los Acreedores que no excederá de 180 días</w:t>
      </w:r>
      <w:r w:rsidRPr="00BA3D6E">
        <w:t xml:space="preserve"> para que el Evento de Incumplimiento del </w:t>
      </w:r>
      <w:r w:rsidR="00B96A6A">
        <w:t xml:space="preserve">Comprador </w:t>
      </w:r>
      <w:r w:rsidRPr="00BA3D6E">
        <w:t xml:space="preserve">pueda ser subsanado o la causa que le dé origen pueda ser superada, cuando ello es posible y los Acreedores le notifiquen </w:t>
      </w:r>
      <w:r w:rsidR="009326FD" w:rsidRPr="00BA3D6E">
        <w:t xml:space="preserve">conforme al inciso (b) anterior </w:t>
      </w:r>
      <w:r w:rsidRPr="00BA3D6E">
        <w:t xml:space="preserve">su intención de ejercer sus derechos bajo los Documentos del Financiamiento para asegurar que el cumplimiento del presente Contrato se realice de conformidad con sus términos. </w:t>
      </w:r>
      <w:r w:rsidR="001B2473" w:rsidRPr="00BA3D6E">
        <w:t xml:space="preserve">El saneamiento o cura de un Evento de Incumplimiento del </w:t>
      </w:r>
      <w:r w:rsidR="00B96A6A">
        <w:t xml:space="preserve">Comprador </w:t>
      </w:r>
      <w:r w:rsidR="001B2473" w:rsidRPr="00BA3D6E">
        <w:t xml:space="preserve">por parte de los Acreedores en nombre y representación del </w:t>
      </w:r>
      <w:r w:rsidR="00B96A6A">
        <w:t>Comprador</w:t>
      </w:r>
      <w:r w:rsidR="001B2473" w:rsidRPr="00BA3D6E">
        <w:t xml:space="preserve"> será expresamente reconocido como tal por el </w:t>
      </w:r>
      <w:r w:rsidR="00B96A6A">
        <w:t>Vendedor</w:t>
      </w:r>
      <w:r w:rsidR="001B2473" w:rsidRPr="00BA3D6E">
        <w:t>.</w:t>
      </w:r>
    </w:p>
    <w:p w14:paraId="221D81AB" w14:textId="77777777" w:rsidR="00BD442C" w:rsidRPr="00BA3D6E" w:rsidRDefault="00BD442C" w:rsidP="00BD442C">
      <w:pPr>
        <w:pStyle w:val="Estilo2"/>
        <w:rPr>
          <w:rStyle w:val="StyleHeading2SmallcapsChar"/>
          <w:rFonts w:asciiTheme="minorHAnsi" w:hAnsiTheme="minorHAnsi"/>
          <w:lang w:val="es-ES_tradnl"/>
        </w:rPr>
      </w:pPr>
      <w:bookmarkStart w:id="337" w:name="_Toc516225603"/>
      <w:r>
        <w:rPr>
          <w:rStyle w:val="StyleHeading2SmallcapsChar"/>
          <w:rFonts w:asciiTheme="minorHAnsi" w:hAnsiTheme="minorHAnsi"/>
          <w:lang w:val="es-MX"/>
        </w:rPr>
        <w:t>Distribución de Productos faltantes por incumplimientos de entrega</w:t>
      </w:r>
      <w:bookmarkEnd w:id="337"/>
    </w:p>
    <w:p w14:paraId="610432B1" w14:textId="77777777" w:rsidR="00BD442C" w:rsidRDefault="00BD442C" w:rsidP="00BD442C">
      <w:pPr>
        <w:pStyle w:val="Estilo3"/>
      </w:pPr>
      <w:r w:rsidRPr="0079579B">
        <w:t>D</w:t>
      </w:r>
      <w:r>
        <w:t xml:space="preserve">e acuerdo con el </w:t>
      </w:r>
      <w:r w:rsidRPr="0079579B">
        <w:t xml:space="preserve">numeral 3.2.8 del Manual, cualquier faltante de </w:t>
      </w:r>
      <w:r>
        <w:t xml:space="preserve">Productos que surja </w:t>
      </w:r>
      <w:r w:rsidRPr="0079579B">
        <w:t xml:space="preserve">por </w:t>
      </w:r>
      <w:r>
        <w:t xml:space="preserve">incumplimiento de entrega por parte de los </w:t>
      </w:r>
      <w:r w:rsidR="005050D7">
        <w:t xml:space="preserve">vendedores </w:t>
      </w:r>
      <w:r>
        <w:t xml:space="preserve">del </w:t>
      </w:r>
      <w:r w:rsidRPr="0079579B">
        <w:t xml:space="preserve">Portafolio de Contratos </w:t>
      </w:r>
      <w:r>
        <w:t xml:space="preserve">con </w:t>
      </w:r>
      <w:r w:rsidR="005050D7">
        <w:t xml:space="preserve">Vendedores </w:t>
      </w:r>
      <w:r w:rsidRPr="0079579B">
        <w:t>SLP-1/</w:t>
      </w:r>
      <w:r w:rsidR="001B5B72">
        <w:t>2018</w:t>
      </w:r>
      <w:r>
        <w:t xml:space="preserve"> será </w:t>
      </w:r>
      <w:r w:rsidRPr="0079579B">
        <w:t xml:space="preserve">absorbido </w:t>
      </w:r>
      <w:r>
        <w:t xml:space="preserve">por todos los </w:t>
      </w:r>
      <w:r w:rsidR="005050D7">
        <w:t xml:space="preserve">compradores </w:t>
      </w:r>
      <w:r>
        <w:t xml:space="preserve">del Portafolio de Contratos </w:t>
      </w:r>
      <w:r w:rsidR="005050D7">
        <w:t xml:space="preserve">con Compradores </w:t>
      </w:r>
      <w:r>
        <w:t>SLP-1/</w:t>
      </w:r>
      <w:r w:rsidR="001B5B72">
        <w:t>2018</w:t>
      </w:r>
      <w:r>
        <w:t xml:space="preserve"> </w:t>
      </w:r>
      <w:r w:rsidRPr="0079579B">
        <w:t xml:space="preserve">de manera proporcional </w:t>
      </w:r>
      <w:r>
        <w:t xml:space="preserve">a sus cuentas por cobrar. </w:t>
      </w:r>
    </w:p>
    <w:p w14:paraId="7919ABA1" w14:textId="77777777" w:rsidR="00BD442C" w:rsidRDefault="00BD442C" w:rsidP="00BD442C">
      <w:pPr>
        <w:pStyle w:val="Estilo3"/>
      </w:pPr>
      <w:r>
        <w:t xml:space="preserve">En tal virtud, las Partes acuerdan que en el supuesto de que llegue a actualizarse un daño o perjuicio causado a los </w:t>
      </w:r>
      <w:r w:rsidR="005050D7">
        <w:t xml:space="preserve">compradores </w:t>
      </w:r>
      <w:r>
        <w:t xml:space="preserve">del Portafolio de Contratos </w:t>
      </w:r>
      <w:r w:rsidR="005050D7">
        <w:t xml:space="preserve">con Compradores </w:t>
      </w:r>
      <w:r>
        <w:t>SLP-1/</w:t>
      </w:r>
      <w:r w:rsidR="001B5B72">
        <w:t>2018</w:t>
      </w:r>
      <w:r>
        <w:t xml:space="preserve"> por un incumplimiento de </w:t>
      </w:r>
      <w:r w:rsidR="005050D7">
        <w:t xml:space="preserve">entrega de Productos </w:t>
      </w:r>
      <w:r>
        <w:t xml:space="preserve">por parte de uno o más de los </w:t>
      </w:r>
      <w:r w:rsidR="005050D7">
        <w:t xml:space="preserve">vendedores </w:t>
      </w:r>
      <w:r>
        <w:t xml:space="preserve">del Portafolio de Contratos </w:t>
      </w:r>
      <w:r w:rsidR="005050D7">
        <w:t xml:space="preserve">con Vendedores </w:t>
      </w:r>
      <w:r>
        <w:t>SLP-1/</w:t>
      </w:r>
      <w:r w:rsidR="001B5B72">
        <w:t>2018</w:t>
      </w:r>
      <w:r>
        <w:t xml:space="preserve"> que no haya podido ser reparado de acuerdo con lo </w:t>
      </w:r>
      <w:r w:rsidR="005050D7">
        <w:t xml:space="preserve">previsto en la cláusula </w:t>
      </w:r>
      <w:r w:rsidR="005A20BE">
        <w:fldChar w:fldCharType="begin"/>
      </w:r>
      <w:r w:rsidR="005050D7">
        <w:instrText xml:space="preserve"> REF _Ref482764520 \r \h </w:instrText>
      </w:r>
      <w:r w:rsidR="005A20BE">
        <w:fldChar w:fldCharType="separate"/>
      </w:r>
      <w:r w:rsidR="005050D7">
        <w:t>3.1(c)</w:t>
      </w:r>
      <w:r w:rsidR="005A20BE">
        <w:fldChar w:fldCharType="end"/>
      </w:r>
      <w:r>
        <w:t xml:space="preserve">, el costo económico asociado será distribuido en forma proporcional entre todos los </w:t>
      </w:r>
      <w:r w:rsidR="005050D7">
        <w:t xml:space="preserve">compradores </w:t>
      </w:r>
      <w:r>
        <w:t xml:space="preserve">del </w:t>
      </w:r>
      <w:r w:rsidRPr="0079579B">
        <w:t>Portafolio de Contratos SLP-1/</w:t>
      </w:r>
      <w:r w:rsidR="001B5B72">
        <w:t>2018</w:t>
      </w:r>
      <w:r w:rsidRPr="0079579B">
        <w:t>. P</w:t>
      </w:r>
      <w:r>
        <w:t>ara ello:</w:t>
      </w:r>
    </w:p>
    <w:p w14:paraId="68DA3EF0" w14:textId="77777777" w:rsidR="00BD442C" w:rsidRDefault="00BD442C" w:rsidP="00BD442C">
      <w:pPr>
        <w:pStyle w:val="Estilo4"/>
      </w:pPr>
      <w:r>
        <w:t xml:space="preserve">el </w:t>
      </w:r>
      <w:r w:rsidR="005050D7">
        <w:t xml:space="preserve">Vendedor </w:t>
      </w:r>
      <w:r>
        <w:t xml:space="preserve">deberá notificarlo al </w:t>
      </w:r>
      <w:r w:rsidR="005050D7">
        <w:t xml:space="preserve">Comprador </w:t>
      </w:r>
      <w:r>
        <w:t xml:space="preserve">y acompañar la información de soporte y justificación que se requiera para que el </w:t>
      </w:r>
      <w:r w:rsidR="005050D7">
        <w:t xml:space="preserve">Comprador </w:t>
      </w:r>
      <w:r>
        <w:t>pueda conocer y entender con suficiente precisión las causas y la magnitud del daño o perjuicio de que se trate y el monto del costo económico asociado al mismo;</w:t>
      </w:r>
    </w:p>
    <w:p w14:paraId="17AD7C58" w14:textId="77777777" w:rsidR="00BD442C" w:rsidRDefault="00BD442C" w:rsidP="00BD442C">
      <w:pPr>
        <w:pStyle w:val="Estilo4"/>
      </w:pPr>
      <w:r>
        <w:t xml:space="preserve">el monto total del costo económico asociado al mismo será multiplicado por el Factor de Asignación Proporcional del </w:t>
      </w:r>
      <w:r w:rsidR="005050D7">
        <w:t xml:space="preserve">Comprador </w:t>
      </w:r>
      <w:r>
        <w:t xml:space="preserve">y el resultado será el costo económico que deberá absorber el </w:t>
      </w:r>
      <w:r w:rsidR="005050D7">
        <w:t>Comprador</w:t>
      </w:r>
      <w:r>
        <w:t xml:space="preserve">; </w:t>
      </w:r>
    </w:p>
    <w:p w14:paraId="7587F8CF" w14:textId="77777777" w:rsidR="00BD442C" w:rsidRDefault="00BD442C" w:rsidP="00BD442C">
      <w:pPr>
        <w:pStyle w:val="Estilo4"/>
      </w:pPr>
      <w:r>
        <w:lastRenderedPageBreak/>
        <w:t xml:space="preserve">el costo económico que deberá absorber el </w:t>
      </w:r>
      <w:r w:rsidR="005050D7">
        <w:t xml:space="preserve">Comprador </w:t>
      </w:r>
      <w:r>
        <w:t xml:space="preserve">será descontado de los pagos que deba realizar el </w:t>
      </w:r>
      <w:r w:rsidR="005050D7">
        <w:t xml:space="preserve">Vendedor al </w:t>
      </w:r>
      <w:r>
        <w:t>Comprador en los términos de este Contrato, procurando que en la medida de lo posible el descuento correspondiente sea realizado con la periodicidad necesaria para que el descuento nunca represente más del 2.5% del Pago Mensual correspondiente; y,</w:t>
      </w:r>
    </w:p>
    <w:p w14:paraId="7C6109EB" w14:textId="77777777" w:rsidR="00BD442C" w:rsidRDefault="00BD442C" w:rsidP="00BD442C">
      <w:pPr>
        <w:pStyle w:val="Estilo4"/>
      </w:pPr>
      <w:r>
        <w:t xml:space="preserve">en caso de que el </w:t>
      </w:r>
      <w:r w:rsidR="005050D7">
        <w:t xml:space="preserve">Vendedor </w:t>
      </w:r>
      <w:r>
        <w:t xml:space="preserve">reciba un pago que deba destinar a resarcir a los </w:t>
      </w:r>
      <w:r w:rsidR="005050D7">
        <w:t xml:space="preserve">compradores </w:t>
      </w:r>
      <w:r>
        <w:t xml:space="preserve">del </w:t>
      </w:r>
      <w:r w:rsidRPr="0079579B">
        <w:t>Portafolio de Contratos SLP-1/</w:t>
      </w:r>
      <w:r w:rsidR="001B5B72">
        <w:t>2018</w:t>
      </w:r>
      <w:r>
        <w:t xml:space="preserve"> por cualquier costo que los mismos hayan absorbido en los términos antes descritos, el monto correspondiente a ese ingreso deberá ser distribuido entre esos </w:t>
      </w:r>
      <w:r w:rsidR="005050D7">
        <w:t xml:space="preserve">compradores </w:t>
      </w:r>
      <w:r>
        <w:t xml:space="preserve">del </w:t>
      </w:r>
      <w:r w:rsidRPr="0079579B">
        <w:t xml:space="preserve">Portafolio de Contratos </w:t>
      </w:r>
      <w:r w:rsidR="005050D7">
        <w:t xml:space="preserve">con Compradores </w:t>
      </w:r>
      <w:r w:rsidRPr="0079579B">
        <w:t>SLP-1/</w:t>
      </w:r>
      <w:r w:rsidR="001B5B72">
        <w:t>2018</w:t>
      </w:r>
      <w:r>
        <w:t xml:space="preserve"> utilizando el mismo Factor de Asignación Proporcional que se haya sido utilizado para distribuir el costo absorbido.</w:t>
      </w:r>
    </w:p>
    <w:p w14:paraId="31C66BCA" w14:textId="77777777" w:rsidR="00BD442C" w:rsidRDefault="00BD442C" w:rsidP="00BD442C">
      <w:pPr>
        <w:pStyle w:val="Estilo3"/>
      </w:pPr>
      <w:r w:rsidRPr="0079579B">
        <w:t xml:space="preserve">Para asegurar total transparencia, será obligación del </w:t>
      </w:r>
      <w:r w:rsidR="005050D7">
        <w:t xml:space="preserve">Vendedor </w:t>
      </w:r>
      <w:r w:rsidRPr="0079579B">
        <w:t>hacer pública y accesible para todos los compradores y vendedores del Portafolio de Contratos SLP-1/</w:t>
      </w:r>
      <w:r w:rsidR="001B5B72">
        <w:t>2018</w:t>
      </w:r>
      <w:r w:rsidRPr="0079579B">
        <w:t xml:space="preserve"> la información necesaria para conocer de manera oportuna los porcentajes de participación que resulten aplicables y también para entender la existencia </w:t>
      </w:r>
      <w:r>
        <w:t xml:space="preserve">y el monto </w:t>
      </w:r>
      <w:r w:rsidRPr="0079579B">
        <w:t>de cualquier faltante de pago.</w:t>
      </w:r>
    </w:p>
    <w:p w14:paraId="2422021F" w14:textId="77777777" w:rsidR="008A29C8" w:rsidRPr="00BA3D6E" w:rsidRDefault="008A29C8" w:rsidP="007A08E9">
      <w:pPr>
        <w:pStyle w:val="Estilo1"/>
      </w:pPr>
      <w:bookmarkStart w:id="338" w:name="_Ref436658519"/>
      <w:bookmarkStart w:id="339" w:name="_Ref436667139"/>
      <w:bookmarkStart w:id="340" w:name="_Toc439713452"/>
      <w:bookmarkStart w:id="341" w:name="_Toc482637320"/>
      <w:bookmarkStart w:id="342" w:name="_Toc516225604"/>
      <w:r w:rsidRPr="00BA3D6E">
        <w:t>Terminación Anticipada</w:t>
      </w:r>
      <w:bookmarkEnd w:id="338"/>
      <w:bookmarkEnd w:id="339"/>
      <w:bookmarkEnd w:id="340"/>
      <w:bookmarkEnd w:id="341"/>
      <w:bookmarkEnd w:id="342"/>
    </w:p>
    <w:p w14:paraId="47B81BA7" w14:textId="77777777" w:rsidR="008A29C8" w:rsidRPr="00BA3D6E" w:rsidRDefault="008A29C8" w:rsidP="00057FE9">
      <w:pPr>
        <w:pStyle w:val="Estilo2"/>
      </w:pPr>
      <w:bookmarkStart w:id="343" w:name="_Ref275117792"/>
      <w:bookmarkStart w:id="344" w:name="_Toc280694958"/>
      <w:bookmarkStart w:id="345" w:name="_Toc439713454"/>
      <w:bookmarkStart w:id="346" w:name="_Ref482629299"/>
      <w:bookmarkStart w:id="347" w:name="_Ref482636632"/>
      <w:bookmarkStart w:id="348" w:name="_Ref482636636"/>
      <w:bookmarkStart w:id="349" w:name="_Ref482636640"/>
      <w:bookmarkStart w:id="350" w:name="_Ref482636730"/>
      <w:bookmarkStart w:id="351" w:name="_Ref482636782"/>
      <w:bookmarkStart w:id="352" w:name="_Ref482636856"/>
      <w:bookmarkStart w:id="353" w:name="_Toc482637322"/>
      <w:bookmarkStart w:id="354" w:name="_Toc516225605"/>
      <w:r w:rsidRPr="00BA3D6E">
        <w:t>Rescisión del Contrato</w:t>
      </w:r>
      <w:bookmarkEnd w:id="343"/>
      <w:bookmarkEnd w:id="344"/>
      <w:r w:rsidRPr="00BA3D6E">
        <w:t xml:space="preserve"> por el </w:t>
      </w:r>
      <w:r w:rsidR="00C960AD">
        <w:t>Vendedor</w:t>
      </w:r>
      <w:bookmarkEnd w:id="345"/>
      <w:bookmarkEnd w:id="346"/>
      <w:bookmarkEnd w:id="347"/>
      <w:bookmarkEnd w:id="348"/>
      <w:bookmarkEnd w:id="349"/>
      <w:bookmarkEnd w:id="350"/>
      <w:bookmarkEnd w:id="351"/>
      <w:bookmarkEnd w:id="352"/>
      <w:bookmarkEnd w:id="353"/>
      <w:bookmarkEnd w:id="354"/>
    </w:p>
    <w:p w14:paraId="7D09BEF0" w14:textId="77777777" w:rsidR="008A29C8" w:rsidRPr="00BA3D6E" w:rsidRDefault="008A29C8" w:rsidP="003B30A3">
      <w:pPr>
        <w:pStyle w:val="Estilo3"/>
      </w:pPr>
      <w:r w:rsidRPr="00BA3D6E">
        <w:t xml:space="preserve">El </w:t>
      </w:r>
      <w:r w:rsidR="00C960AD">
        <w:t xml:space="preserve">Vendedor </w:t>
      </w:r>
      <w:r w:rsidRPr="00BA3D6E">
        <w:t xml:space="preserve">podrá rescindir el presente Contrato </w:t>
      </w:r>
      <w:r w:rsidR="00322556" w:rsidRPr="00BA3D6E">
        <w:t xml:space="preserve">sin necesidad de declaración judicial o arbitral </w:t>
      </w:r>
      <w:r w:rsidRPr="00BA3D6E">
        <w:t xml:space="preserve">cuando se actualice un Evento de Incumplimiento del </w:t>
      </w:r>
      <w:r w:rsidR="00C960AD">
        <w:t xml:space="preserve">Comprador </w:t>
      </w:r>
      <w:r w:rsidR="009326FD" w:rsidRPr="00BA3D6E">
        <w:t xml:space="preserve">una vez </w:t>
      </w:r>
      <w:r w:rsidR="00D57EF8">
        <w:t xml:space="preserve">que se haya </w:t>
      </w:r>
      <w:r w:rsidR="009326FD" w:rsidRPr="00BA3D6E">
        <w:t xml:space="preserve">cumplido con lo dispuesto en la cláusula </w:t>
      </w:r>
      <w:r w:rsidR="005A20BE">
        <w:fldChar w:fldCharType="begin"/>
      </w:r>
      <w:r w:rsidR="00902778">
        <w:instrText xml:space="preserve"> REF _Ref482636750 \w \h </w:instrText>
      </w:r>
      <w:r w:rsidR="005A20BE">
        <w:fldChar w:fldCharType="separate"/>
      </w:r>
      <w:r w:rsidR="00613929">
        <w:t>19.5</w:t>
      </w:r>
      <w:r w:rsidR="005A20BE">
        <w:fldChar w:fldCharType="end"/>
      </w:r>
      <w:r w:rsidR="00D57EF8">
        <w:t xml:space="preserve"> y</w:t>
      </w:r>
      <w:r w:rsidR="003F1832">
        <w:t>, en su caso,</w:t>
      </w:r>
      <w:r w:rsidR="00D57EF8">
        <w:t xml:space="preserve"> haya transcurrido el plazo para el saneamiento o cura correspondiente</w:t>
      </w:r>
      <w:r w:rsidRPr="00BA3D6E">
        <w:t>.</w:t>
      </w:r>
    </w:p>
    <w:p w14:paraId="79EF0541" w14:textId="77777777" w:rsidR="008A29C8" w:rsidRPr="00BA3D6E" w:rsidRDefault="008A29C8" w:rsidP="003B30A3">
      <w:pPr>
        <w:pStyle w:val="Estilo3"/>
      </w:pPr>
      <w:r w:rsidRPr="00BA3D6E">
        <w:t>El procedimiento de rescisión se sujetará a lo siguiente:</w:t>
      </w:r>
    </w:p>
    <w:p w14:paraId="61A9896B" w14:textId="77777777" w:rsidR="008A29C8" w:rsidRPr="00BA3D6E" w:rsidRDefault="008A29C8" w:rsidP="008A29C8">
      <w:pPr>
        <w:pStyle w:val="Estilo4"/>
        <w:rPr>
          <w:lang w:val="es-ES_tradnl"/>
        </w:rPr>
      </w:pPr>
      <w:r w:rsidRPr="00BA3D6E">
        <w:rPr>
          <w:lang w:val="es-ES_tradnl"/>
        </w:rPr>
        <w:t xml:space="preserve">Se iniciará a partir de que al </w:t>
      </w:r>
      <w:r w:rsidR="000D7B21">
        <w:rPr>
          <w:lang w:val="es-ES_tradnl"/>
        </w:rPr>
        <w:t xml:space="preserve">Comprador </w:t>
      </w:r>
      <w:r w:rsidRPr="00BA3D6E">
        <w:rPr>
          <w:lang w:val="es-ES_tradnl"/>
        </w:rPr>
        <w:t>le sea comunicado por escrito el incumplimiento en que haya incurrido</w:t>
      </w:r>
      <w:r w:rsidR="00E743DE" w:rsidRPr="00BA3D6E">
        <w:rPr>
          <w:lang w:val="es-ES_tradnl"/>
        </w:rPr>
        <w:t xml:space="preserve"> conforme a lo dispuesto en la cláusula </w:t>
      </w:r>
      <w:r w:rsidR="005A20BE">
        <w:rPr>
          <w:lang w:val="es-ES_tradnl"/>
        </w:rPr>
        <w:fldChar w:fldCharType="begin"/>
      </w:r>
      <w:r w:rsidR="00902778">
        <w:rPr>
          <w:lang w:val="es-ES_tradnl"/>
        </w:rPr>
        <w:instrText xml:space="preserve"> REF _Ref482636760 \w \h </w:instrText>
      </w:r>
      <w:r w:rsidR="005A20BE">
        <w:rPr>
          <w:lang w:val="es-ES_tradnl"/>
        </w:rPr>
      </w:r>
      <w:r w:rsidR="005A20BE">
        <w:rPr>
          <w:lang w:val="es-ES_tradnl"/>
        </w:rPr>
        <w:fldChar w:fldCharType="separate"/>
      </w:r>
      <w:r w:rsidR="00702F37">
        <w:rPr>
          <w:lang w:val="es-ES_tradnl"/>
        </w:rPr>
        <w:t>19.2(a)</w:t>
      </w:r>
      <w:r w:rsidR="005A20BE">
        <w:rPr>
          <w:lang w:val="es-ES_tradnl"/>
        </w:rPr>
        <w:fldChar w:fldCharType="end"/>
      </w:r>
      <w:r w:rsidRPr="00BA3D6E">
        <w:rPr>
          <w:lang w:val="es-ES_tradnl"/>
        </w:rPr>
        <w:t xml:space="preserve">, para que en un término de 5 </w:t>
      </w:r>
      <w:r w:rsidR="00EC3435" w:rsidRPr="00BA3D6E">
        <w:rPr>
          <w:lang w:val="es-ES_tradnl"/>
        </w:rPr>
        <w:t>Días hábiles</w:t>
      </w:r>
      <w:r w:rsidRPr="00BA3D6E">
        <w:rPr>
          <w:lang w:val="es-ES_tradnl"/>
        </w:rPr>
        <w:t xml:space="preserve"> exponga lo que a su derecho convenga y aporte, en su caso, las pruebas que estime pertinentes</w:t>
      </w:r>
      <w:r w:rsidR="00D60C7D" w:rsidRPr="00BA3D6E">
        <w:rPr>
          <w:lang w:val="es-ES_tradnl"/>
        </w:rPr>
        <w:t>.</w:t>
      </w:r>
    </w:p>
    <w:p w14:paraId="4009C2FC" w14:textId="77777777" w:rsidR="008A29C8" w:rsidRPr="00BA3D6E" w:rsidRDefault="008A29C8" w:rsidP="008A29C8">
      <w:pPr>
        <w:pStyle w:val="Estilo4"/>
        <w:rPr>
          <w:lang w:val="es-ES_tradnl"/>
        </w:rPr>
      </w:pPr>
      <w:r w:rsidRPr="00BA3D6E">
        <w:rPr>
          <w:lang w:val="es-ES_tradnl"/>
        </w:rPr>
        <w:t xml:space="preserve">Transcurrido el término a que se refiere el subinciso anterior, el </w:t>
      </w:r>
      <w:r w:rsidR="000D7B21">
        <w:rPr>
          <w:lang w:val="es-ES_tradnl"/>
        </w:rPr>
        <w:t xml:space="preserve">Vendedor </w:t>
      </w:r>
      <w:r w:rsidRPr="00BA3D6E">
        <w:rPr>
          <w:lang w:val="es-ES_tradnl"/>
        </w:rPr>
        <w:t xml:space="preserve">contará con un plazo de 15 días para resolver, considerando los argumentos y pruebas que hubiere hecho valer el </w:t>
      </w:r>
      <w:r w:rsidR="000D7B21">
        <w:rPr>
          <w:lang w:val="es-ES_tradnl"/>
        </w:rPr>
        <w:t>Comprador</w:t>
      </w:r>
      <w:r w:rsidR="00D60C7D" w:rsidRPr="00BA3D6E">
        <w:rPr>
          <w:lang w:val="es-ES_tradnl"/>
        </w:rPr>
        <w:t>.</w:t>
      </w:r>
    </w:p>
    <w:p w14:paraId="518A13B7" w14:textId="77777777" w:rsidR="008A29C8" w:rsidRPr="00BA3D6E" w:rsidRDefault="008A29C8" w:rsidP="008A29C8">
      <w:pPr>
        <w:pStyle w:val="Estilo4"/>
        <w:rPr>
          <w:lang w:val="es-ES_tradnl"/>
        </w:rPr>
      </w:pPr>
      <w:bookmarkStart w:id="355" w:name="_Ref439710907"/>
      <w:r w:rsidRPr="00BA3D6E">
        <w:rPr>
          <w:lang w:val="es-ES_tradnl"/>
        </w:rPr>
        <w:lastRenderedPageBreak/>
        <w:t xml:space="preserve">La determinación de dar o no por rescindido el Contrato deberá ser debidamente fundada, motivada y comunicada al </w:t>
      </w:r>
      <w:r w:rsidR="000D7B21">
        <w:rPr>
          <w:lang w:val="es-ES_tradnl"/>
        </w:rPr>
        <w:t xml:space="preserve">Comprador </w:t>
      </w:r>
      <w:r w:rsidRPr="00BA3D6E">
        <w:rPr>
          <w:lang w:val="es-ES_tradnl"/>
        </w:rPr>
        <w:t xml:space="preserve">dentro de un plazo máximo de 15 días contados a partir del vencimiento del plazo previsto en el </w:t>
      </w:r>
      <w:r w:rsidR="00D60C7D" w:rsidRPr="00BA3D6E">
        <w:rPr>
          <w:lang w:val="es-ES_tradnl"/>
        </w:rPr>
        <w:t xml:space="preserve">subinciso </w:t>
      </w:r>
      <w:r w:rsidRPr="00BA3D6E">
        <w:rPr>
          <w:lang w:val="es-ES_tradnl"/>
        </w:rPr>
        <w:t>(ii) anterior.</w:t>
      </w:r>
      <w:bookmarkEnd w:id="355"/>
    </w:p>
    <w:p w14:paraId="392328F9" w14:textId="77777777" w:rsidR="008A29C8" w:rsidRPr="00BA3D6E" w:rsidRDefault="008A29C8" w:rsidP="00057FE9">
      <w:pPr>
        <w:pStyle w:val="Estilo2"/>
      </w:pPr>
      <w:bookmarkStart w:id="356" w:name="_Toc439713455"/>
      <w:bookmarkStart w:id="357" w:name="_Ref482636689"/>
      <w:bookmarkStart w:id="358" w:name="_Ref482636697"/>
      <w:bookmarkStart w:id="359" w:name="_Toc482637323"/>
      <w:bookmarkStart w:id="360" w:name="_Toc516225606"/>
      <w:r w:rsidRPr="00BA3D6E">
        <w:t xml:space="preserve">Rescisión del Contrato por el </w:t>
      </w:r>
      <w:bookmarkEnd w:id="356"/>
      <w:r w:rsidR="000D7B21">
        <w:t>Comprador</w:t>
      </w:r>
      <w:bookmarkEnd w:id="357"/>
      <w:bookmarkEnd w:id="358"/>
      <w:bookmarkEnd w:id="359"/>
      <w:bookmarkEnd w:id="360"/>
    </w:p>
    <w:p w14:paraId="14E7BBF7" w14:textId="77777777" w:rsidR="008A29C8" w:rsidRPr="00BA3D6E" w:rsidRDefault="008A29C8" w:rsidP="003B30A3">
      <w:pPr>
        <w:pStyle w:val="Estilo3"/>
      </w:pPr>
      <w:r w:rsidRPr="00BA3D6E">
        <w:t xml:space="preserve">El </w:t>
      </w:r>
      <w:r w:rsidR="000D7B21">
        <w:t xml:space="preserve">Comprador </w:t>
      </w:r>
      <w:r w:rsidRPr="00BA3D6E">
        <w:t xml:space="preserve">podrá rescindir el presente Contrato </w:t>
      </w:r>
      <w:r w:rsidR="00322556" w:rsidRPr="00BA3D6E">
        <w:t xml:space="preserve">sin necesidad de declaración judicial o arbitral </w:t>
      </w:r>
      <w:r w:rsidRPr="00BA3D6E">
        <w:t xml:space="preserve">cuando se actualice un Evento de Incumplimiento del </w:t>
      </w:r>
      <w:r w:rsidR="000D7B21">
        <w:t>Vendedor</w:t>
      </w:r>
      <w:r w:rsidRPr="00BA3D6E">
        <w:t>.</w:t>
      </w:r>
    </w:p>
    <w:p w14:paraId="1922AE9A" w14:textId="77777777" w:rsidR="008A29C8" w:rsidRPr="00BA3D6E" w:rsidRDefault="008A29C8" w:rsidP="003B30A3">
      <w:pPr>
        <w:pStyle w:val="Estilo3"/>
      </w:pPr>
      <w:r w:rsidRPr="00BA3D6E">
        <w:t>El procedimiento de rescisión se sujetará a lo siguiente:</w:t>
      </w:r>
    </w:p>
    <w:p w14:paraId="62910271" w14:textId="77777777" w:rsidR="008A29C8" w:rsidRPr="00BA3D6E" w:rsidRDefault="00D60C7D" w:rsidP="008A29C8">
      <w:pPr>
        <w:pStyle w:val="Estilo4"/>
        <w:rPr>
          <w:lang w:val="es-ES_tradnl"/>
        </w:rPr>
      </w:pPr>
      <w:r w:rsidRPr="00BA3D6E">
        <w:rPr>
          <w:lang w:val="es-ES_tradnl"/>
        </w:rPr>
        <w:t>S</w:t>
      </w:r>
      <w:r w:rsidR="008A29C8" w:rsidRPr="00BA3D6E">
        <w:rPr>
          <w:lang w:val="es-ES_tradnl"/>
        </w:rPr>
        <w:t xml:space="preserve">e iniciará a partir de que al </w:t>
      </w:r>
      <w:r w:rsidR="000D7B21">
        <w:rPr>
          <w:lang w:val="es-ES_tradnl"/>
        </w:rPr>
        <w:t xml:space="preserve">Vendedor </w:t>
      </w:r>
      <w:r w:rsidR="008A29C8" w:rsidRPr="00BA3D6E">
        <w:rPr>
          <w:lang w:val="es-ES_tradnl"/>
        </w:rPr>
        <w:t>le sea comunicado por escrito el incumplimiento en que haya incurrido</w:t>
      </w:r>
      <w:r w:rsidR="007B2AFE" w:rsidRPr="00BA3D6E">
        <w:rPr>
          <w:lang w:val="es-ES_tradnl"/>
        </w:rPr>
        <w:t xml:space="preserve"> conforme a lo dispuesto en la cláusula </w:t>
      </w:r>
      <w:r w:rsidR="005A20BE">
        <w:rPr>
          <w:lang w:val="es-ES_tradnl"/>
        </w:rPr>
        <w:fldChar w:fldCharType="begin"/>
      </w:r>
      <w:r w:rsidR="00902778">
        <w:rPr>
          <w:lang w:val="es-ES_tradnl"/>
        </w:rPr>
        <w:instrText xml:space="preserve"> REF _Ref482636772 \w \h </w:instrText>
      </w:r>
      <w:r w:rsidR="005A20BE">
        <w:rPr>
          <w:lang w:val="es-ES_tradnl"/>
        </w:rPr>
      </w:r>
      <w:r w:rsidR="005A20BE">
        <w:rPr>
          <w:lang w:val="es-ES_tradnl"/>
        </w:rPr>
        <w:fldChar w:fldCharType="separate"/>
      </w:r>
      <w:r w:rsidR="00702F37">
        <w:rPr>
          <w:lang w:val="es-ES_tradnl"/>
        </w:rPr>
        <w:t>19.4(a)</w:t>
      </w:r>
      <w:r w:rsidR="005A20BE">
        <w:rPr>
          <w:lang w:val="es-ES_tradnl"/>
        </w:rPr>
        <w:fldChar w:fldCharType="end"/>
      </w:r>
      <w:r w:rsidR="008A29C8" w:rsidRPr="00BA3D6E">
        <w:rPr>
          <w:lang w:val="es-ES_tradnl"/>
        </w:rPr>
        <w:t xml:space="preserve">, para que en un término de 5 </w:t>
      </w:r>
      <w:r w:rsidR="00EC3435" w:rsidRPr="00BA3D6E">
        <w:rPr>
          <w:lang w:val="es-ES_tradnl"/>
        </w:rPr>
        <w:t>Días hábiles</w:t>
      </w:r>
      <w:r w:rsidR="008A29C8" w:rsidRPr="00BA3D6E">
        <w:rPr>
          <w:lang w:val="es-ES_tradnl"/>
        </w:rPr>
        <w:t xml:space="preserve"> exponga lo que a su derecho convenga y aporte, en su caso, las pruebas que estime pertinentes</w:t>
      </w:r>
      <w:r w:rsidRPr="00BA3D6E">
        <w:rPr>
          <w:lang w:val="es-ES_tradnl"/>
        </w:rPr>
        <w:t>.</w:t>
      </w:r>
    </w:p>
    <w:p w14:paraId="7017813D" w14:textId="77777777" w:rsidR="008A29C8" w:rsidRPr="00BA3D6E" w:rsidRDefault="00D60C7D" w:rsidP="008A29C8">
      <w:pPr>
        <w:pStyle w:val="Estilo4"/>
        <w:rPr>
          <w:lang w:val="es-ES_tradnl"/>
        </w:rPr>
      </w:pPr>
      <w:r w:rsidRPr="00BA3D6E">
        <w:rPr>
          <w:lang w:val="es-ES_tradnl"/>
        </w:rPr>
        <w:t>T</w:t>
      </w:r>
      <w:r w:rsidR="008A29C8" w:rsidRPr="00BA3D6E">
        <w:rPr>
          <w:lang w:val="es-ES_tradnl"/>
        </w:rPr>
        <w:t xml:space="preserve">ranscurrido el término a que se refiere el subinciso anterior, el </w:t>
      </w:r>
      <w:r w:rsidR="000D7B21">
        <w:rPr>
          <w:lang w:val="es-ES_tradnl"/>
        </w:rPr>
        <w:t xml:space="preserve">Comprador </w:t>
      </w:r>
      <w:r w:rsidR="008A29C8" w:rsidRPr="00BA3D6E">
        <w:rPr>
          <w:lang w:val="es-ES_tradnl"/>
        </w:rPr>
        <w:t>contará con un plazo de 15 días para resolver, considerando los argumentos y prue</w:t>
      </w:r>
      <w:r w:rsidR="000D7B21">
        <w:rPr>
          <w:lang w:val="es-ES_tradnl"/>
        </w:rPr>
        <w:t>bas que hubiere hecho valer el Vendedor</w:t>
      </w:r>
      <w:r w:rsidRPr="00BA3D6E">
        <w:rPr>
          <w:lang w:val="es-ES_tradnl"/>
        </w:rPr>
        <w:t>.</w:t>
      </w:r>
    </w:p>
    <w:p w14:paraId="50C5F958" w14:textId="77777777" w:rsidR="008A29C8" w:rsidRPr="00BA3D6E" w:rsidRDefault="00D60C7D" w:rsidP="008A29C8">
      <w:pPr>
        <w:pStyle w:val="Estilo4"/>
        <w:rPr>
          <w:lang w:val="es-ES_tradnl"/>
        </w:rPr>
      </w:pPr>
      <w:r w:rsidRPr="00BA3D6E">
        <w:rPr>
          <w:lang w:val="es-ES_tradnl"/>
        </w:rPr>
        <w:t>L</w:t>
      </w:r>
      <w:r w:rsidR="008A29C8" w:rsidRPr="00BA3D6E">
        <w:rPr>
          <w:lang w:val="es-ES_tradnl"/>
        </w:rPr>
        <w:t xml:space="preserve">a determinación de dar o no por rescindido el Contrato deberá ser debidamente fundada, motivada y comunicada al </w:t>
      </w:r>
      <w:r w:rsidR="000D7B21">
        <w:rPr>
          <w:lang w:val="es-ES_tradnl"/>
        </w:rPr>
        <w:t xml:space="preserve">Vendedor </w:t>
      </w:r>
      <w:r w:rsidR="008A29C8" w:rsidRPr="00BA3D6E">
        <w:rPr>
          <w:lang w:val="es-ES_tradnl"/>
        </w:rPr>
        <w:t xml:space="preserve">dentro de un plazo máximo de 15 días contados a partir del vencimiento del plazo previsto en el </w:t>
      </w:r>
      <w:r w:rsidRPr="00BA3D6E">
        <w:rPr>
          <w:lang w:val="es-ES_tradnl"/>
        </w:rPr>
        <w:t>subinciso</w:t>
      </w:r>
      <w:r w:rsidR="008A29C8" w:rsidRPr="00BA3D6E">
        <w:rPr>
          <w:lang w:val="es-ES_tradnl"/>
        </w:rPr>
        <w:t xml:space="preserve"> (ii) anterior.</w:t>
      </w:r>
    </w:p>
    <w:p w14:paraId="55FB8C4B" w14:textId="77777777" w:rsidR="0034449B" w:rsidRPr="00146146" w:rsidRDefault="0034449B" w:rsidP="0034449B">
      <w:pPr>
        <w:pStyle w:val="Estilo2"/>
        <w:shd w:val="clear" w:color="auto" w:fill="auto"/>
        <w:jc w:val="left"/>
      </w:pPr>
      <w:bookmarkStart w:id="361" w:name="_Toc442976068"/>
      <w:bookmarkStart w:id="362" w:name="_Toc479539919"/>
      <w:bookmarkStart w:id="363" w:name="_Toc481762373"/>
      <w:bookmarkStart w:id="364" w:name="_Toc516225607"/>
      <w:bookmarkStart w:id="365" w:name="_Toc439713456"/>
      <w:bookmarkStart w:id="366" w:name="_Toc482637324"/>
      <w:r w:rsidRPr="00CB16F0">
        <w:t>P</w:t>
      </w:r>
      <w:r>
        <w:t>enas Convencionales en caso de Rescisión del Contrato por el Vendedor</w:t>
      </w:r>
      <w:bookmarkEnd w:id="361"/>
      <w:bookmarkEnd w:id="362"/>
      <w:bookmarkEnd w:id="363"/>
      <w:bookmarkEnd w:id="364"/>
    </w:p>
    <w:bookmarkEnd w:id="365"/>
    <w:bookmarkEnd w:id="366"/>
    <w:p w14:paraId="2E420598" w14:textId="77777777" w:rsidR="002B6BA3" w:rsidRPr="00BA3D6E" w:rsidRDefault="008A29C8" w:rsidP="003B30A3">
      <w:pPr>
        <w:pStyle w:val="Estilo3"/>
      </w:pPr>
      <w:r w:rsidRPr="00BA3D6E">
        <w:t xml:space="preserve">Si el </w:t>
      </w:r>
      <w:r w:rsidR="00623E4C" w:rsidRPr="00BA3D6E">
        <w:t xml:space="preserve">Contrato es rescindido por el </w:t>
      </w:r>
      <w:r w:rsidR="00FC2182">
        <w:t xml:space="preserve">Vendedor </w:t>
      </w:r>
      <w:r w:rsidRPr="00BA3D6E">
        <w:t>de conformidad con lo dispuesto en la</w:t>
      </w:r>
      <w:r w:rsidR="00816F58" w:rsidRPr="00BA3D6E">
        <w:t xml:space="preserve"> cláusula</w:t>
      </w:r>
      <w:r w:rsidRPr="00BA3D6E">
        <w:t xml:space="preserve"> </w:t>
      </w:r>
      <w:r w:rsidR="005A20BE">
        <w:fldChar w:fldCharType="begin"/>
      </w:r>
      <w:r w:rsidR="00902778">
        <w:instrText xml:space="preserve"> REF _Ref482636782 \w \h </w:instrText>
      </w:r>
      <w:r w:rsidR="005A20BE">
        <w:fldChar w:fldCharType="separate"/>
      </w:r>
      <w:r w:rsidR="00C46AC8">
        <w:t>20.1</w:t>
      </w:r>
      <w:r w:rsidR="005A20BE">
        <w:fldChar w:fldCharType="end"/>
      </w:r>
      <w:r w:rsidR="00D60C7D" w:rsidRPr="00BA3D6E">
        <w:t xml:space="preserve"> se estará a lo siguiente</w:t>
      </w:r>
      <w:r w:rsidR="002B6BA3" w:rsidRPr="00BA3D6E">
        <w:t>:</w:t>
      </w:r>
      <w:r w:rsidR="002B6BA3" w:rsidRPr="00BA3D6E">
        <w:tab/>
      </w:r>
    </w:p>
    <w:p w14:paraId="35DD64B9" w14:textId="77777777" w:rsidR="0034449B" w:rsidRPr="00CE4BBC" w:rsidRDefault="0034449B" w:rsidP="0034449B">
      <w:pPr>
        <w:pStyle w:val="Estilo4"/>
        <w:rPr>
          <w:lang w:val="es-ES_tradnl"/>
        </w:rPr>
      </w:pPr>
      <w:r>
        <w:rPr>
          <w:lang w:val="es-ES_tradnl"/>
        </w:rPr>
        <w:t xml:space="preserve">Mientras la Cámara de Compensación no encuentre a uno o varios compradores sustitutos que se obliguen contractualmente a comprar los Productos objeto del presente Contrato por un plazo igual o superior al aquí previsto, el Comprador </w:t>
      </w:r>
      <w:r w:rsidRPr="00BA3D6E">
        <w:rPr>
          <w:lang w:val="es-ES_tradnl"/>
        </w:rPr>
        <w:t xml:space="preserve">deberá pagar al </w:t>
      </w:r>
      <w:r>
        <w:rPr>
          <w:lang w:val="es-ES_tradnl"/>
        </w:rPr>
        <w:t xml:space="preserve">Vendedor mensualmente como </w:t>
      </w:r>
      <w:r w:rsidRPr="00BA3D6E">
        <w:rPr>
          <w:lang w:val="es-ES_tradnl"/>
        </w:rPr>
        <w:t xml:space="preserve">Pena Convencional </w:t>
      </w:r>
      <w:r>
        <w:rPr>
          <w:lang w:val="es-ES_tradnl"/>
        </w:rPr>
        <w:t>1.25 veces la diferencia que exista entre</w:t>
      </w:r>
      <w:r>
        <w:t>:</w:t>
      </w:r>
    </w:p>
    <w:p w14:paraId="096DD225" w14:textId="77777777" w:rsidR="0034449B" w:rsidRPr="00952175" w:rsidRDefault="0034449B" w:rsidP="001E18B5">
      <w:pPr>
        <w:pStyle w:val="Estilo5"/>
        <w:rPr>
          <w:lang w:val="es-ES_tradnl"/>
        </w:rPr>
      </w:pPr>
      <w:r>
        <w:t>el precio que la Cámara de Compensación reciba en el Mercado para el Balance de Potencia p</w:t>
      </w:r>
      <w:r w:rsidR="007F599B">
        <w:t xml:space="preserve">or vender </w:t>
      </w:r>
      <w:r>
        <w:t>la Potencia</w:t>
      </w:r>
      <w:r w:rsidR="007F599B">
        <w:t xml:space="preserve"> Contratada</w:t>
      </w:r>
      <w:r>
        <w:t>, en el Mercado de Energía de Corto Plazo p</w:t>
      </w:r>
      <w:r w:rsidR="007F599B">
        <w:t xml:space="preserve">or vender </w:t>
      </w:r>
      <w:r>
        <w:t xml:space="preserve">la Energía Eléctrica </w:t>
      </w:r>
      <w:r w:rsidR="007F599B">
        <w:t xml:space="preserve">Contratada </w:t>
      </w:r>
      <w:r>
        <w:t>y en el Mercado de CEL p</w:t>
      </w:r>
      <w:r w:rsidR="007F599B">
        <w:t xml:space="preserve">or vender </w:t>
      </w:r>
      <w:r>
        <w:t>los CEL</w:t>
      </w:r>
      <w:r w:rsidR="007F599B">
        <w:t xml:space="preserve"> Contratados</w:t>
      </w:r>
      <w:r>
        <w:t xml:space="preserve">, que el </w:t>
      </w:r>
      <w:r w:rsidR="007F599B">
        <w:t xml:space="preserve">Comprador </w:t>
      </w:r>
      <w:r>
        <w:t xml:space="preserve">habría </w:t>
      </w:r>
      <w:r w:rsidR="007F599B">
        <w:t xml:space="preserve">adquirido </w:t>
      </w:r>
      <w:r>
        <w:t>en los términos de es</w:t>
      </w:r>
      <w:r w:rsidR="007F599B">
        <w:t>t</w:t>
      </w:r>
      <w:r>
        <w:t>e Contrato si el mismo no hubiere sido rescindido por el Comprador, y</w:t>
      </w:r>
    </w:p>
    <w:p w14:paraId="55238D1D" w14:textId="77777777" w:rsidR="0034449B" w:rsidRPr="00952175" w:rsidRDefault="0034449B" w:rsidP="00124891">
      <w:pPr>
        <w:pStyle w:val="Estilo5"/>
        <w:rPr>
          <w:lang w:val="es-ES_tradnl"/>
        </w:rPr>
      </w:pPr>
      <w:r>
        <w:lastRenderedPageBreak/>
        <w:t xml:space="preserve">el precio que </w:t>
      </w:r>
      <w:r w:rsidR="007F599B">
        <w:t xml:space="preserve">el Vendedor </w:t>
      </w:r>
      <w:r>
        <w:t xml:space="preserve">habría </w:t>
      </w:r>
      <w:r w:rsidR="007F599B">
        <w:t xml:space="preserve">recibido del Comprador </w:t>
      </w:r>
      <w:r>
        <w:t xml:space="preserve">por esos Productos </w:t>
      </w:r>
      <w:r w:rsidR="007F599B">
        <w:t xml:space="preserve">Contratados </w:t>
      </w:r>
      <w:r>
        <w:t xml:space="preserve">en los términos del presente Contrato si el mismo no hubiere sido rescindido por el </w:t>
      </w:r>
      <w:r w:rsidR="007F599B">
        <w:t>Vendedor</w:t>
      </w:r>
      <w:r>
        <w:t xml:space="preserve">, siempre y cuando el valor de (A) sea </w:t>
      </w:r>
      <w:r w:rsidR="007F599B">
        <w:t xml:space="preserve">menor </w:t>
      </w:r>
      <w:r>
        <w:t>que el valor de (B).</w:t>
      </w:r>
    </w:p>
    <w:p w14:paraId="4FE969CD" w14:textId="77777777" w:rsidR="003D5C70" w:rsidRDefault="003D5C70" w:rsidP="0034449B">
      <w:pPr>
        <w:pStyle w:val="Estilo4"/>
        <w:rPr>
          <w:lang w:val="es-ES_tradnl"/>
        </w:rPr>
      </w:pPr>
      <w:r>
        <w:rPr>
          <w:lang w:val="es-ES_tradnl"/>
        </w:rPr>
        <w:t xml:space="preserve">Si la </w:t>
      </w:r>
      <w:r w:rsidR="0034449B">
        <w:rPr>
          <w:lang w:val="es-ES_tradnl"/>
        </w:rPr>
        <w:t>Cámara de Compensación encuentr</w:t>
      </w:r>
      <w:r w:rsidR="00950806">
        <w:rPr>
          <w:lang w:val="es-ES_tradnl"/>
        </w:rPr>
        <w:t>a</w:t>
      </w:r>
      <w:r w:rsidR="0034449B">
        <w:rPr>
          <w:lang w:val="es-ES_tradnl"/>
        </w:rPr>
        <w:t xml:space="preserve"> a uno o varios </w:t>
      </w:r>
      <w:r w:rsidR="007F599B">
        <w:rPr>
          <w:lang w:val="es-ES_tradnl"/>
        </w:rPr>
        <w:t xml:space="preserve">compradores </w:t>
      </w:r>
      <w:r w:rsidR="0034449B">
        <w:rPr>
          <w:lang w:val="es-ES_tradnl"/>
        </w:rPr>
        <w:t xml:space="preserve">sustitutos que se obliguen contractualmente a </w:t>
      </w:r>
      <w:r w:rsidR="007F599B">
        <w:rPr>
          <w:lang w:val="es-ES_tradnl"/>
        </w:rPr>
        <w:t xml:space="preserve">comprar </w:t>
      </w:r>
      <w:r w:rsidR="0034449B">
        <w:rPr>
          <w:lang w:val="es-ES_tradnl"/>
        </w:rPr>
        <w:t>los Productos objeto del presente Contrato por un plazo igual o superior al aquí previsto</w:t>
      </w:r>
      <w:r>
        <w:rPr>
          <w:lang w:val="es-ES_tradnl"/>
        </w:rPr>
        <w:t xml:space="preserve"> y por el miso precio, </w:t>
      </w:r>
      <w:r w:rsidR="0034449B">
        <w:rPr>
          <w:lang w:val="es-ES_tradnl"/>
        </w:rPr>
        <w:t xml:space="preserve">el </w:t>
      </w:r>
      <w:r w:rsidR="007F599B">
        <w:rPr>
          <w:lang w:val="es-ES_tradnl"/>
        </w:rPr>
        <w:t xml:space="preserve">Comprador </w:t>
      </w:r>
      <w:r w:rsidR="0034449B" w:rsidRPr="00BA3D6E">
        <w:rPr>
          <w:lang w:val="es-ES_tradnl"/>
        </w:rPr>
        <w:t xml:space="preserve">deberá pagar al </w:t>
      </w:r>
      <w:r w:rsidR="007F599B">
        <w:rPr>
          <w:lang w:val="es-ES_tradnl"/>
        </w:rPr>
        <w:t xml:space="preserve">Vendedor </w:t>
      </w:r>
      <w:r>
        <w:rPr>
          <w:lang w:val="es-ES_tradnl"/>
        </w:rPr>
        <w:t>como Pena Convencional la cantidad de dinero que haya debido pagar la Cámara de Compensación a ese o esos compradores sustitutos</w:t>
      </w:r>
      <w:r w:rsidR="00FE1041">
        <w:rPr>
          <w:lang w:val="es-ES_tradnl"/>
        </w:rPr>
        <w:t xml:space="preserve"> para lograr que se obligaran contractualmente a lo anterior</w:t>
      </w:r>
      <w:r>
        <w:rPr>
          <w:lang w:val="es-ES_tradnl"/>
        </w:rPr>
        <w:t>.</w:t>
      </w:r>
      <w:r w:rsidR="00FE1041" w:rsidRPr="00FE1041">
        <w:rPr>
          <w:lang w:val="es-ES_tradnl"/>
        </w:rPr>
        <w:t xml:space="preserve"> </w:t>
      </w:r>
      <w:r w:rsidR="00FE1041">
        <w:rPr>
          <w:lang w:val="es-ES_tradnl"/>
        </w:rPr>
        <w:t xml:space="preserve">Si el Comprador </w:t>
      </w:r>
      <w:r w:rsidR="00FE1041" w:rsidRPr="00950806">
        <w:rPr>
          <w:lang w:val="es-ES_tradnl"/>
        </w:rPr>
        <w:t xml:space="preserve">no </w:t>
      </w:r>
      <w:r w:rsidR="00FE1041">
        <w:rPr>
          <w:lang w:val="es-ES_tradnl"/>
        </w:rPr>
        <w:t xml:space="preserve">paga esta </w:t>
      </w:r>
      <w:r w:rsidR="00FE1041" w:rsidRPr="00950806">
        <w:rPr>
          <w:lang w:val="es-ES_tradnl"/>
        </w:rPr>
        <w:t>Pena Convencional</w:t>
      </w:r>
      <w:r w:rsidR="00FE1041">
        <w:rPr>
          <w:lang w:val="es-ES_tradnl"/>
        </w:rPr>
        <w:t xml:space="preserve"> al Vendedor dentro de los 20 días siguientes a la fecha en que el pago le haya sido requerido, </w:t>
      </w:r>
      <w:r w:rsidR="00FE1041" w:rsidRPr="00BA3D6E">
        <w:rPr>
          <w:lang w:val="es-ES_tradnl"/>
        </w:rPr>
        <w:t xml:space="preserve">el Comprador </w:t>
      </w:r>
      <w:r w:rsidR="00FE1041">
        <w:rPr>
          <w:lang w:val="es-ES_tradnl"/>
        </w:rPr>
        <w:t xml:space="preserve">podrá ejecutar inmediatamente </w:t>
      </w:r>
      <w:r w:rsidR="00FE1041" w:rsidRPr="00BA3D6E">
        <w:rPr>
          <w:lang w:val="es-ES_tradnl"/>
        </w:rPr>
        <w:t xml:space="preserve">la </w:t>
      </w:r>
      <w:r w:rsidR="00FE1041">
        <w:rPr>
          <w:lang w:val="es-ES_tradnl"/>
        </w:rPr>
        <w:t xml:space="preserve">parte líquida de la </w:t>
      </w:r>
      <w:r w:rsidR="00FE1041" w:rsidRPr="00BA3D6E">
        <w:rPr>
          <w:lang w:val="es-ES_tradnl"/>
        </w:rPr>
        <w:t xml:space="preserve">Garantía de Cumplimiento </w:t>
      </w:r>
      <w:r w:rsidR="00FE1041">
        <w:rPr>
          <w:lang w:val="es-ES_tradnl"/>
        </w:rPr>
        <w:t xml:space="preserve">del Comprador o la Contribución al Fondo de Reserva </w:t>
      </w:r>
      <w:r w:rsidR="00C15862">
        <w:rPr>
          <w:lang w:val="es-ES_tradnl"/>
        </w:rPr>
        <w:t xml:space="preserve">del </w:t>
      </w:r>
      <w:r w:rsidR="00FE1041">
        <w:rPr>
          <w:lang w:val="es-ES_tradnl"/>
        </w:rPr>
        <w:t xml:space="preserve">Comprador </w:t>
      </w:r>
      <w:r w:rsidR="00FE1041" w:rsidRPr="00BA3D6E">
        <w:rPr>
          <w:lang w:val="es-ES_tradnl"/>
        </w:rPr>
        <w:t>para cubrir ese pago</w:t>
      </w:r>
      <w:r w:rsidR="00FE1041">
        <w:rPr>
          <w:lang w:val="es-ES_tradnl"/>
        </w:rPr>
        <w:t xml:space="preserve"> o una parte del mismo en caso de que su valor resulte insuficiente</w:t>
      </w:r>
      <w:r w:rsidR="00C15862">
        <w:rPr>
          <w:lang w:val="es-ES_tradnl"/>
        </w:rPr>
        <w:t xml:space="preserve">, en cuyo caso </w:t>
      </w:r>
      <w:r w:rsidR="00FE1041" w:rsidRPr="00950806">
        <w:rPr>
          <w:lang w:val="es-ES_tradnl"/>
        </w:rPr>
        <w:t xml:space="preserve">el </w:t>
      </w:r>
      <w:r w:rsidR="00FE1041">
        <w:rPr>
          <w:lang w:val="es-ES_tradnl"/>
        </w:rPr>
        <w:t xml:space="preserve">Vendedor </w:t>
      </w:r>
      <w:r w:rsidR="00FE1041" w:rsidRPr="00950806">
        <w:rPr>
          <w:lang w:val="es-ES_tradnl"/>
        </w:rPr>
        <w:t>tendrá derecho a ejercer la opción a que se refiere la cláusula 20.</w:t>
      </w:r>
      <w:r w:rsidR="00FE1041">
        <w:rPr>
          <w:lang w:val="es-ES_tradnl"/>
        </w:rPr>
        <w:t>4.</w:t>
      </w:r>
    </w:p>
    <w:p w14:paraId="488CB643" w14:textId="77777777" w:rsidR="003D5C70" w:rsidRPr="00CE4BBC" w:rsidRDefault="003D5C70" w:rsidP="003D5C70">
      <w:pPr>
        <w:pStyle w:val="Estilo4"/>
        <w:rPr>
          <w:lang w:val="es-ES_tradnl"/>
        </w:rPr>
      </w:pPr>
      <w:r>
        <w:rPr>
          <w:lang w:val="es-ES_tradnl"/>
        </w:rPr>
        <w:t>Si la Cámara de Compensación no logra encontrar a uno o varios compradores sustitu</w:t>
      </w:r>
      <w:r w:rsidR="00950806">
        <w:rPr>
          <w:lang w:val="es-ES_tradnl"/>
        </w:rPr>
        <w:t>t</w:t>
      </w:r>
      <w:r>
        <w:rPr>
          <w:lang w:val="es-ES_tradnl"/>
        </w:rPr>
        <w:t>os en los términos del subinciso anterior, pero encuentr</w:t>
      </w:r>
      <w:r w:rsidR="00950806">
        <w:rPr>
          <w:lang w:val="es-ES_tradnl"/>
        </w:rPr>
        <w:t>a</w:t>
      </w:r>
      <w:r>
        <w:rPr>
          <w:lang w:val="es-ES_tradnl"/>
        </w:rPr>
        <w:t xml:space="preserve"> a uno o varios compradores sustitutos que se obliguen contractualmente a comprar los Productos objeto del presente Contrato por un plazo igual o superior al aquí previsto </w:t>
      </w:r>
      <w:r w:rsidR="00950806">
        <w:rPr>
          <w:lang w:val="es-ES_tradnl"/>
        </w:rPr>
        <w:t xml:space="preserve">pero a un </w:t>
      </w:r>
      <w:r>
        <w:rPr>
          <w:lang w:val="es-ES_tradnl"/>
        </w:rPr>
        <w:t xml:space="preserve">precio </w:t>
      </w:r>
      <w:r w:rsidR="00950806">
        <w:rPr>
          <w:lang w:val="es-ES_tradnl"/>
        </w:rPr>
        <w:t>m</w:t>
      </w:r>
      <w:r w:rsidR="0059369C">
        <w:rPr>
          <w:lang w:val="es-ES_tradnl"/>
        </w:rPr>
        <w:t>enor al pactado en este Contrato</w:t>
      </w:r>
      <w:r>
        <w:rPr>
          <w:lang w:val="es-ES_tradnl"/>
        </w:rPr>
        <w:t xml:space="preserve">, el Comprador </w:t>
      </w:r>
      <w:r w:rsidRPr="00BA3D6E">
        <w:rPr>
          <w:lang w:val="es-ES_tradnl"/>
        </w:rPr>
        <w:t xml:space="preserve">deberá pagar al </w:t>
      </w:r>
      <w:r>
        <w:rPr>
          <w:lang w:val="es-ES_tradnl"/>
        </w:rPr>
        <w:t xml:space="preserve">Vendedor mensualmente como </w:t>
      </w:r>
      <w:r w:rsidRPr="00BA3D6E">
        <w:rPr>
          <w:lang w:val="es-ES_tradnl"/>
        </w:rPr>
        <w:t xml:space="preserve">Pena Convencional </w:t>
      </w:r>
      <w:r>
        <w:rPr>
          <w:lang w:val="es-ES_tradnl"/>
        </w:rPr>
        <w:t>1.25 veces la diferencia que exista entre</w:t>
      </w:r>
      <w:r>
        <w:t>:</w:t>
      </w:r>
    </w:p>
    <w:p w14:paraId="59390B8B" w14:textId="77777777" w:rsidR="0034449B" w:rsidRPr="00952175" w:rsidRDefault="0034449B" w:rsidP="001E18B5">
      <w:pPr>
        <w:pStyle w:val="Estilo5"/>
        <w:rPr>
          <w:lang w:val="es-ES_tradnl"/>
        </w:rPr>
      </w:pPr>
      <w:r>
        <w:t xml:space="preserve">el precio que la Cámara de Compensación </w:t>
      </w:r>
      <w:r w:rsidR="007F599B">
        <w:t xml:space="preserve">reciba del </w:t>
      </w:r>
      <w:r>
        <w:t xml:space="preserve">nuevo o los nuevos </w:t>
      </w:r>
      <w:r w:rsidR="007F599B">
        <w:t xml:space="preserve">compradores </w:t>
      </w:r>
      <w:r>
        <w:t xml:space="preserve">por los Productos que el </w:t>
      </w:r>
      <w:r w:rsidR="007F599B">
        <w:t xml:space="preserve">Comprador </w:t>
      </w:r>
      <w:r>
        <w:t xml:space="preserve">habría </w:t>
      </w:r>
      <w:r w:rsidR="007F599B">
        <w:t xml:space="preserve">adquirido </w:t>
      </w:r>
      <w:r>
        <w:t>en los términos de es</w:t>
      </w:r>
      <w:r w:rsidR="007F599B">
        <w:t>t</w:t>
      </w:r>
      <w:r>
        <w:t xml:space="preserve">e Contrato si el mismo no hubiere sido rescindido por el </w:t>
      </w:r>
      <w:r w:rsidR="007F599B">
        <w:t>Vendedor</w:t>
      </w:r>
      <w:r w:rsidR="00950806">
        <w:t>;</w:t>
      </w:r>
      <w:r>
        <w:t xml:space="preserve"> y</w:t>
      </w:r>
      <w:r w:rsidR="00950806">
        <w:t>,</w:t>
      </w:r>
      <w:r>
        <w:t xml:space="preserve"> </w:t>
      </w:r>
    </w:p>
    <w:p w14:paraId="7C7CC037" w14:textId="77777777" w:rsidR="0034449B" w:rsidRPr="00952175" w:rsidRDefault="0034449B" w:rsidP="001E18B5">
      <w:pPr>
        <w:pStyle w:val="Estilo5"/>
        <w:rPr>
          <w:lang w:val="es-ES_tradnl"/>
        </w:rPr>
      </w:pPr>
      <w:r>
        <w:t xml:space="preserve">el precio que la Cámara de Compensación habría </w:t>
      </w:r>
      <w:r w:rsidR="007F599B">
        <w:t>recibido de</w:t>
      </w:r>
      <w:r>
        <w:t xml:space="preserve">l </w:t>
      </w:r>
      <w:r w:rsidR="007F599B">
        <w:t xml:space="preserve">Comprador </w:t>
      </w:r>
      <w:r>
        <w:t xml:space="preserve">por esos Productos en los términos del presente Contrato si el mismo no hubiere sido rescindido por el </w:t>
      </w:r>
      <w:r w:rsidR="007F599B">
        <w:t>Vendedor</w:t>
      </w:r>
      <w:r>
        <w:t xml:space="preserve">, siempre y cuando el valor de (A) sea </w:t>
      </w:r>
      <w:r w:rsidR="003D5C70">
        <w:t xml:space="preserve">menor </w:t>
      </w:r>
      <w:r>
        <w:t xml:space="preserve">que el valor de (B). </w:t>
      </w:r>
    </w:p>
    <w:p w14:paraId="58E6ED53" w14:textId="77777777" w:rsidR="00950806" w:rsidRPr="00950806" w:rsidRDefault="00950806" w:rsidP="0034449B">
      <w:pPr>
        <w:pStyle w:val="Estilo4"/>
      </w:pPr>
      <w:r>
        <w:rPr>
          <w:lang w:val="es-ES_tradnl"/>
        </w:rPr>
        <w:t>En los supuestos previstos en los subinciso (i) y (iii) anterior se observará además lo siguiente:</w:t>
      </w:r>
    </w:p>
    <w:p w14:paraId="2E2B5FFF" w14:textId="77777777" w:rsidR="00950806" w:rsidRDefault="0034449B" w:rsidP="001E18B5">
      <w:pPr>
        <w:pStyle w:val="Estilo5"/>
      </w:pPr>
      <w:r>
        <w:t xml:space="preserve">Cada uno de los pagos mensuales que deba realizar el </w:t>
      </w:r>
      <w:r w:rsidR="00950806">
        <w:t xml:space="preserve">Comprador al </w:t>
      </w:r>
      <w:r>
        <w:t xml:space="preserve">Vendedor como parte de la Pena Convencional deberá realizarse dentro </w:t>
      </w:r>
      <w:r w:rsidRPr="008372AA">
        <w:t>de los 5 Días hábiles siguientes a la fecha en que el mismo sea solicitado</w:t>
      </w:r>
      <w:r>
        <w:t xml:space="preserve"> por el Comprador. La mora en el pago generará intereses a una tasa mensual de TIIE más 10 puntos porcentuales.</w:t>
      </w:r>
    </w:p>
    <w:p w14:paraId="510E811E" w14:textId="77777777" w:rsidR="0034449B" w:rsidRPr="00123AB8" w:rsidRDefault="0034449B" w:rsidP="00124891">
      <w:pPr>
        <w:pStyle w:val="Estilo5"/>
      </w:pPr>
      <w:r w:rsidRPr="00950806">
        <w:lastRenderedPageBreak/>
        <w:t xml:space="preserve">En caso de que el </w:t>
      </w:r>
      <w:r w:rsidR="00950806">
        <w:t xml:space="preserve">Comprador </w:t>
      </w:r>
      <w:r w:rsidRPr="00950806">
        <w:t xml:space="preserve">no cubra uno o más de los pagos mensuales que deba realizar al </w:t>
      </w:r>
      <w:r w:rsidR="00950806">
        <w:t xml:space="preserve">Vendedor </w:t>
      </w:r>
      <w:r w:rsidRPr="00950806">
        <w:t>como parte de la Pena Convencional, incluyendo el pago de los intereses correspondientes, el Comprador tendrá derecho a ejercer la opción a que se refiere la cláusula 20.</w:t>
      </w:r>
      <w:r w:rsidR="00FE1041">
        <w:t>4.</w:t>
      </w:r>
    </w:p>
    <w:p w14:paraId="347C40AE" w14:textId="77777777" w:rsidR="0072065A" w:rsidRDefault="0072065A" w:rsidP="0072065A">
      <w:pPr>
        <w:pStyle w:val="Ttulo3"/>
        <w:rPr>
          <w:shd w:val="clear" w:color="auto" w:fill="C6D9F1" w:themeFill="text2" w:themeFillTint="33"/>
          <w:lang w:val="es-ES_tradnl"/>
        </w:rPr>
      </w:pPr>
      <w:r w:rsidRPr="00000EC5">
        <w:rPr>
          <w:shd w:val="clear" w:color="auto" w:fill="C6D9F1" w:themeFill="text2" w:themeFillTint="33"/>
          <w:lang w:val="es-ES_tradnl"/>
        </w:rPr>
        <w:t xml:space="preserve">[Si el </w:t>
      </w:r>
      <w:r>
        <w:rPr>
          <w:shd w:val="clear" w:color="auto" w:fill="C6D9F1" w:themeFill="text2" w:themeFillTint="33"/>
          <w:lang w:val="es-ES_tradnl"/>
        </w:rPr>
        <w:t xml:space="preserve">Comprador es un Suministrador de Servicios Básicos en lugar de la </w:t>
      </w:r>
      <w:r w:rsidRPr="00BA3D6E">
        <w:rPr>
          <w:shd w:val="clear" w:color="auto" w:fill="C6D9F1" w:themeFill="text2" w:themeFillTint="33"/>
          <w:lang w:val="es-ES_tradnl"/>
        </w:rPr>
        <w:t xml:space="preserve">cláusula </w:t>
      </w:r>
      <w:r>
        <w:rPr>
          <w:shd w:val="clear" w:color="auto" w:fill="C6D9F1" w:themeFill="text2" w:themeFillTint="33"/>
          <w:lang w:val="es-ES_tradnl"/>
        </w:rPr>
        <w:t>20.</w:t>
      </w:r>
      <w:r w:rsidR="00C15862">
        <w:rPr>
          <w:shd w:val="clear" w:color="auto" w:fill="C6D9F1" w:themeFill="text2" w:themeFillTint="33"/>
          <w:lang w:val="es-ES_tradnl"/>
        </w:rPr>
        <w:t>3(a)</w:t>
      </w:r>
      <w:r>
        <w:rPr>
          <w:shd w:val="clear" w:color="auto" w:fill="C6D9F1" w:themeFill="text2" w:themeFillTint="33"/>
          <w:lang w:val="es-ES_tradnl"/>
        </w:rPr>
        <w:t xml:space="preserve"> anterior se utilizará la cláusula 20.</w:t>
      </w:r>
      <w:r w:rsidR="00C15862">
        <w:rPr>
          <w:shd w:val="clear" w:color="auto" w:fill="C6D9F1" w:themeFill="text2" w:themeFillTint="33"/>
          <w:lang w:val="es-ES_tradnl"/>
        </w:rPr>
        <w:t>3(b)</w:t>
      </w:r>
      <w:r>
        <w:rPr>
          <w:shd w:val="clear" w:color="auto" w:fill="C6D9F1" w:themeFill="text2" w:themeFillTint="33"/>
          <w:lang w:val="es-ES_tradnl"/>
        </w:rPr>
        <w:t xml:space="preserve"> como nueva cláusula 20.</w:t>
      </w:r>
      <w:r w:rsidR="00C15862">
        <w:rPr>
          <w:shd w:val="clear" w:color="auto" w:fill="C6D9F1" w:themeFill="text2" w:themeFillTint="33"/>
          <w:lang w:val="es-ES_tradnl"/>
        </w:rPr>
        <w:t>3(a)</w:t>
      </w:r>
      <w:r w:rsidRPr="00BA3D6E">
        <w:rPr>
          <w:shd w:val="clear" w:color="auto" w:fill="C6D9F1" w:themeFill="text2" w:themeFillTint="33"/>
          <w:lang w:val="es-ES_tradnl"/>
        </w:rPr>
        <w:t>.]</w:t>
      </w:r>
    </w:p>
    <w:p w14:paraId="1DCA1274" w14:textId="77777777" w:rsidR="0072065A" w:rsidRPr="00BA3D6E" w:rsidRDefault="0072065A" w:rsidP="003B30A3">
      <w:pPr>
        <w:pStyle w:val="Estilo3"/>
      </w:pPr>
      <w:r w:rsidRPr="00BA3D6E">
        <w:t xml:space="preserve">Si el Contrato es rescindido por el Vendedor de conformidad con lo dispuesto en la cláusula </w:t>
      </w:r>
      <w:r w:rsidR="005A20BE">
        <w:fldChar w:fldCharType="begin"/>
      </w:r>
      <w:r w:rsidR="00C15862">
        <w:instrText xml:space="preserve"> REF _Ref482636782 \w \h </w:instrText>
      </w:r>
      <w:r w:rsidR="005A20BE">
        <w:fldChar w:fldCharType="separate"/>
      </w:r>
      <w:r w:rsidR="00C15862">
        <w:t>20.1</w:t>
      </w:r>
      <w:r w:rsidR="005A20BE">
        <w:fldChar w:fldCharType="end"/>
      </w:r>
      <w:r w:rsidRPr="00BA3D6E">
        <w:t xml:space="preserve"> se estará a lo siguiente:</w:t>
      </w:r>
    </w:p>
    <w:p w14:paraId="6C32AB4E" w14:textId="77777777" w:rsidR="0072065A" w:rsidRPr="008822BD" w:rsidRDefault="0072065A" w:rsidP="0072065A">
      <w:pPr>
        <w:pStyle w:val="Estilo4"/>
        <w:rPr>
          <w:lang w:val="es-ES_tradnl"/>
        </w:rPr>
      </w:pPr>
      <w:r w:rsidRPr="008822BD">
        <w:rPr>
          <w:lang w:val="es-ES_tradnl"/>
        </w:rPr>
        <w:t xml:space="preserve">El Vendedor deberá </w:t>
      </w:r>
      <w:r>
        <w:rPr>
          <w:lang w:val="es-ES_tradnl"/>
        </w:rPr>
        <w:t xml:space="preserve">constituir </w:t>
      </w:r>
      <w:r w:rsidRPr="008822BD">
        <w:rPr>
          <w:lang w:val="es-ES_tradnl"/>
        </w:rPr>
        <w:t xml:space="preserve">un fideicomiso para la administración de </w:t>
      </w:r>
      <w:r>
        <w:rPr>
          <w:lang w:val="es-ES_tradnl"/>
        </w:rPr>
        <w:t xml:space="preserve">las </w:t>
      </w:r>
      <w:r w:rsidRPr="008822BD">
        <w:rPr>
          <w:lang w:val="es-ES_tradnl"/>
        </w:rPr>
        <w:t>Penas Convencionales</w:t>
      </w:r>
      <w:r>
        <w:rPr>
          <w:lang w:val="es-ES_tradnl"/>
        </w:rPr>
        <w:t xml:space="preserve"> que, en los términos de este Contrato, deba cubrir el Comprador al Vendedor</w:t>
      </w:r>
      <w:r w:rsidRPr="008822BD">
        <w:rPr>
          <w:lang w:val="es-ES_tradnl"/>
        </w:rPr>
        <w:t xml:space="preserve">. Dicho fideicomiso </w:t>
      </w:r>
      <w:r>
        <w:rPr>
          <w:lang w:val="es-ES_tradnl"/>
        </w:rPr>
        <w:t xml:space="preserve">tendrá </w:t>
      </w:r>
      <w:r w:rsidRPr="008822BD">
        <w:rPr>
          <w:lang w:val="es-ES_tradnl"/>
        </w:rPr>
        <w:t>como fin el cumplimiento de</w:t>
      </w:r>
      <w:r>
        <w:rPr>
          <w:lang w:val="es-ES_tradnl"/>
        </w:rPr>
        <w:t xml:space="preserve"> </w:t>
      </w:r>
      <w:r w:rsidRPr="008822BD">
        <w:rPr>
          <w:lang w:val="es-ES_tradnl"/>
        </w:rPr>
        <w:t>l</w:t>
      </w:r>
      <w:r>
        <w:rPr>
          <w:lang w:val="es-ES_tradnl"/>
        </w:rPr>
        <w:t>o previsto en esta cláusula 20.</w:t>
      </w:r>
      <w:r w:rsidR="00C15862">
        <w:rPr>
          <w:lang w:val="es-ES_tradnl"/>
        </w:rPr>
        <w:t>3</w:t>
      </w:r>
      <w:r>
        <w:rPr>
          <w:lang w:val="es-ES_tradnl"/>
        </w:rPr>
        <w:t>(</w:t>
      </w:r>
      <w:r w:rsidR="00C15862">
        <w:rPr>
          <w:lang w:val="es-ES_tradnl"/>
        </w:rPr>
        <w:t>a</w:t>
      </w:r>
      <w:r w:rsidRPr="008822BD">
        <w:rPr>
          <w:lang w:val="es-ES_tradnl"/>
        </w:rPr>
        <w:t>)</w:t>
      </w:r>
      <w:r>
        <w:rPr>
          <w:lang w:val="es-ES_tradnl"/>
        </w:rPr>
        <w:t xml:space="preserve"> y su constitución deberá ser notificada al Comprador por parte del Vendedor a más tardar el Día hábil siguiente junto con la información que el Comprador requiera para poder cumplir con lo previsto en los subincisos siguientes</w:t>
      </w:r>
      <w:r w:rsidRPr="008822BD">
        <w:rPr>
          <w:lang w:val="es-ES_tradnl"/>
        </w:rPr>
        <w:t>.</w:t>
      </w:r>
      <w:r w:rsidR="00912D14">
        <w:rPr>
          <w:lang w:val="es-ES_tradnl"/>
        </w:rPr>
        <w:t xml:space="preserve"> Si la Cámara de Compensación cuenta con un fideicomiso para la administración de los recursos que reciba, podrá utilizarse el mismo para estos fines.</w:t>
      </w:r>
    </w:p>
    <w:p w14:paraId="6EE2ADE5" w14:textId="77777777" w:rsidR="0072065A" w:rsidRPr="001B1FB9" w:rsidRDefault="0072065A" w:rsidP="0072065A">
      <w:pPr>
        <w:pStyle w:val="Estilo4"/>
      </w:pPr>
      <w:r w:rsidRPr="00EE3B43">
        <w:t xml:space="preserve">El Comprador deberá entregar al fideicomiso antes referido la cantidad que corresponda al valor presente estimado de los Pagos Anuales remanentes (es decir, los Pagos Anuales que habría tenido que cubrir el Comprador de no haber tenido lugar la terminación anticipada del Contrato) a fin de que </w:t>
      </w:r>
      <w:r>
        <w:t xml:space="preserve">esos recursos </w:t>
      </w:r>
      <w:r w:rsidRPr="00EE3B43">
        <w:t>sean destinados para cubrir los desembolsos que le corresponda recibir al Vendedor y al Comprador en los términos previstos en esta cláusula 20.</w:t>
      </w:r>
      <w:r w:rsidR="00C15862">
        <w:t>3</w:t>
      </w:r>
      <w:r w:rsidRPr="00EE3B43">
        <w:t>(</w:t>
      </w:r>
      <w:r w:rsidR="00C15862">
        <w:t>a</w:t>
      </w:r>
      <w:r w:rsidRPr="00EE3B43">
        <w:t xml:space="preserve">). </w:t>
      </w:r>
      <w:r>
        <w:t>El Comprador deberá depositar l</w:t>
      </w:r>
      <w:r w:rsidRPr="00EE3B43">
        <w:t xml:space="preserve">a cantidad </w:t>
      </w:r>
      <w:r>
        <w:t xml:space="preserve">antes señalada </w:t>
      </w:r>
      <w:r w:rsidRPr="00EE3B43">
        <w:t xml:space="preserve">en la cuenta bancaria del fideicomiso </w:t>
      </w:r>
      <w:r>
        <w:t>conforme a lo siguiente:</w:t>
      </w:r>
    </w:p>
    <w:p w14:paraId="09360D07" w14:textId="77777777" w:rsidR="0072065A" w:rsidRDefault="0072065A" w:rsidP="001E18B5">
      <w:pPr>
        <w:pStyle w:val="Estilo5"/>
      </w:pPr>
      <w:r>
        <w:t>Dentro de los 10 D</w:t>
      </w:r>
      <w:r w:rsidRPr="004063A0">
        <w:t xml:space="preserve">ías hábiles siguientes a la </w:t>
      </w:r>
      <w:r>
        <w:t xml:space="preserve">fecha en que la </w:t>
      </w:r>
      <w:r w:rsidRPr="004063A0">
        <w:t xml:space="preserve">constitución del fideicomiso </w:t>
      </w:r>
      <w:r>
        <w:t xml:space="preserve">le haya sido notificada al Comprador, el Comprador deberá depositar por lo menos la </w:t>
      </w:r>
      <w:r w:rsidRPr="00D251EE">
        <w:t xml:space="preserve">cantidad </w:t>
      </w:r>
      <w:r>
        <w:t>equivalente a</w:t>
      </w:r>
      <w:r w:rsidR="009539AD">
        <w:t xml:space="preserve"> la suma del </w:t>
      </w:r>
      <w:r>
        <w:t>último P</w:t>
      </w:r>
      <w:r w:rsidR="009539AD">
        <w:t xml:space="preserve">ago Anual y de los </w:t>
      </w:r>
      <w:r w:rsidR="00B33C16">
        <w:t xml:space="preserve">doce </w:t>
      </w:r>
      <w:r w:rsidR="009539AD">
        <w:t>Pagos Mensuales previos a ese Pago Anual</w:t>
      </w:r>
      <w:r>
        <w:t>.</w:t>
      </w:r>
    </w:p>
    <w:p w14:paraId="799E6921" w14:textId="77777777" w:rsidR="0072065A" w:rsidRDefault="0072065A" w:rsidP="00124891">
      <w:pPr>
        <w:pStyle w:val="Estilo5"/>
      </w:pPr>
      <w:r>
        <w:t>La cantidad remanente (siendo esta la diferencia entre el monto determinado conforme al subinciso (ii) anterior y la cantidad depositada de acuerdo al apartado (</w:t>
      </w:r>
      <w:r w:rsidR="009539AD">
        <w:t>A</w:t>
      </w:r>
      <w:r>
        <w:t xml:space="preserve">) anterior) deberá ser depositada a más tardar </w:t>
      </w:r>
      <w:r w:rsidRPr="00EE3B43">
        <w:t>dentro</w:t>
      </w:r>
      <w:r>
        <w:t xml:space="preserve"> </w:t>
      </w:r>
      <w:r w:rsidRPr="00EE3B43">
        <w:t xml:space="preserve">de los </w:t>
      </w:r>
      <w:r>
        <w:t xml:space="preserve">180 </w:t>
      </w:r>
      <w:r w:rsidRPr="00EE3B43">
        <w:t>días siguientes a la fecha de rescisión del Contrato</w:t>
      </w:r>
      <w:r>
        <w:t>, salvo que el Comprador opte por garantizar la entrega oportuna de recursos al fideicomiso en los términos del apartado (</w:t>
      </w:r>
      <w:r w:rsidR="009539AD">
        <w:t>D</w:t>
      </w:r>
      <w:r>
        <w:t xml:space="preserve">) siguiente en cuyo caso la garantía correspondiente deberá ser entregada al fideicomiso a más tardar </w:t>
      </w:r>
      <w:r w:rsidRPr="00EE3B43">
        <w:t>dentro</w:t>
      </w:r>
      <w:r>
        <w:t xml:space="preserve"> </w:t>
      </w:r>
      <w:r w:rsidRPr="00EE3B43">
        <w:t xml:space="preserve">de los </w:t>
      </w:r>
      <w:r>
        <w:t xml:space="preserve">180 </w:t>
      </w:r>
      <w:r w:rsidRPr="00EE3B43">
        <w:t>días siguientes a la fecha de rescisión del Contrato</w:t>
      </w:r>
      <w:r>
        <w:t xml:space="preserve"> y se le devolverá </w:t>
      </w:r>
      <w:r>
        <w:lastRenderedPageBreak/>
        <w:t>al Comprador, si así lo solicita y lo permite el monto total garantizado, la parte que éste señale de los recursos remanentes del depósito realizado en los términos del apartado (</w:t>
      </w:r>
      <w:r w:rsidR="009539AD">
        <w:t>A</w:t>
      </w:r>
      <w:r>
        <w:t>) anterior, sujeto al apartado (</w:t>
      </w:r>
      <w:r w:rsidR="009539AD">
        <w:t>C</w:t>
      </w:r>
      <w:r>
        <w:t>) siguiente.</w:t>
      </w:r>
    </w:p>
    <w:p w14:paraId="4D3421E8" w14:textId="77777777" w:rsidR="0072065A" w:rsidRPr="00C97FAD" w:rsidRDefault="0072065A">
      <w:pPr>
        <w:pStyle w:val="Estilo5"/>
      </w:pPr>
      <w:r>
        <w:t>Si el Comprador no deposita el remanente conforme al apartado (</w:t>
      </w:r>
      <w:r w:rsidR="009539AD">
        <w:t>B</w:t>
      </w:r>
      <w:r>
        <w:t>) anterior, el Comprador deberá hacer depósitos mensuales por cantidades que se requieran para que e</w:t>
      </w:r>
      <w:r w:rsidRPr="00C97FAD">
        <w:t xml:space="preserve">n todo momento el patrimonio del fideicomiso </w:t>
      </w:r>
      <w:r>
        <w:t>cuente</w:t>
      </w:r>
      <w:r w:rsidRPr="00C97FAD">
        <w:t xml:space="preserve"> con fondos </w:t>
      </w:r>
      <w:r>
        <w:t>equivalentes a una sexta parte de</w:t>
      </w:r>
      <w:r w:rsidR="009539AD">
        <w:t xml:space="preserve">l monto que resulte de sumar el último Pago Anual y los </w:t>
      </w:r>
      <w:r w:rsidR="00B33C16">
        <w:t xml:space="preserve">doce </w:t>
      </w:r>
      <w:r w:rsidR="009539AD">
        <w:t>Pagos Mensuales previos a ese Pago Anual</w:t>
      </w:r>
      <w:r w:rsidRPr="00C97FAD">
        <w:t>.</w:t>
      </w:r>
    </w:p>
    <w:p w14:paraId="64059221" w14:textId="77777777" w:rsidR="0072065A" w:rsidRPr="00C97FAD" w:rsidRDefault="0072065A">
      <w:pPr>
        <w:pStyle w:val="Estilo5"/>
      </w:pPr>
      <w:r w:rsidRPr="00C97FAD">
        <w:t>Si el Comprador opta garantizar la entrega oportuna de recursos al fideicomiso</w:t>
      </w:r>
      <w:r>
        <w:t xml:space="preserve"> para que puedan realizarse los desembolsos previstos en el subinciso (iii) siguiente, </w:t>
      </w:r>
      <w:r w:rsidRPr="00C97FAD">
        <w:t>deberá entregar al fideicomiso una o varias cartas de crédito standby emitidas por instituci</w:t>
      </w:r>
      <w:r>
        <w:t xml:space="preserve">ones </w:t>
      </w:r>
      <w:r w:rsidRPr="00C97FAD">
        <w:t>de crédito que opere</w:t>
      </w:r>
      <w:r>
        <w:t>n</w:t>
      </w:r>
      <w:r w:rsidRPr="00C97FAD">
        <w:t xml:space="preserve"> legalmente en México en términos sustancialmente iguales a los previstos en el </w:t>
      </w:r>
      <w:r w:rsidRPr="00952175">
        <w:rPr>
          <w:b/>
        </w:rPr>
        <w:t>Anexo V</w:t>
      </w:r>
      <w:r w:rsidRPr="00C97FAD">
        <w:t xml:space="preserve"> (Modelo de </w:t>
      </w:r>
      <w:r w:rsidR="00E5055C">
        <w:t>c</w:t>
      </w:r>
      <w:r w:rsidRPr="00C97FAD">
        <w:t xml:space="preserve">arta de </w:t>
      </w:r>
      <w:r w:rsidR="00E5055C">
        <w:t>c</w:t>
      </w:r>
      <w:r w:rsidRPr="00C97FAD">
        <w:t>rédito para la Garantía de Cumplimiento</w:t>
      </w:r>
      <w:r w:rsidR="00E5055C">
        <w:t xml:space="preserve"> del Comprador</w:t>
      </w:r>
      <w:r w:rsidRPr="00C97FAD">
        <w:t xml:space="preserve">) </w:t>
      </w:r>
      <w:r>
        <w:t>y por el monto que se indica a continuación.</w:t>
      </w:r>
      <w:r w:rsidRPr="00C97FAD">
        <w:t xml:space="preserve"> </w:t>
      </w:r>
      <w:r>
        <w:t>Dichas cartas de crédito debe</w:t>
      </w:r>
      <w:r w:rsidR="00026290">
        <w:t xml:space="preserve">n </w:t>
      </w:r>
      <w:r>
        <w:t xml:space="preserve">estar en vigor hasta </w:t>
      </w:r>
      <w:r w:rsidR="00026290">
        <w:t>que concluya la vigencia del Portafolio de Contratos con Compradores SLP-1/</w:t>
      </w:r>
      <w:r w:rsidR="001B5B72">
        <w:t>2018</w:t>
      </w:r>
      <w:r>
        <w:t xml:space="preserve">. </w:t>
      </w:r>
      <w:r w:rsidRPr="00C97FAD">
        <w:t>En caso de que el fideicomiso no cuente con recursos suficientes</w:t>
      </w:r>
      <w:r w:rsidRPr="00D246E0">
        <w:t xml:space="preserve"> </w:t>
      </w:r>
      <w:r w:rsidRPr="00C97FAD">
        <w:t xml:space="preserve">para cubrir los desembolsos previstos en el subinciso (iii) siguiente, </w:t>
      </w:r>
      <w:r>
        <w:t xml:space="preserve">el fiduciario </w:t>
      </w:r>
      <w:r w:rsidRPr="00C97FAD">
        <w:t xml:space="preserve">ejecutará la o las cartas de crédito </w:t>
      </w:r>
      <w:r>
        <w:t xml:space="preserve">correspondientes </w:t>
      </w:r>
      <w:r w:rsidRPr="00C97FAD">
        <w:t>hasta por el monto que resulte necesario.</w:t>
      </w:r>
      <w:r>
        <w:t xml:space="preserve"> El monto mínimo que deberá ser garantizado a través de las cartas de crédito antes referidas corresponderá a la cantidad que haya sido determinada de conformidad con el subinciso (ii) anterior, menos el monto de los recursos que haya depositado el Comprador en los términos del apartado (</w:t>
      </w:r>
      <w:r w:rsidR="00026290">
        <w:t>A</w:t>
      </w:r>
      <w:r>
        <w:t>) anterior y más el monto de los recursos remanentes del depósito cuya devolución haya solicitado el Comprador. El monto de las cartas de crédito se irá reduciendo en función de los depósitos que el Comprador haga conforme al apartado (</w:t>
      </w:r>
      <w:r w:rsidR="00026290">
        <w:t>C</w:t>
      </w:r>
      <w:r>
        <w:t>) anterior.</w:t>
      </w:r>
    </w:p>
    <w:p w14:paraId="44C3D574" w14:textId="77777777" w:rsidR="0072065A" w:rsidRDefault="0072065A" w:rsidP="0072065A">
      <w:pPr>
        <w:pStyle w:val="Estilo4"/>
        <w:rPr>
          <w:lang w:val="es-ES_tradnl"/>
        </w:rPr>
      </w:pPr>
      <w:r>
        <w:rPr>
          <w:lang w:val="es-ES_tradnl"/>
        </w:rPr>
        <w:t xml:space="preserve">A partir del mes calendario siguiente a la fecha de rescisión del Contrato y hasta </w:t>
      </w:r>
      <w:r w:rsidR="00026290">
        <w:rPr>
          <w:lang w:val="es-ES_tradnl"/>
        </w:rPr>
        <w:t>que concluya la vigencia del Portafolio de Contratos con Compradores SLP-1/</w:t>
      </w:r>
      <w:r w:rsidR="001B5B72">
        <w:rPr>
          <w:lang w:val="es-ES_tradnl"/>
        </w:rPr>
        <w:t>2018</w:t>
      </w:r>
      <w:r>
        <w:rPr>
          <w:lang w:val="es-ES_tradnl"/>
        </w:rPr>
        <w:t>, el fideicomiso realizará, dentro de los primeros 10 días de cada mes calendario, los desembolsos siguientes:</w:t>
      </w:r>
    </w:p>
    <w:p w14:paraId="27E09856" w14:textId="77777777" w:rsidR="0072065A" w:rsidRPr="00B43704" w:rsidRDefault="0072065A" w:rsidP="001E18B5">
      <w:pPr>
        <w:pStyle w:val="Estilo5"/>
      </w:pPr>
      <w:r w:rsidRPr="00952175">
        <w:rPr>
          <w:lang w:val="es-ES_tradnl"/>
        </w:rPr>
        <w:t xml:space="preserve">Al </w:t>
      </w:r>
      <w:r>
        <w:t xml:space="preserve">Vendedor: la diferencia que exista entre el Pago Mensual esperado para el mes calendario anterior y </w:t>
      </w:r>
      <w:r w:rsidRPr="00B43704">
        <w:t xml:space="preserve">el valor de mercado real de los Productos contratados para ese mes calendario, de acuerdo a los valores determinados conforme a lo previsto en los </w:t>
      </w:r>
      <w:r>
        <w:t>sub</w:t>
      </w:r>
      <w:r w:rsidRPr="00B43704">
        <w:t xml:space="preserve">incisos (iv) y (v) siguientes, siempre y cuando dicha diferencia sea positiva, es decir, que el Pago Mensual esperado sea mayor al valor de mercado real de los Productos contratados. Ese monto será la Pena Convencional que el Comprador deberá cubrir al Vendedor en forma mensual y durante el plazo antes indicado en virtud de la rescisión del Contrato en los términos de la cláusula 20.3. En caso de que la diferencia sea </w:t>
      </w:r>
      <w:r w:rsidRPr="00B43704">
        <w:lastRenderedPageBreak/>
        <w:t>negativa, es decir, que el Pago Mensual esperado sea menor al valor de mercado real de los Productos contratados, dicha diferencia se restará de los desembolsos a pagarse el Vendedor en meses subsecuentes, hasta que el saldo de diferencias negativas sea cero</w:t>
      </w:r>
      <w:r>
        <w:t>, o</w:t>
      </w:r>
      <w:r w:rsidRPr="00952175">
        <w:rPr>
          <w:lang w:val="es-ES_tradnl"/>
        </w:rPr>
        <w:t xml:space="preserve"> </w:t>
      </w:r>
      <w:r w:rsidRPr="008C6855">
        <w:rPr>
          <w:lang w:val="es-ES_tradnl"/>
        </w:rPr>
        <w:t xml:space="preserve">bien, haya </w:t>
      </w:r>
      <w:r w:rsidR="00026290" w:rsidRPr="001E18B5">
        <w:rPr>
          <w:lang w:val="es-ES_tradnl"/>
        </w:rPr>
        <w:t>concluido la vigencia del Portafolio de Contratos con Compradores SLP-1/</w:t>
      </w:r>
      <w:r w:rsidR="001B5B72" w:rsidRPr="00124891">
        <w:rPr>
          <w:lang w:val="es-ES_tradnl"/>
        </w:rPr>
        <w:t>2018</w:t>
      </w:r>
      <w:r w:rsidR="00026290" w:rsidRPr="00D12A8F">
        <w:rPr>
          <w:lang w:val="es-ES_tradnl"/>
        </w:rPr>
        <w:t xml:space="preserve"> </w:t>
      </w:r>
      <w:r w:rsidRPr="00D12A8F">
        <w:rPr>
          <w:lang w:val="es-ES_tradnl"/>
        </w:rPr>
        <w:t>y se hayan cubierto los desembolsos correspondientes al Vendedor</w:t>
      </w:r>
      <w:r w:rsidRPr="00B43704">
        <w:t>.</w:t>
      </w:r>
    </w:p>
    <w:p w14:paraId="6E40E2DF" w14:textId="77777777" w:rsidR="0072065A" w:rsidRDefault="0072065A" w:rsidP="00124891">
      <w:pPr>
        <w:pStyle w:val="Estilo5"/>
      </w:pPr>
      <w:r>
        <w:t>Al Comprador: lo que resulte menor entre el valor del Pago Mensual esperado para el mes calendario anterior, calculado conforme a lo previsto en el sub</w:t>
      </w:r>
      <w:r w:rsidRPr="00B43704">
        <w:t>inciso (iv) siguiente</w:t>
      </w:r>
      <w:r>
        <w:t>, y el valor de mercado real de los Productos esperados para el mes calendario anterior, calculado conforme a lo previsto en el subinciso (v) siguiente, y en cualquier caso menos los gastos operativos del fideicomiso correspondientes a ese mes calendario y menos las demás retenciones requeridas en términos de lo aquí previsto. Ese monto será la devolución parcial de los recursos entregados al fideicomiso que tendrá derecho a recibir el Comprador una vez que se conozca el valor de la Pena Convencional para el mes calendario de que se trate.</w:t>
      </w:r>
    </w:p>
    <w:p w14:paraId="4A4C77BA" w14:textId="77777777" w:rsidR="0072065A" w:rsidRDefault="0072065A" w:rsidP="0072065A">
      <w:pPr>
        <w:pStyle w:val="Estilo4"/>
        <w:rPr>
          <w:lang w:val="es-ES_tradnl"/>
        </w:rPr>
      </w:pPr>
      <w:r>
        <w:rPr>
          <w:lang w:val="es-ES_tradnl"/>
        </w:rPr>
        <w:t xml:space="preserve">Cada Pago Mensual esperado será calculado conforme a lo previsto en este Contrato </w:t>
      </w:r>
      <w:r w:rsidR="00282811">
        <w:rPr>
          <w:lang w:val="es-ES_tradnl"/>
        </w:rPr>
        <w:t>y en el Portafolio de Contratos con Vendedores SLP-1/</w:t>
      </w:r>
      <w:r w:rsidR="001B5B72">
        <w:rPr>
          <w:lang w:val="es-ES_tradnl"/>
        </w:rPr>
        <w:t>2018</w:t>
      </w:r>
      <w:r w:rsidR="00282811">
        <w:rPr>
          <w:lang w:val="es-ES_tradnl"/>
        </w:rPr>
        <w:t xml:space="preserve"> </w:t>
      </w:r>
      <w:r>
        <w:rPr>
          <w:lang w:val="es-ES_tradnl"/>
        </w:rPr>
        <w:t xml:space="preserve">pero sin </w:t>
      </w:r>
      <w:r w:rsidR="00282811">
        <w:rPr>
          <w:lang w:val="es-ES_tradnl"/>
        </w:rPr>
        <w:t xml:space="preserve">considerar los pagos que correspondería </w:t>
      </w:r>
      <w:r>
        <w:rPr>
          <w:lang w:val="es-ES_tradnl"/>
        </w:rPr>
        <w:t xml:space="preserve">realizar </w:t>
      </w:r>
      <w:r w:rsidR="00282811">
        <w:rPr>
          <w:lang w:val="es-ES_tradnl"/>
        </w:rPr>
        <w:t xml:space="preserve">al Vendedor de acuerdo con </w:t>
      </w:r>
      <w:r w:rsidR="00282811">
        <w:t xml:space="preserve">las cláusulas </w:t>
      </w:r>
      <w:r w:rsidR="005A20BE">
        <w:fldChar w:fldCharType="begin"/>
      </w:r>
      <w:r w:rsidR="00282811">
        <w:instrText xml:space="preserve"> REF _Ref482627132 \r \h </w:instrText>
      </w:r>
      <w:r w:rsidR="005A20BE">
        <w:fldChar w:fldCharType="separate"/>
      </w:r>
      <w:r w:rsidR="00C15862">
        <w:t>4.1(c)(i)</w:t>
      </w:r>
      <w:r w:rsidR="005A20BE">
        <w:fldChar w:fldCharType="end"/>
      </w:r>
      <w:r w:rsidR="00282811">
        <w:t xml:space="preserve"> y </w:t>
      </w:r>
      <w:r w:rsidR="005A20BE">
        <w:fldChar w:fldCharType="begin"/>
      </w:r>
      <w:r w:rsidR="00282811">
        <w:instrText xml:space="preserve"> REF _Ref482627138 \r \h </w:instrText>
      </w:r>
      <w:r w:rsidR="005A20BE">
        <w:fldChar w:fldCharType="separate"/>
      </w:r>
      <w:r w:rsidR="00282811">
        <w:t>5.1(c)(i)</w:t>
      </w:r>
      <w:r w:rsidR="005A20BE">
        <w:fldChar w:fldCharType="end"/>
      </w:r>
      <w:r>
        <w:rPr>
          <w:lang w:val="es-ES_tradnl"/>
        </w:rPr>
        <w:t>.</w:t>
      </w:r>
    </w:p>
    <w:p w14:paraId="7299F801" w14:textId="77777777" w:rsidR="0072065A" w:rsidRPr="004064FC" w:rsidRDefault="0072065A" w:rsidP="0072065A">
      <w:pPr>
        <w:pStyle w:val="Estilo4"/>
        <w:rPr>
          <w:lang w:val="es-ES_tradnl"/>
        </w:rPr>
      </w:pPr>
      <w:r>
        <w:rPr>
          <w:lang w:val="es-ES_tradnl"/>
        </w:rPr>
        <w:t xml:space="preserve">El </w:t>
      </w:r>
      <w:r>
        <w:t>valor de mercado real de los Productos esperados será calculado de acuerdo con lo siguiente:</w:t>
      </w:r>
    </w:p>
    <w:p w14:paraId="17CC2B9D" w14:textId="77777777" w:rsidR="0072065A" w:rsidRPr="00952175" w:rsidRDefault="0072065A" w:rsidP="001E18B5">
      <w:pPr>
        <w:pStyle w:val="Estilo5"/>
        <w:rPr>
          <w:lang w:val="es-ES_tradnl"/>
        </w:rPr>
      </w:pPr>
      <w:r>
        <w:t>Para determinar la cantidad de Productos que corresponda a cada mes calendario se dividirá</w:t>
      </w:r>
      <w:r w:rsidR="009D530A">
        <w:t xml:space="preserve"> entre doce </w:t>
      </w:r>
      <w:r>
        <w:t xml:space="preserve">la cantidad total de Productos que las Partes hayan acordado entregar y adquirir en los términos de este Contrato para el </w:t>
      </w:r>
      <w:r w:rsidR="00282811">
        <w:t xml:space="preserve">año </w:t>
      </w:r>
      <w:r>
        <w:t>al que pertenezca ese mes calendario</w:t>
      </w:r>
      <w:r w:rsidR="009D530A">
        <w:t xml:space="preserve"> (salvo que se trate del último año en cuyo caso se realizará el ajuste correspondiente)</w:t>
      </w:r>
      <w:r>
        <w:t>.</w:t>
      </w:r>
    </w:p>
    <w:p w14:paraId="0EB1D338" w14:textId="77777777" w:rsidR="0072065A" w:rsidRPr="00952175" w:rsidRDefault="0072065A" w:rsidP="001E18B5">
      <w:pPr>
        <w:pStyle w:val="Estilo5"/>
        <w:rPr>
          <w:lang w:val="es-ES_tradnl"/>
        </w:rPr>
      </w:pPr>
      <w:r w:rsidRPr="008C6855">
        <w:rPr>
          <w:shd w:val="clear" w:color="auto" w:fill="C6D9F1" w:themeFill="text2" w:themeFillTint="33"/>
          <w:lang w:val="es-ES_tradnl"/>
        </w:rPr>
        <w:t>[</w:t>
      </w:r>
      <w:r w:rsidRPr="001E18B5">
        <w:rPr>
          <w:shd w:val="clear" w:color="auto" w:fill="C6D9F1" w:themeFill="text2" w:themeFillTint="33"/>
          <w:lang w:val="es-ES_tradnl"/>
        </w:rPr>
        <w:t>Este apartado sólo se incluirá si el Contrato ampara Potencia]</w:t>
      </w:r>
      <w:r w:rsidRPr="00124891">
        <w:rPr>
          <w:lang w:val="es-ES_tradnl"/>
        </w:rPr>
        <w:t xml:space="preserve"> </w:t>
      </w:r>
      <w:r>
        <w:t>Para determinar el valor de cada MW</w:t>
      </w:r>
      <w:r w:rsidR="009D530A">
        <w:t>-año</w:t>
      </w:r>
      <w:r>
        <w:t xml:space="preserve"> de Potencia para cada mes calendario se utilizará el </w:t>
      </w:r>
      <w:r w:rsidR="009D530A">
        <w:t>P</w:t>
      </w:r>
      <w:r>
        <w:t xml:space="preserve">recio </w:t>
      </w:r>
      <w:r w:rsidR="008030B4">
        <w:t>Neto</w:t>
      </w:r>
      <w:r w:rsidR="009D530A">
        <w:t xml:space="preserve"> de </w:t>
      </w:r>
      <w:r>
        <w:t xml:space="preserve">Potencia que haya sido determinado en el cierre del último Mercado para el Balance de Potencia para la Zona de Potencia </w:t>
      </w:r>
      <w:r w:rsidR="009D530A">
        <w:t>correspondiente</w:t>
      </w:r>
      <w:r>
        <w:t>.</w:t>
      </w:r>
    </w:p>
    <w:p w14:paraId="5700D320" w14:textId="77777777" w:rsidR="0072065A" w:rsidRPr="0038344F" w:rsidRDefault="0072065A" w:rsidP="00124891">
      <w:pPr>
        <w:pStyle w:val="Estilo5"/>
      </w:pPr>
      <w:r w:rsidRPr="008C6855">
        <w:rPr>
          <w:shd w:val="clear" w:color="auto" w:fill="C6D9F1" w:themeFill="text2" w:themeFillTint="33"/>
        </w:rPr>
        <w:t>[</w:t>
      </w:r>
      <w:r w:rsidRPr="001E18B5">
        <w:rPr>
          <w:shd w:val="clear" w:color="auto" w:fill="C6D9F1" w:themeFill="text2" w:themeFillTint="33"/>
        </w:rPr>
        <w:t>Este apartado sólo se incluirá si el Contrato ampara energía eléctrica]</w:t>
      </w:r>
      <w:r w:rsidRPr="00EE3B43">
        <w:t xml:space="preserve"> </w:t>
      </w:r>
      <w:r>
        <w:t>Para determinar el valor de cada MWh de e</w:t>
      </w:r>
      <w:r w:rsidR="009D530A">
        <w:t xml:space="preserve">nergía eléctrica </w:t>
      </w:r>
      <w:r>
        <w:t>se utilizará el Precio Marginal Local promedio en el Mercado de</w:t>
      </w:r>
      <w:r w:rsidR="009D530A">
        <w:t xml:space="preserve"> Tiempo Real</w:t>
      </w:r>
      <w:r>
        <w:t xml:space="preserve">, durante todas las horas del mes calendario de que se trate, </w:t>
      </w:r>
      <w:r w:rsidR="009D530A">
        <w:t xml:space="preserve">para cada </w:t>
      </w:r>
      <w:r>
        <w:t>Nodo</w:t>
      </w:r>
      <w:r w:rsidR="009D530A">
        <w:t xml:space="preserve"> de Precios descontando las </w:t>
      </w:r>
      <w:r>
        <w:t>bonifica</w:t>
      </w:r>
      <w:r w:rsidR="009D530A">
        <w:t>ciones aplicables</w:t>
      </w:r>
      <w:r>
        <w:t xml:space="preserve">. </w:t>
      </w:r>
    </w:p>
    <w:p w14:paraId="55B04CEA" w14:textId="77777777" w:rsidR="0072065A" w:rsidRPr="00952175" w:rsidRDefault="0072065A">
      <w:pPr>
        <w:pStyle w:val="Estilo5"/>
        <w:rPr>
          <w:lang w:val="es-ES_tradnl"/>
        </w:rPr>
      </w:pPr>
      <w:r w:rsidRPr="00952175">
        <w:rPr>
          <w:shd w:val="clear" w:color="auto" w:fill="C6D9F1" w:themeFill="text2" w:themeFillTint="33"/>
          <w:lang w:val="es-ES_tradnl"/>
        </w:rPr>
        <w:lastRenderedPageBreak/>
        <w:t>[</w:t>
      </w:r>
      <w:r w:rsidRPr="008C6855">
        <w:rPr>
          <w:shd w:val="clear" w:color="auto" w:fill="C6D9F1" w:themeFill="text2" w:themeFillTint="33"/>
          <w:lang w:val="es-ES_tradnl"/>
        </w:rPr>
        <w:t xml:space="preserve">Este apartado sólo se incluirá si el Contrato ampara </w:t>
      </w:r>
      <w:r w:rsidRPr="001E18B5">
        <w:rPr>
          <w:shd w:val="clear" w:color="auto" w:fill="C6D9F1" w:themeFill="text2" w:themeFillTint="33"/>
          <w:lang w:val="es-ES_tradnl"/>
        </w:rPr>
        <w:t>CEL]</w:t>
      </w:r>
      <w:r w:rsidRPr="00124891">
        <w:rPr>
          <w:lang w:val="es-ES_tradnl"/>
        </w:rPr>
        <w:t xml:space="preserve"> </w:t>
      </w:r>
      <w:r>
        <w:t>Para determinar el valor de cada CEL se utilizará el precio que haya sido determinado a través del CENACE en el mercado spot de CEL más reciente.</w:t>
      </w:r>
    </w:p>
    <w:p w14:paraId="67838220" w14:textId="77777777" w:rsidR="0072065A" w:rsidRPr="00693830" w:rsidRDefault="0072065A">
      <w:pPr>
        <w:pStyle w:val="Estilo5"/>
      </w:pPr>
      <w:r>
        <w:t xml:space="preserve">Si al momento de determinar los valores conforme a los apartados anteriores </w:t>
      </w:r>
      <w:r w:rsidRPr="00693830">
        <w:t>no existe uno o más de los mercado</w:t>
      </w:r>
      <w:r>
        <w:t>s</w:t>
      </w:r>
      <w:r w:rsidRPr="00693830">
        <w:t xml:space="preserve"> necesarios para </w:t>
      </w:r>
      <w:r>
        <w:t xml:space="preserve">realizar </w:t>
      </w:r>
      <w:r w:rsidRPr="00693830">
        <w:t xml:space="preserve">los cálculos </w:t>
      </w:r>
      <w:r>
        <w:t xml:space="preserve">antes </w:t>
      </w:r>
      <w:r w:rsidRPr="00693830">
        <w:t xml:space="preserve">señalados en este </w:t>
      </w:r>
      <w:r>
        <w:t>sub</w:t>
      </w:r>
      <w:r w:rsidRPr="00693830">
        <w:t xml:space="preserve">inciso, los precios faltantes se sustituirán por </w:t>
      </w:r>
      <w:r w:rsidRPr="00952175">
        <w:rPr>
          <w:shd w:val="clear" w:color="auto" w:fill="BFBFBF" w:themeFill="background1" w:themeFillShade="BF"/>
        </w:rPr>
        <w:t>[un Precio Neto de Potencia igual a 235,000 UDIs/MW-año, un Precio Marginal Local de energía igual a 135 UDIs/MWh o un Precio de CEL ig</w:t>
      </w:r>
      <w:r w:rsidRPr="008C6855">
        <w:rPr>
          <w:shd w:val="clear" w:color="auto" w:fill="BFBFBF" w:themeFill="background1" w:themeFillShade="BF"/>
        </w:rPr>
        <w:t>ual a 40 UDIs/CEL, según se requiera]</w:t>
      </w:r>
      <w:r w:rsidRPr="00693830">
        <w:t xml:space="preserve">. Lo anterior, convertido al valor del UDI </w:t>
      </w:r>
      <w:r>
        <w:t>correspondiente.</w:t>
      </w:r>
    </w:p>
    <w:p w14:paraId="3B23ECA7" w14:textId="77777777" w:rsidR="0072065A" w:rsidRPr="00455CB9" w:rsidRDefault="0072065A" w:rsidP="0072065A">
      <w:pPr>
        <w:pStyle w:val="Estilo4"/>
        <w:rPr>
          <w:lang w:val="es-ES_tradnl"/>
        </w:rPr>
      </w:pPr>
      <w:r w:rsidRPr="004D102F">
        <w:rPr>
          <w:lang w:val="es-ES_tradnl"/>
        </w:rPr>
        <w:t xml:space="preserve">Los activos del fideicomiso </w:t>
      </w:r>
      <w:r>
        <w:rPr>
          <w:lang w:val="es-ES_tradnl"/>
        </w:rPr>
        <w:t xml:space="preserve">deberán </w:t>
      </w:r>
      <w:r w:rsidRPr="004D102F">
        <w:rPr>
          <w:lang w:val="es-ES_tradnl"/>
        </w:rPr>
        <w:t>invertir</w:t>
      </w:r>
      <w:r>
        <w:rPr>
          <w:lang w:val="es-ES_tradnl"/>
        </w:rPr>
        <w:t xml:space="preserve">se </w:t>
      </w:r>
      <w:r w:rsidRPr="004D102F">
        <w:rPr>
          <w:lang w:val="es-ES_tradnl"/>
        </w:rPr>
        <w:t xml:space="preserve">en instrumentos gubernamentales, </w:t>
      </w:r>
      <w:r>
        <w:rPr>
          <w:lang w:val="es-ES_tradnl"/>
        </w:rPr>
        <w:t xml:space="preserve">o en reportos sobre los mismos, </w:t>
      </w:r>
      <w:r w:rsidRPr="004D102F">
        <w:rPr>
          <w:lang w:val="es-ES_tradnl"/>
        </w:rPr>
        <w:t xml:space="preserve">a fin de asegurar la suficiencia de </w:t>
      </w:r>
      <w:r>
        <w:rPr>
          <w:lang w:val="es-ES_tradnl"/>
        </w:rPr>
        <w:t xml:space="preserve">recursos </w:t>
      </w:r>
      <w:r w:rsidRPr="004D102F">
        <w:rPr>
          <w:lang w:val="es-ES_tradnl"/>
        </w:rPr>
        <w:t xml:space="preserve">para realizar los desembolsos </w:t>
      </w:r>
      <w:r>
        <w:rPr>
          <w:lang w:val="es-ES_tradnl"/>
        </w:rPr>
        <w:t>antes señalados</w:t>
      </w:r>
      <w:r w:rsidRPr="004D102F">
        <w:rPr>
          <w:lang w:val="es-ES_tradnl"/>
        </w:rPr>
        <w:t xml:space="preserve">. El fideicomiso contratará, cuando menos una vez al año, un análisis de los activos del fideicomiso y sus rendimientos esperados, así como </w:t>
      </w:r>
      <w:r>
        <w:rPr>
          <w:lang w:val="es-ES_tradnl"/>
        </w:rPr>
        <w:t xml:space="preserve">de </w:t>
      </w:r>
      <w:r w:rsidRPr="004D102F">
        <w:rPr>
          <w:lang w:val="es-ES_tradnl"/>
        </w:rPr>
        <w:t>los dese</w:t>
      </w:r>
      <w:r>
        <w:rPr>
          <w:lang w:val="es-ES_tradnl"/>
        </w:rPr>
        <w:t>m</w:t>
      </w:r>
      <w:r w:rsidRPr="004D102F">
        <w:rPr>
          <w:lang w:val="es-ES_tradnl"/>
        </w:rPr>
        <w:t xml:space="preserve">bolsos previstos </w:t>
      </w:r>
      <w:r>
        <w:rPr>
          <w:lang w:val="es-ES_tradnl"/>
        </w:rPr>
        <w:t>para e</w:t>
      </w:r>
      <w:r w:rsidRPr="004D102F">
        <w:rPr>
          <w:lang w:val="es-ES_tradnl"/>
        </w:rPr>
        <w:t xml:space="preserve">l </w:t>
      </w:r>
      <w:r>
        <w:rPr>
          <w:lang w:val="es-ES_tradnl"/>
        </w:rPr>
        <w:t>V</w:t>
      </w:r>
      <w:r w:rsidRPr="004D102F">
        <w:rPr>
          <w:lang w:val="es-ES_tradnl"/>
        </w:rPr>
        <w:t xml:space="preserve">endedor y </w:t>
      </w:r>
      <w:r>
        <w:rPr>
          <w:lang w:val="es-ES_tradnl"/>
        </w:rPr>
        <w:t>el C</w:t>
      </w:r>
      <w:r w:rsidRPr="004D102F">
        <w:rPr>
          <w:lang w:val="es-ES_tradnl"/>
        </w:rPr>
        <w:t xml:space="preserve">omprador. En caso de detectarse un riesgo de insuficiencia, el fideicomiso retendrá </w:t>
      </w:r>
      <w:r>
        <w:rPr>
          <w:lang w:val="es-ES_tradnl"/>
        </w:rPr>
        <w:t>las devoluciones al C</w:t>
      </w:r>
      <w:r w:rsidRPr="004D102F">
        <w:rPr>
          <w:lang w:val="es-ES_tradnl"/>
        </w:rPr>
        <w:t xml:space="preserve">omprador que se requieran para </w:t>
      </w:r>
      <w:r>
        <w:rPr>
          <w:lang w:val="es-ES_tradnl"/>
        </w:rPr>
        <w:t xml:space="preserve">asegurar </w:t>
      </w:r>
      <w:r w:rsidRPr="004D102F">
        <w:rPr>
          <w:lang w:val="es-ES_tradnl"/>
        </w:rPr>
        <w:t>la suficiencia</w:t>
      </w:r>
      <w:r>
        <w:rPr>
          <w:lang w:val="es-ES_tradnl"/>
        </w:rPr>
        <w:t xml:space="preserve"> de recursos para </w:t>
      </w:r>
      <w:r w:rsidRPr="00455CB9">
        <w:rPr>
          <w:lang w:val="es-ES_tradnl"/>
        </w:rPr>
        <w:t xml:space="preserve">cubrir las Penas Convencionales antes indicadas. Dicho estudio también podrá realizarse una vez que se haya cumplido con lo previsto en el subinciso (ii) anterior a fin de validar y actualizar los cálculos de los montos correspondientes y, en caso de detectar algún error o insuficiencia, el fideicomiso requerirá que se realice la adecuación correspondiente en un plazo de 20 Días hábiles adicionales. </w:t>
      </w:r>
    </w:p>
    <w:p w14:paraId="6C3A9323" w14:textId="77777777" w:rsidR="0072065A" w:rsidRPr="004D102F" w:rsidRDefault="0072065A" w:rsidP="0072065A">
      <w:pPr>
        <w:pStyle w:val="Estilo4"/>
        <w:rPr>
          <w:lang w:val="es-ES_tradnl"/>
        </w:rPr>
      </w:pPr>
      <w:r w:rsidRPr="004D102F">
        <w:rPr>
          <w:lang w:val="es-ES_tradnl"/>
        </w:rPr>
        <w:t xml:space="preserve">Una vez </w:t>
      </w:r>
      <w:r w:rsidR="00AE504E">
        <w:rPr>
          <w:lang w:val="es-ES_tradnl"/>
        </w:rPr>
        <w:t>que haya concluido la vigencia del Portafolio de Contratos con Compradores SLP-1/</w:t>
      </w:r>
      <w:r w:rsidR="001B5B72">
        <w:rPr>
          <w:lang w:val="es-ES_tradnl"/>
        </w:rPr>
        <w:t>2018</w:t>
      </w:r>
      <w:r w:rsidR="00AE504E">
        <w:rPr>
          <w:lang w:val="es-ES_tradnl"/>
        </w:rPr>
        <w:t xml:space="preserve"> </w:t>
      </w:r>
      <w:r w:rsidRPr="004D102F">
        <w:rPr>
          <w:lang w:val="es-ES_tradnl"/>
        </w:rPr>
        <w:t xml:space="preserve">y realizados todos los desembolsos correspondientes al </w:t>
      </w:r>
      <w:r>
        <w:rPr>
          <w:lang w:val="es-ES_tradnl"/>
        </w:rPr>
        <w:t>V</w:t>
      </w:r>
      <w:r w:rsidRPr="004D102F">
        <w:rPr>
          <w:lang w:val="es-ES_tradnl"/>
        </w:rPr>
        <w:t>endedor</w:t>
      </w:r>
      <w:r>
        <w:rPr>
          <w:lang w:val="es-ES_tradnl"/>
        </w:rPr>
        <w:t xml:space="preserve"> y al Comprador</w:t>
      </w:r>
      <w:r w:rsidRPr="004D102F">
        <w:rPr>
          <w:lang w:val="es-ES_tradnl"/>
        </w:rPr>
        <w:t>, los recursos remanentes del fideicomiso se</w:t>
      </w:r>
      <w:r>
        <w:rPr>
          <w:lang w:val="es-ES_tradnl"/>
        </w:rPr>
        <w:t>rán entregados al Comprador.</w:t>
      </w:r>
    </w:p>
    <w:p w14:paraId="1E2BA911" w14:textId="77777777" w:rsidR="0072065A" w:rsidRPr="004D102F" w:rsidRDefault="0072065A" w:rsidP="0072065A">
      <w:pPr>
        <w:pStyle w:val="Estilo4"/>
        <w:rPr>
          <w:lang w:val="es-ES_tradnl"/>
        </w:rPr>
      </w:pPr>
      <w:r w:rsidRPr="004D102F">
        <w:rPr>
          <w:lang w:val="es-ES_tradnl"/>
        </w:rPr>
        <w:t xml:space="preserve">Una vez realizado el depósito a que </w:t>
      </w:r>
      <w:r>
        <w:rPr>
          <w:lang w:val="es-ES_tradnl"/>
        </w:rPr>
        <w:t>hace referencia el apartado (A) del sub</w:t>
      </w:r>
      <w:r w:rsidRPr="004D102F">
        <w:rPr>
          <w:lang w:val="es-ES_tradnl"/>
        </w:rPr>
        <w:t xml:space="preserve">inciso </w:t>
      </w:r>
      <w:r>
        <w:rPr>
          <w:lang w:val="es-ES_tradnl"/>
        </w:rPr>
        <w:t>(</w:t>
      </w:r>
      <w:r w:rsidRPr="004D102F">
        <w:rPr>
          <w:lang w:val="es-ES_tradnl"/>
        </w:rPr>
        <w:t>ii</w:t>
      </w:r>
      <w:r>
        <w:rPr>
          <w:lang w:val="es-ES_tradnl"/>
        </w:rPr>
        <w:t xml:space="preserve">) anterior, </w:t>
      </w:r>
      <w:r w:rsidRPr="004D102F">
        <w:rPr>
          <w:lang w:val="es-ES_tradnl"/>
        </w:rPr>
        <w:t xml:space="preserve">el </w:t>
      </w:r>
      <w:r>
        <w:rPr>
          <w:lang w:val="es-ES_tradnl"/>
        </w:rPr>
        <w:t>V</w:t>
      </w:r>
      <w:r w:rsidRPr="004D102F">
        <w:rPr>
          <w:lang w:val="es-ES_tradnl"/>
        </w:rPr>
        <w:t xml:space="preserve">endedor </w:t>
      </w:r>
      <w:r>
        <w:rPr>
          <w:lang w:val="es-ES_tradnl"/>
        </w:rPr>
        <w:t xml:space="preserve">podrá </w:t>
      </w:r>
      <w:r w:rsidRPr="004D102F">
        <w:rPr>
          <w:lang w:val="es-ES_tradnl"/>
        </w:rPr>
        <w:t xml:space="preserve">ceder o transferir sus derechos </w:t>
      </w:r>
      <w:r>
        <w:rPr>
          <w:lang w:val="es-ES_tradnl"/>
        </w:rPr>
        <w:t xml:space="preserve">de cobro de las Penas Convencionales a cargo del Comprador </w:t>
      </w:r>
      <w:r w:rsidRPr="004D102F">
        <w:rPr>
          <w:lang w:val="es-ES_tradnl"/>
        </w:rPr>
        <w:t xml:space="preserve">mediante notificación al </w:t>
      </w:r>
      <w:r>
        <w:rPr>
          <w:lang w:val="es-ES_tradnl"/>
        </w:rPr>
        <w:t>C</w:t>
      </w:r>
      <w:r w:rsidRPr="004D102F">
        <w:rPr>
          <w:lang w:val="es-ES_tradnl"/>
        </w:rPr>
        <w:t>omprador</w:t>
      </w:r>
      <w:r>
        <w:rPr>
          <w:lang w:val="es-ES_tradnl"/>
        </w:rPr>
        <w:t xml:space="preserve"> y al fiduciario</w:t>
      </w:r>
      <w:r w:rsidRPr="004D102F">
        <w:rPr>
          <w:lang w:val="es-ES_tradnl"/>
        </w:rPr>
        <w:t>.</w:t>
      </w:r>
      <w:r>
        <w:rPr>
          <w:lang w:val="es-ES_tradnl"/>
        </w:rPr>
        <w:t xml:space="preserve"> Lo anterior, sin perjuicio de que los Acreedores pueden figurar como fideicomisarios en primer lugar desde la constitución del fideicomiso.</w:t>
      </w:r>
    </w:p>
    <w:p w14:paraId="0C01B4B1" w14:textId="77777777" w:rsidR="0072065A" w:rsidRDefault="0072065A" w:rsidP="0072065A">
      <w:pPr>
        <w:pStyle w:val="Estilo4"/>
        <w:rPr>
          <w:lang w:val="es-ES_tradnl"/>
        </w:rPr>
      </w:pPr>
      <w:r w:rsidRPr="00AC50B4">
        <w:rPr>
          <w:lang w:val="es-ES_tradnl"/>
        </w:rPr>
        <w:t xml:space="preserve">En caso de no realizarse el depósito a que hace referencia el apartado (B) del subinciso (ii) anterior, el Vendedor utilizará la Garantía de Cumplimiento otorgada por el Comprador para cubrir las Penas Convencionales aplicables hasta donde lo permita el monto de dicha Garantía de Cumplimiento, sin perjuicio de la obligación del Comprador de realizar el depósito </w:t>
      </w:r>
      <w:r w:rsidRPr="00AC50B4">
        <w:rPr>
          <w:lang w:val="es-ES_tradnl"/>
        </w:rPr>
        <w:lastRenderedPageBreak/>
        <w:t xml:space="preserve">correspondiente. Además, el Comprador pagará al Vendedor todas las cantidades adeudadas en los términos de este Contrato hasta la fecha de recisión del mismo. </w:t>
      </w:r>
    </w:p>
    <w:p w14:paraId="387D90AA" w14:textId="77777777" w:rsidR="003F2475" w:rsidRPr="00146146" w:rsidRDefault="003F2475" w:rsidP="003F2475">
      <w:pPr>
        <w:pStyle w:val="Estilo2"/>
        <w:shd w:val="clear" w:color="auto" w:fill="auto"/>
        <w:jc w:val="left"/>
      </w:pPr>
      <w:bookmarkStart w:id="367" w:name="_Toc481762374"/>
      <w:bookmarkStart w:id="368" w:name="_Toc516225608"/>
      <w:bookmarkStart w:id="369" w:name="_Toc482637287"/>
      <w:r>
        <w:t>Cobro de Penas Convencionales a través del CENACE</w:t>
      </w:r>
      <w:bookmarkEnd w:id="367"/>
      <w:bookmarkEnd w:id="368"/>
      <w:r w:rsidRPr="00CB16F0">
        <w:t xml:space="preserve"> </w:t>
      </w:r>
    </w:p>
    <w:p w14:paraId="4423A399" w14:textId="77777777" w:rsidR="003F2475" w:rsidRDefault="003F2475" w:rsidP="003F2475">
      <w:pPr>
        <w:pStyle w:val="Estilo3"/>
      </w:pPr>
      <w:r>
        <w:t xml:space="preserve">Si el Comprador no paga al Vendedor uno o más de los pagos mensuales que le corresponda realizar como parte de la Pena Convencional prevista en los subincisos (i) o (iii) de la cláusula 20.3(a), junto con los intereses respectivos, el </w:t>
      </w:r>
      <w:r w:rsidR="006970A3">
        <w:t xml:space="preserve">Vendedor </w:t>
      </w:r>
      <w:r>
        <w:t>podrá solicitar al CENACE que realice el cobro correspondiente a través de la plataforma del Mercado Eléctrico Mayorista, ya sea entregando al Vendedor toda o una parte de los recursos que el CENACE deba pagar al Comprador o mediante la creación de un nuevo cargo que deberá cubrir el Comprador al CENACE.</w:t>
      </w:r>
    </w:p>
    <w:p w14:paraId="2647F641" w14:textId="77777777" w:rsidR="003F2475" w:rsidRDefault="003F2475" w:rsidP="003F2475">
      <w:pPr>
        <w:pStyle w:val="Estilo3"/>
      </w:pPr>
      <w:r>
        <w:t xml:space="preserve">Si el Comprador no paga al Vendedor la Pena Convencional prevista en el subinciso (ii) de la cláusula 20.3(a), junto con los intereses respectivos, el </w:t>
      </w:r>
      <w:r w:rsidR="006970A3">
        <w:t xml:space="preserve">Vendedor </w:t>
      </w:r>
      <w:r>
        <w:t>podrá solicitar al CENACE que realice el cobro correspondiente a través de la plataforma del Mercado Eléctrico Mayorista, ya sea entregando al Vendedor toda o una parte de los recursos que el CENACE deba pagar al Comprador o mediante la creación de un nuevo cargo que deberá cubrir el Comprador al CENACE.</w:t>
      </w:r>
    </w:p>
    <w:p w14:paraId="31BEF501" w14:textId="77777777" w:rsidR="003F2475" w:rsidRDefault="003F2475" w:rsidP="003F2475">
      <w:pPr>
        <w:pStyle w:val="Estilo3"/>
      </w:pPr>
      <w:r>
        <w:t>Para asegurar que el mecanismo previsto en los incisos anteriores sea eficaz y jurídicamente viable, el Comprador deberá suscribir con el Vendedor y con el propio CENACE los instrumentos jurídicos a través de los cuales se pacte la cesión de los derechos de cobro y la aceptación expresa por parte del Comprador para que sea el CENACE quien a través de la plataforma del Mercado Eléctrico Mayorista pueda realizar el cobro de los pagos correspondientes. Estos instrumentos jurídicos serán elaborados por el CENACE y deberán ser suscritos por las Partes y el propio CENACE dentro de los 6 meses siguientes a la Fecha de Suscripción del Contrato.</w:t>
      </w:r>
    </w:p>
    <w:p w14:paraId="05C9F598" w14:textId="77777777" w:rsidR="00835332" w:rsidRPr="00BA3D6E" w:rsidRDefault="00835332" w:rsidP="007A08E9">
      <w:pPr>
        <w:pStyle w:val="Estilo1"/>
      </w:pPr>
      <w:bookmarkStart w:id="370" w:name="_Toc439713459"/>
      <w:bookmarkStart w:id="371" w:name="_Ref482636590"/>
      <w:bookmarkStart w:id="372" w:name="_Toc482637327"/>
      <w:bookmarkStart w:id="373" w:name="_Toc516225609"/>
      <w:bookmarkStart w:id="374" w:name="_Toc317845485"/>
      <w:bookmarkStart w:id="375" w:name="_Toc317882496"/>
      <w:bookmarkEnd w:id="369"/>
      <w:r w:rsidRPr="00BA3D6E">
        <w:t>Ley Aplicable y solución de Controversias</w:t>
      </w:r>
      <w:bookmarkEnd w:id="370"/>
      <w:bookmarkEnd w:id="371"/>
      <w:bookmarkEnd w:id="372"/>
      <w:bookmarkEnd w:id="373"/>
    </w:p>
    <w:p w14:paraId="2FDF6D9C" w14:textId="77777777" w:rsidR="00835332" w:rsidRPr="00BA3D6E" w:rsidRDefault="00835332" w:rsidP="00057FE9">
      <w:pPr>
        <w:pStyle w:val="Estilo2"/>
      </w:pPr>
      <w:bookmarkStart w:id="376" w:name="_Toc317845486"/>
      <w:bookmarkStart w:id="377" w:name="_Toc317882497"/>
      <w:bookmarkStart w:id="378" w:name="_Toc439713460"/>
      <w:bookmarkStart w:id="379" w:name="_Toc482637328"/>
      <w:bookmarkStart w:id="380" w:name="_Toc516225610"/>
      <w:r w:rsidRPr="00BA3D6E">
        <w:t>Ley aplicable</w:t>
      </w:r>
      <w:bookmarkEnd w:id="376"/>
      <w:bookmarkEnd w:id="377"/>
      <w:bookmarkEnd w:id="378"/>
      <w:bookmarkEnd w:id="379"/>
      <w:bookmarkEnd w:id="380"/>
    </w:p>
    <w:p w14:paraId="297CC5A7" w14:textId="77777777" w:rsidR="00835332" w:rsidRPr="00BA3D6E" w:rsidRDefault="00835332" w:rsidP="00835332">
      <w:pPr>
        <w:pStyle w:val="Ttulo3"/>
        <w:rPr>
          <w:lang w:val="es-ES_tradnl"/>
        </w:rPr>
      </w:pPr>
      <w:r w:rsidRPr="00BA3D6E">
        <w:rPr>
          <w:lang w:val="es-ES_tradnl"/>
        </w:rPr>
        <w:t xml:space="preserve">El presente Contrato se regirá e interpretará de acuerdo con las leyes </w:t>
      </w:r>
      <w:r w:rsidR="00CC6BF4" w:rsidRPr="00BA3D6E">
        <w:rPr>
          <w:lang w:val="es-ES_tradnl"/>
        </w:rPr>
        <w:t xml:space="preserve">federales </w:t>
      </w:r>
      <w:r w:rsidRPr="00BA3D6E">
        <w:rPr>
          <w:lang w:val="es-ES_tradnl"/>
        </w:rPr>
        <w:t>de México.</w:t>
      </w:r>
    </w:p>
    <w:p w14:paraId="32B75230" w14:textId="77777777" w:rsidR="00E70544" w:rsidRPr="00BA3D6E" w:rsidRDefault="00E70544" w:rsidP="00E70544">
      <w:pPr>
        <w:pStyle w:val="Estilo2"/>
      </w:pPr>
      <w:bookmarkStart w:id="381" w:name="_Toc439713462"/>
      <w:bookmarkStart w:id="382" w:name="_Toc482637330"/>
      <w:bookmarkStart w:id="383" w:name="_Toc516225611"/>
      <w:bookmarkStart w:id="384" w:name="_Toc425886843"/>
      <w:bookmarkStart w:id="385" w:name="_Toc439713461"/>
      <w:bookmarkStart w:id="386" w:name="_Ref482621538"/>
      <w:bookmarkStart w:id="387" w:name="_Toc482637329"/>
      <w:bookmarkStart w:id="388" w:name="_Ref425695193"/>
      <w:bookmarkStart w:id="389" w:name="_Toc425886844"/>
      <w:r w:rsidRPr="00BA3D6E">
        <w:t>Solución de Controversias</w:t>
      </w:r>
      <w:bookmarkEnd w:id="381"/>
      <w:bookmarkEnd w:id="382"/>
      <w:bookmarkEnd w:id="383"/>
      <w:r w:rsidRPr="00BA3D6E">
        <w:t xml:space="preserve"> </w:t>
      </w:r>
    </w:p>
    <w:bookmarkEnd w:id="384"/>
    <w:bookmarkEnd w:id="385"/>
    <w:bookmarkEnd w:id="386"/>
    <w:bookmarkEnd w:id="387"/>
    <w:p w14:paraId="3DD8CFF5" w14:textId="77777777" w:rsidR="001A1059" w:rsidRPr="00BA3D6E" w:rsidRDefault="001A1059" w:rsidP="001A1059">
      <w:pPr>
        <w:pStyle w:val="Ttulo3"/>
        <w:rPr>
          <w:lang w:val="es-ES_tradnl"/>
        </w:rPr>
      </w:pPr>
      <w:r>
        <w:rPr>
          <w:lang w:val="es-ES_tradnl"/>
        </w:rPr>
        <w:t xml:space="preserve">Las disputas que surjan entre las Partes </w:t>
      </w:r>
      <w:r w:rsidR="00E70544">
        <w:rPr>
          <w:lang w:val="es-ES_tradnl"/>
        </w:rPr>
        <w:t xml:space="preserve">con respecto a la interpretación, validez y cumplimiento del </w:t>
      </w:r>
      <w:r>
        <w:rPr>
          <w:lang w:val="es-ES_tradnl"/>
        </w:rPr>
        <w:t xml:space="preserve">presente Contrato </w:t>
      </w:r>
      <w:r w:rsidR="00E70544">
        <w:rPr>
          <w:lang w:val="es-ES_tradnl"/>
        </w:rPr>
        <w:t xml:space="preserve">se sujetarán </w:t>
      </w:r>
      <w:r>
        <w:rPr>
          <w:lang w:val="es-ES_tradnl"/>
        </w:rPr>
        <w:t xml:space="preserve">a las disposiciones, reglas y procedimientos para la solución de controversias </w:t>
      </w:r>
      <w:r w:rsidR="00E70544">
        <w:rPr>
          <w:lang w:val="es-ES_tradnl"/>
        </w:rPr>
        <w:t xml:space="preserve">que establece el </w:t>
      </w:r>
      <w:r w:rsidR="005F2CA4">
        <w:rPr>
          <w:lang w:val="es-ES_tradnl"/>
        </w:rPr>
        <w:t xml:space="preserve">Capítulo de Controversias entre los Participantes del Mercado, Transportistas o Distribuidores del </w:t>
      </w:r>
      <w:r>
        <w:rPr>
          <w:lang w:val="es-ES_tradnl"/>
        </w:rPr>
        <w:t xml:space="preserve">Manual de Solución de Controversias </w:t>
      </w:r>
      <w:r w:rsidR="000649BF">
        <w:rPr>
          <w:lang w:val="es-ES_tradnl"/>
        </w:rPr>
        <w:t xml:space="preserve">expedido por la Secretaría de </w:t>
      </w:r>
      <w:r w:rsidR="000649BF">
        <w:rPr>
          <w:lang w:val="es-ES_tradnl"/>
        </w:rPr>
        <w:lastRenderedPageBreak/>
        <w:t xml:space="preserve">Energía y publicado en el Diario Oficial de la Federación el 16 de marzo de 2016 </w:t>
      </w:r>
      <w:r>
        <w:rPr>
          <w:lang w:val="es-ES_tradnl"/>
        </w:rPr>
        <w:t xml:space="preserve">y </w:t>
      </w:r>
      <w:r w:rsidR="00E70544">
        <w:rPr>
          <w:lang w:val="es-ES_tradnl"/>
        </w:rPr>
        <w:t>a las demás disposiciones jurídicas que resulten a</w:t>
      </w:r>
      <w:r>
        <w:rPr>
          <w:lang w:val="es-ES_tradnl"/>
        </w:rPr>
        <w:t>plicable</w:t>
      </w:r>
      <w:r w:rsidR="00E70544">
        <w:rPr>
          <w:lang w:val="es-ES_tradnl"/>
        </w:rPr>
        <w:t>s</w:t>
      </w:r>
      <w:r w:rsidRPr="00BA3D6E">
        <w:rPr>
          <w:lang w:val="es-ES_tradnl"/>
        </w:rPr>
        <w:t>.</w:t>
      </w:r>
    </w:p>
    <w:p w14:paraId="41AEBFA6" w14:textId="77777777" w:rsidR="008A29C8" w:rsidRPr="00BA3D6E" w:rsidRDefault="008A29C8" w:rsidP="007A08E9">
      <w:pPr>
        <w:pStyle w:val="Estilo1"/>
      </w:pPr>
      <w:bookmarkStart w:id="390" w:name="_Toc439713466"/>
      <w:bookmarkStart w:id="391" w:name="_Toc482637334"/>
      <w:bookmarkStart w:id="392" w:name="_Toc516225612"/>
      <w:bookmarkEnd w:id="388"/>
      <w:bookmarkEnd w:id="389"/>
      <w:r w:rsidRPr="00BA3D6E">
        <w:t xml:space="preserve">Disposiciones </w:t>
      </w:r>
      <w:r w:rsidR="003A04D5" w:rsidRPr="00BA3D6E">
        <w:t>FINALES</w:t>
      </w:r>
      <w:bookmarkEnd w:id="374"/>
      <w:bookmarkEnd w:id="375"/>
      <w:bookmarkEnd w:id="390"/>
      <w:bookmarkEnd w:id="391"/>
      <w:bookmarkEnd w:id="392"/>
    </w:p>
    <w:p w14:paraId="67FB0E61" w14:textId="77777777" w:rsidR="008A29C8" w:rsidRPr="00BA3D6E" w:rsidRDefault="00737431" w:rsidP="00057FE9">
      <w:pPr>
        <w:pStyle w:val="Estilo2"/>
      </w:pPr>
      <w:bookmarkStart w:id="393" w:name="_Toc317845487"/>
      <w:bookmarkStart w:id="394" w:name="_Toc317882498"/>
      <w:bookmarkStart w:id="395" w:name="_Toc439713467"/>
      <w:bookmarkStart w:id="396" w:name="_Toc482637335"/>
      <w:bookmarkStart w:id="397" w:name="_Toc516225613"/>
      <w:r w:rsidRPr="00BA3D6E">
        <w:t>I</w:t>
      </w:r>
      <w:r w:rsidR="008A29C8" w:rsidRPr="00BA3D6E">
        <w:t>ntegridad</w:t>
      </w:r>
      <w:bookmarkEnd w:id="393"/>
      <w:bookmarkEnd w:id="394"/>
      <w:bookmarkEnd w:id="395"/>
      <w:bookmarkEnd w:id="396"/>
      <w:bookmarkEnd w:id="397"/>
    </w:p>
    <w:p w14:paraId="25639F98" w14:textId="77777777" w:rsidR="003A04D5" w:rsidRPr="00BA3D6E" w:rsidRDefault="003A04D5" w:rsidP="003B30A3">
      <w:pPr>
        <w:pStyle w:val="Estilo3"/>
      </w:pPr>
      <w:r w:rsidRPr="00BA3D6E">
        <w:t xml:space="preserve">El presente Contrato es una compilación completa y exclusiva de todos los términos y condiciones que rigen el acuerdo entre las Partes con respecto al objeto del mismo y reemplaza cualquier negociación, discusión, convenio o entendimiento sobre dicho objeto. </w:t>
      </w:r>
    </w:p>
    <w:p w14:paraId="79EE4376" w14:textId="77777777" w:rsidR="002A5AD6" w:rsidRPr="00BA3D6E" w:rsidRDefault="003A04D5" w:rsidP="003B30A3">
      <w:pPr>
        <w:pStyle w:val="Estilo3"/>
      </w:pPr>
      <w:r w:rsidRPr="00BA3D6E">
        <w:t xml:space="preserve">Ninguna declaración de agentes, funcionarios, empleados o representantes de las Partes que pudiera haberse hecho antes de la celebración del presente Contrato tendrá validez en cuanto a la interpretación de sus términos. </w:t>
      </w:r>
    </w:p>
    <w:p w14:paraId="449EFD61" w14:textId="77777777" w:rsidR="008A29C8" w:rsidRPr="00BA3D6E" w:rsidRDefault="008A29C8" w:rsidP="003B30A3">
      <w:pPr>
        <w:pStyle w:val="Estilo3"/>
      </w:pPr>
      <w:r w:rsidRPr="00BA3D6E">
        <w:t>La nulidad, ilegalidad o inexigibilidad de cualquiera de las disposiciones del presente Contrato no afectará de modo alguno la validez o exigibilidad de las demás disposiciones del mismo que no se consideren nulas, ilegales o inexigibles.</w:t>
      </w:r>
    </w:p>
    <w:p w14:paraId="226B414A" w14:textId="77777777" w:rsidR="008A29C8" w:rsidRPr="00BA3D6E" w:rsidRDefault="008A29C8" w:rsidP="00057FE9">
      <w:pPr>
        <w:pStyle w:val="Estilo2"/>
      </w:pPr>
      <w:bookmarkStart w:id="398" w:name="_Toc317845489"/>
      <w:bookmarkStart w:id="399" w:name="_Toc317882500"/>
      <w:bookmarkStart w:id="400" w:name="_Toc439713468"/>
      <w:bookmarkStart w:id="401" w:name="_Toc482637336"/>
      <w:bookmarkStart w:id="402" w:name="_Toc516225614"/>
      <w:r w:rsidRPr="00BA3D6E">
        <w:t>Idioma</w:t>
      </w:r>
      <w:bookmarkEnd w:id="398"/>
      <w:bookmarkEnd w:id="399"/>
      <w:bookmarkEnd w:id="400"/>
      <w:bookmarkEnd w:id="401"/>
      <w:bookmarkEnd w:id="402"/>
    </w:p>
    <w:p w14:paraId="07B47F90" w14:textId="77777777" w:rsidR="008A29C8" w:rsidRPr="00BA3D6E" w:rsidRDefault="008A29C8" w:rsidP="003A04D5">
      <w:pPr>
        <w:pStyle w:val="Ttulo3"/>
        <w:rPr>
          <w:lang w:val="es-ES_tradnl"/>
        </w:rPr>
      </w:pPr>
      <w:r w:rsidRPr="00BA3D6E">
        <w:rPr>
          <w:lang w:val="es-ES_tradnl"/>
        </w:rPr>
        <w:t>El idioma del presente Contrato es el español. Todos los documentos, notificaciones, renuncias y otras comunicaciones entre las Partes en relación con el presente Contrato deberán ser en español.</w:t>
      </w:r>
    </w:p>
    <w:p w14:paraId="328E7C53" w14:textId="77777777" w:rsidR="003A04D5" w:rsidRPr="00BA3D6E" w:rsidRDefault="003A04D5" w:rsidP="00057FE9">
      <w:pPr>
        <w:pStyle w:val="Estilo2"/>
      </w:pPr>
      <w:bookmarkStart w:id="403" w:name="_Toc439713469"/>
      <w:bookmarkStart w:id="404" w:name="_Toc482637337"/>
      <w:bookmarkStart w:id="405" w:name="_Toc516225615"/>
      <w:r w:rsidRPr="00BA3D6E">
        <w:t>Ejemplares</w:t>
      </w:r>
      <w:bookmarkEnd w:id="403"/>
      <w:bookmarkEnd w:id="404"/>
      <w:bookmarkEnd w:id="405"/>
    </w:p>
    <w:p w14:paraId="1F443ACB" w14:textId="77777777" w:rsidR="002A6580" w:rsidRPr="00BA3D6E" w:rsidRDefault="003A04D5" w:rsidP="003A04D5">
      <w:pPr>
        <w:pStyle w:val="Ttulo3"/>
        <w:rPr>
          <w:lang w:val="es-ES_tradnl"/>
        </w:rPr>
      </w:pPr>
      <w:r w:rsidRPr="00BA3D6E">
        <w:rPr>
          <w:lang w:val="es-ES_tradnl"/>
        </w:rPr>
        <w:t xml:space="preserve">Este Contrato se firma en </w:t>
      </w:r>
      <w:r w:rsidR="001744AB">
        <w:rPr>
          <w:lang w:val="es-ES_tradnl"/>
        </w:rPr>
        <w:t>2</w:t>
      </w:r>
      <w:r w:rsidR="002A6580" w:rsidRPr="00BA3D6E">
        <w:rPr>
          <w:lang w:val="es-ES_tradnl"/>
        </w:rPr>
        <w:t xml:space="preserve"> ejemplares equivalentes con el mismo significado y efecto, y cada uno será considerado como un original.</w:t>
      </w:r>
    </w:p>
    <w:p w14:paraId="179051E5" w14:textId="77777777" w:rsidR="008A29C8" w:rsidRPr="00BA3D6E" w:rsidRDefault="002A6580" w:rsidP="008A29C8">
      <w:pPr>
        <w:pStyle w:val="Ttulo3"/>
        <w:rPr>
          <w:lang w:val="es-ES_tradnl"/>
        </w:rPr>
      </w:pPr>
      <w:r w:rsidRPr="00BA3D6E">
        <w:rPr>
          <w:lang w:val="es-ES_tradnl"/>
        </w:rPr>
        <w:br/>
      </w:r>
      <w:r w:rsidRPr="00BA3D6E">
        <w:rPr>
          <w:b/>
          <w:lang w:val="es-ES_tradnl"/>
        </w:rPr>
        <w:t>EN TESTIMONIO DE LO CUAL</w:t>
      </w:r>
      <w:r w:rsidRPr="00BA3D6E">
        <w:rPr>
          <w:lang w:val="es-ES_tradnl"/>
        </w:rPr>
        <w:t xml:space="preserve">, las Partes firman este </w:t>
      </w:r>
      <w:r w:rsidR="008A29C8" w:rsidRPr="00BA3D6E">
        <w:rPr>
          <w:lang w:val="es-ES_tradnl"/>
        </w:rPr>
        <w:t xml:space="preserve">Contrato </w:t>
      </w:r>
      <w:r w:rsidRPr="00BA3D6E">
        <w:rPr>
          <w:lang w:val="es-ES_tradnl"/>
        </w:rPr>
        <w:t>en la fecha menciona al principio del mismo</w:t>
      </w:r>
      <w:r w:rsidR="008A29C8" w:rsidRPr="00BA3D6E">
        <w:rPr>
          <w:lang w:val="es-ES_tradnl"/>
        </w:rPr>
        <w:t>.</w:t>
      </w:r>
    </w:p>
    <w:tbl>
      <w:tblPr>
        <w:tblW w:w="0" w:type="auto"/>
        <w:jc w:val="center"/>
        <w:tblLook w:val="01E0" w:firstRow="1" w:lastRow="1" w:firstColumn="1" w:lastColumn="1" w:noHBand="0" w:noVBand="0"/>
      </w:tblPr>
      <w:tblGrid>
        <w:gridCol w:w="4878"/>
        <w:gridCol w:w="222"/>
        <w:gridCol w:w="4878"/>
      </w:tblGrid>
      <w:tr w:rsidR="008A29C8" w:rsidRPr="00BA3D6E" w14:paraId="46693A1D" w14:textId="77777777" w:rsidTr="008A29C8">
        <w:trPr>
          <w:trHeight w:val="483"/>
          <w:jc w:val="center"/>
        </w:trPr>
        <w:tc>
          <w:tcPr>
            <w:tcW w:w="0" w:type="auto"/>
          </w:tcPr>
          <w:p w14:paraId="16A270FF" w14:textId="77777777" w:rsidR="008A29C8" w:rsidRPr="00BA3D6E" w:rsidRDefault="008A29C8" w:rsidP="00912D14">
            <w:pPr>
              <w:pStyle w:val="Ttulo3"/>
              <w:jc w:val="center"/>
              <w:rPr>
                <w:lang w:val="es-ES_tradnl"/>
              </w:rPr>
            </w:pPr>
            <w:r w:rsidRPr="00BA3D6E">
              <w:rPr>
                <w:lang w:val="es-ES_tradnl"/>
              </w:rPr>
              <w:t xml:space="preserve">Por el </w:t>
            </w:r>
            <w:r w:rsidR="00B56C71">
              <w:rPr>
                <w:b/>
                <w:lang w:val="es-ES_tradnl"/>
              </w:rPr>
              <w:t>Vendedor</w:t>
            </w:r>
          </w:p>
        </w:tc>
        <w:tc>
          <w:tcPr>
            <w:tcW w:w="0" w:type="auto"/>
          </w:tcPr>
          <w:p w14:paraId="70D59FF4" w14:textId="77777777" w:rsidR="008A29C8" w:rsidRPr="00BA3D6E" w:rsidRDefault="008A29C8" w:rsidP="00912D14">
            <w:pPr>
              <w:pStyle w:val="Ttulo3"/>
              <w:jc w:val="center"/>
              <w:rPr>
                <w:lang w:val="es-ES_tradnl"/>
              </w:rPr>
            </w:pPr>
          </w:p>
        </w:tc>
        <w:tc>
          <w:tcPr>
            <w:tcW w:w="0" w:type="auto"/>
          </w:tcPr>
          <w:p w14:paraId="4E66521E" w14:textId="77777777" w:rsidR="008A29C8" w:rsidRPr="00BA3D6E" w:rsidRDefault="008A29C8" w:rsidP="00912D14">
            <w:pPr>
              <w:pStyle w:val="Ttulo3"/>
              <w:jc w:val="center"/>
              <w:rPr>
                <w:lang w:val="es-ES_tradnl"/>
              </w:rPr>
            </w:pPr>
            <w:r w:rsidRPr="00BA3D6E">
              <w:rPr>
                <w:lang w:val="es-ES_tradnl"/>
              </w:rPr>
              <w:t xml:space="preserve">Por el </w:t>
            </w:r>
            <w:r w:rsidR="00B56C71">
              <w:rPr>
                <w:b/>
                <w:lang w:val="es-ES_tradnl"/>
              </w:rPr>
              <w:t>Comprador</w:t>
            </w:r>
          </w:p>
        </w:tc>
      </w:tr>
      <w:tr w:rsidR="008A29C8" w:rsidRPr="0049767D" w14:paraId="1B82884B" w14:textId="77777777" w:rsidTr="008A29C8">
        <w:trPr>
          <w:trHeight w:val="1530"/>
          <w:jc w:val="center"/>
        </w:trPr>
        <w:tc>
          <w:tcPr>
            <w:tcW w:w="0" w:type="auto"/>
          </w:tcPr>
          <w:p w14:paraId="4DE755FB" w14:textId="77777777" w:rsidR="00443530" w:rsidRPr="00BA3D6E" w:rsidRDefault="00443530" w:rsidP="00912D14">
            <w:pPr>
              <w:pStyle w:val="Ttulo3"/>
              <w:jc w:val="center"/>
              <w:rPr>
                <w:lang w:val="es-ES_tradnl"/>
              </w:rPr>
            </w:pPr>
            <w:r w:rsidRPr="00BA3D6E">
              <w:rPr>
                <w:b/>
                <w:shd w:val="clear" w:color="auto" w:fill="D6E3BC" w:themeFill="accent3" w:themeFillTint="66"/>
                <w:lang w:val="es-ES_tradnl"/>
              </w:rPr>
              <w:t>[</w:t>
            </w:r>
            <w:r w:rsidR="00EE30A3">
              <w:rPr>
                <w:b/>
                <w:shd w:val="clear" w:color="auto" w:fill="D6E3BC" w:themeFill="accent3" w:themeFillTint="66"/>
                <w:lang w:val="es-ES_tradnl"/>
              </w:rPr>
              <w:t>D</w:t>
            </w:r>
            <w:r w:rsidRPr="00BA3D6E">
              <w:rPr>
                <w:b/>
                <w:shd w:val="clear" w:color="auto" w:fill="D6E3BC" w:themeFill="accent3" w:themeFillTint="66"/>
                <w:lang w:val="es-ES_tradnl"/>
              </w:rPr>
              <w:t>enominación social]</w:t>
            </w:r>
          </w:p>
          <w:p w14:paraId="3EDA6A28" w14:textId="77777777" w:rsidR="008A29C8" w:rsidRPr="00BA3D6E" w:rsidRDefault="008A29C8" w:rsidP="00912D14">
            <w:pPr>
              <w:pStyle w:val="Ttulo3"/>
              <w:jc w:val="center"/>
              <w:rPr>
                <w:lang w:val="es-ES_tradnl"/>
              </w:rPr>
            </w:pPr>
          </w:p>
          <w:p w14:paraId="5C27508E" w14:textId="77777777" w:rsidR="008A29C8" w:rsidRPr="00BA3D6E" w:rsidRDefault="008A29C8" w:rsidP="00912D14">
            <w:pPr>
              <w:pStyle w:val="Ttulo3"/>
              <w:jc w:val="center"/>
              <w:rPr>
                <w:lang w:val="es-ES_tradnl"/>
              </w:rPr>
            </w:pPr>
          </w:p>
          <w:p w14:paraId="6B4A311F" w14:textId="77777777" w:rsidR="008A29C8" w:rsidRPr="00BA3D6E" w:rsidRDefault="008A29C8" w:rsidP="00912D14">
            <w:pPr>
              <w:pStyle w:val="Ttulo3"/>
              <w:jc w:val="center"/>
              <w:rPr>
                <w:lang w:val="es-ES_tradnl"/>
              </w:rPr>
            </w:pPr>
          </w:p>
          <w:p w14:paraId="184B74CA" w14:textId="77777777" w:rsidR="008A29C8" w:rsidRPr="00BA3D6E" w:rsidRDefault="008A29C8" w:rsidP="00912D14">
            <w:pPr>
              <w:pStyle w:val="Ttulo3"/>
              <w:jc w:val="center"/>
              <w:rPr>
                <w:lang w:val="es-ES_tradnl"/>
              </w:rPr>
            </w:pPr>
            <w:r w:rsidRPr="00BA3D6E">
              <w:rPr>
                <w:lang w:val="es-ES_tradnl"/>
              </w:rPr>
              <w:t>_______________________________________</w:t>
            </w:r>
          </w:p>
          <w:p w14:paraId="21CC2D0C" w14:textId="77777777" w:rsidR="002A6580" w:rsidRPr="00BA3D6E" w:rsidRDefault="002A6580" w:rsidP="00912D14">
            <w:pPr>
              <w:pStyle w:val="Ttulo3"/>
              <w:jc w:val="center"/>
              <w:rPr>
                <w:lang w:val="es-ES_tradnl"/>
              </w:rPr>
            </w:pPr>
            <w:r w:rsidRPr="00BA3D6E">
              <w:rPr>
                <w:b/>
                <w:shd w:val="clear" w:color="auto" w:fill="D6E3BC" w:themeFill="accent3" w:themeFillTint="66"/>
                <w:lang w:val="es-ES_tradnl"/>
              </w:rPr>
              <w:t>[Nombre del representante]</w:t>
            </w:r>
          </w:p>
          <w:p w14:paraId="30E8D9A9" w14:textId="77777777" w:rsidR="008A29C8" w:rsidRPr="00BA3D6E" w:rsidRDefault="008A29C8" w:rsidP="00912D14">
            <w:pPr>
              <w:pStyle w:val="Ttulo3"/>
              <w:jc w:val="center"/>
              <w:rPr>
                <w:b/>
                <w:shd w:val="clear" w:color="auto" w:fill="D6E3BC" w:themeFill="accent3" w:themeFillTint="66"/>
                <w:lang w:val="es-ES_tradnl"/>
              </w:rPr>
            </w:pPr>
            <w:r w:rsidRPr="00BA3D6E">
              <w:rPr>
                <w:b/>
                <w:shd w:val="clear" w:color="auto" w:fill="D6E3BC" w:themeFill="accent3" w:themeFillTint="66"/>
                <w:lang w:val="es-ES_tradnl"/>
              </w:rPr>
              <w:t>[</w:t>
            </w:r>
            <w:r w:rsidR="002A6580" w:rsidRPr="00BA3D6E">
              <w:rPr>
                <w:b/>
                <w:shd w:val="clear" w:color="auto" w:fill="D6E3BC" w:themeFill="accent3" w:themeFillTint="66"/>
                <w:lang w:val="es-ES_tradnl"/>
              </w:rPr>
              <w:t>Cargo</w:t>
            </w:r>
            <w:r w:rsidRPr="00BA3D6E">
              <w:rPr>
                <w:b/>
                <w:shd w:val="clear" w:color="auto" w:fill="D6E3BC" w:themeFill="accent3" w:themeFillTint="66"/>
                <w:lang w:val="es-ES_tradnl"/>
              </w:rPr>
              <w:t>]</w:t>
            </w:r>
          </w:p>
          <w:p w14:paraId="6FF2F9FD" w14:textId="77777777" w:rsidR="00FD773A" w:rsidRPr="00BA3D6E" w:rsidRDefault="00FD773A" w:rsidP="00912D14">
            <w:pPr>
              <w:pStyle w:val="Ttulo3"/>
              <w:jc w:val="center"/>
              <w:rPr>
                <w:lang w:val="es-ES_tradnl"/>
              </w:rPr>
            </w:pPr>
          </w:p>
        </w:tc>
        <w:tc>
          <w:tcPr>
            <w:tcW w:w="0" w:type="auto"/>
          </w:tcPr>
          <w:p w14:paraId="576D57B2" w14:textId="77777777" w:rsidR="008A29C8" w:rsidRPr="00BA3D6E" w:rsidRDefault="008A29C8" w:rsidP="00912D14">
            <w:pPr>
              <w:pStyle w:val="Ttulo3"/>
              <w:jc w:val="center"/>
              <w:rPr>
                <w:lang w:val="es-ES_tradnl"/>
              </w:rPr>
            </w:pPr>
          </w:p>
        </w:tc>
        <w:tc>
          <w:tcPr>
            <w:tcW w:w="0" w:type="auto"/>
          </w:tcPr>
          <w:p w14:paraId="18CA1A03" w14:textId="77777777" w:rsidR="008A29C8" w:rsidRPr="00BA3D6E" w:rsidRDefault="00443530" w:rsidP="00912D14">
            <w:pPr>
              <w:pStyle w:val="Ttulo3"/>
              <w:jc w:val="center"/>
              <w:rPr>
                <w:lang w:val="es-ES_tradnl"/>
              </w:rPr>
            </w:pPr>
            <w:r w:rsidRPr="00BA3D6E">
              <w:rPr>
                <w:b/>
                <w:shd w:val="clear" w:color="auto" w:fill="D6E3BC" w:themeFill="accent3" w:themeFillTint="66"/>
                <w:lang w:val="es-ES_tradnl"/>
              </w:rPr>
              <w:t>[Nombre, razón o denominación social]</w:t>
            </w:r>
          </w:p>
          <w:p w14:paraId="1C54B078" w14:textId="77777777" w:rsidR="008A29C8" w:rsidRPr="00BA3D6E" w:rsidRDefault="008A29C8" w:rsidP="00912D14">
            <w:pPr>
              <w:pStyle w:val="Ttulo3"/>
              <w:jc w:val="center"/>
              <w:rPr>
                <w:lang w:val="es-ES_tradnl"/>
              </w:rPr>
            </w:pPr>
          </w:p>
          <w:p w14:paraId="7802BB17" w14:textId="77777777" w:rsidR="008A29C8" w:rsidRPr="00BA3D6E" w:rsidRDefault="008A29C8" w:rsidP="00912D14">
            <w:pPr>
              <w:pStyle w:val="Ttulo3"/>
              <w:jc w:val="center"/>
              <w:rPr>
                <w:lang w:val="es-ES_tradnl"/>
              </w:rPr>
            </w:pPr>
          </w:p>
          <w:p w14:paraId="1BD056D8" w14:textId="77777777" w:rsidR="00443530" w:rsidRPr="00BA3D6E" w:rsidRDefault="00443530" w:rsidP="00912D14">
            <w:pPr>
              <w:pStyle w:val="Ttulo3"/>
              <w:jc w:val="center"/>
              <w:rPr>
                <w:lang w:val="es-ES_tradnl"/>
              </w:rPr>
            </w:pPr>
          </w:p>
          <w:p w14:paraId="22A06F1E" w14:textId="77777777" w:rsidR="008A29C8" w:rsidRPr="00BA3D6E" w:rsidRDefault="008A29C8" w:rsidP="00912D14">
            <w:pPr>
              <w:pStyle w:val="Ttulo3"/>
              <w:jc w:val="center"/>
              <w:rPr>
                <w:lang w:val="es-ES_tradnl"/>
              </w:rPr>
            </w:pPr>
            <w:r w:rsidRPr="00BA3D6E">
              <w:rPr>
                <w:lang w:val="es-ES_tradnl"/>
              </w:rPr>
              <w:t>________________________________</w:t>
            </w:r>
          </w:p>
          <w:p w14:paraId="7FD392C8" w14:textId="77777777" w:rsidR="002A6580" w:rsidRPr="00BA3D6E" w:rsidRDefault="002A6580" w:rsidP="00912D14">
            <w:pPr>
              <w:pStyle w:val="Ttulo3"/>
              <w:jc w:val="center"/>
              <w:rPr>
                <w:b/>
                <w:lang w:val="es-ES_tradnl"/>
              </w:rPr>
            </w:pPr>
            <w:r w:rsidRPr="00BA3D6E">
              <w:rPr>
                <w:b/>
                <w:shd w:val="clear" w:color="auto" w:fill="D6E3BC" w:themeFill="accent3" w:themeFillTint="66"/>
                <w:lang w:val="es-ES_tradnl"/>
              </w:rPr>
              <w:t>[Nombre del representante]</w:t>
            </w:r>
          </w:p>
          <w:p w14:paraId="72B30E65" w14:textId="77777777" w:rsidR="00B01B05" w:rsidRDefault="008A29C8" w:rsidP="00B01B05">
            <w:pPr>
              <w:pStyle w:val="Ttulo3"/>
              <w:jc w:val="center"/>
              <w:rPr>
                <w:b/>
                <w:shd w:val="clear" w:color="auto" w:fill="D6E3BC" w:themeFill="accent3" w:themeFillTint="66"/>
                <w:lang w:val="es-ES_tradnl"/>
              </w:rPr>
            </w:pPr>
            <w:r w:rsidRPr="00BA3D6E">
              <w:rPr>
                <w:b/>
                <w:shd w:val="clear" w:color="auto" w:fill="D6E3BC" w:themeFill="accent3" w:themeFillTint="66"/>
                <w:lang w:val="es-ES_tradnl"/>
              </w:rPr>
              <w:t>[</w:t>
            </w:r>
            <w:r w:rsidR="002A6580" w:rsidRPr="00BA3D6E">
              <w:rPr>
                <w:b/>
                <w:shd w:val="clear" w:color="auto" w:fill="D6E3BC" w:themeFill="accent3" w:themeFillTint="66"/>
                <w:lang w:val="es-ES_tradnl"/>
              </w:rPr>
              <w:t>Cargo o función</w:t>
            </w:r>
            <w:r w:rsidRPr="00BA3D6E">
              <w:rPr>
                <w:b/>
                <w:shd w:val="clear" w:color="auto" w:fill="D6E3BC" w:themeFill="accent3" w:themeFillTint="66"/>
                <w:lang w:val="es-ES_tradnl"/>
              </w:rPr>
              <w:t>]</w:t>
            </w:r>
          </w:p>
          <w:p w14:paraId="5A3C2FC0" w14:textId="258C9811" w:rsidR="00B01B05" w:rsidRDefault="00B01B05" w:rsidP="00B01B05">
            <w:pPr>
              <w:pStyle w:val="Ttulo3"/>
              <w:jc w:val="center"/>
              <w:rPr>
                <w:b/>
                <w:snapToGrid/>
                <w:lang w:val="es-ES_tradnl"/>
              </w:rPr>
            </w:pPr>
            <w:r>
              <w:rPr>
                <w:lang w:val="es-ES_tradnl"/>
              </w:rPr>
              <w:t xml:space="preserve"> Por el </w:t>
            </w:r>
            <w:r w:rsidR="000F52B5">
              <w:rPr>
                <w:b/>
                <w:lang w:val="es-ES_tradnl"/>
              </w:rPr>
              <w:t>Garante Corporativo</w:t>
            </w:r>
          </w:p>
          <w:p w14:paraId="5200CAB7" w14:textId="77777777" w:rsidR="001727E2" w:rsidRPr="00BA3D6E" w:rsidRDefault="001727E2" w:rsidP="001727E2">
            <w:pPr>
              <w:pStyle w:val="Ttulo3"/>
              <w:jc w:val="center"/>
              <w:rPr>
                <w:lang w:val="es-ES_tradnl"/>
              </w:rPr>
            </w:pPr>
            <w:r w:rsidRPr="00BA3D6E">
              <w:rPr>
                <w:b/>
                <w:shd w:val="clear" w:color="auto" w:fill="D6E3BC" w:themeFill="accent3" w:themeFillTint="66"/>
                <w:lang w:val="es-ES_tradnl"/>
              </w:rPr>
              <w:t>[Nombre, razón o denominación social]</w:t>
            </w:r>
          </w:p>
          <w:p w14:paraId="2274713A" w14:textId="77777777" w:rsidR="00B01B05" w:rsidRDefault="00B01B05" w:rsidP="00B01B05">
            <w:pPr>
              <w:pStyle w:val="Ttulo3"/>
              <w:jc w:val="center"/>
              <w:rPr>
                <w:lang w:val="es-ES_tradnl"/>
              </w:rPr>
            </w:pPr>
          </w:p>
          <w:p w14:paraId="682891D7" w14:textId="77777777" w:rsidR="00B01B05" w:rsidRDefault="00B01B05" w:rsidP="00B01B05">
            <w:pPr>
              <w:pStyle w:val="Ttulo3"/>
              <w:jc w:val="center"/>
              <w:rPr>
                <w:lang w:val="es-ES_tradnl"/>
              </w:rPr>
            </w:pPr>
          </w:p>
          <w:p w14:paraId="776FC1CA" w14:textId="77777777" w:rsidR="00B01B05" w:rsidRDefault="00B01B05" w:rsidP="00B01B05">
            <w:pPr>
              <w:pStyle w:val="Ttulo3"/>
              <w:jc w:val="center"/>
              <w:rPr>
                <w:lang w:val="es-ES_tradnl"/>
              </w:rPr>
            </w:pPr>
            <w:r>
              <w:rPr>
                <w:lang w:val="es-ES_tradnl"/>
              </w:rPr>
              <w:t>_______________________________________</w:t>
            </w:r>
          </w:p>
          <w:p w14:paraId="156A56AD" w14:textId="77777777" w:rsidR="00B01B05" w:rsidRDefault="00B01B05" w:rsidP="00B01B05">
            <w:pPr>
              <w:pStyle w:val="Ttulo3"/>
              <w:jc w:val="center"/>
              <w:rPr>
                <w:b/>
                <w:lang w:val="es-ES_tradnl"/>
              </w:rPr>
            </w:pPr>
            <w:r>
              <w:rPr>
                <w:b/>
                <w:shd w:val="clear" w:color="auto" w:fill="D6E3BC" w:themeFill="accent3" w:themeFillTint="66"/>
                <w:lang w:val="es-ES_tradnl"/>
              </w:rPr>
              <w:t>[Nombre del representante]</w:t>
            </w:r>
          </w:p>
          <w:p w14:paraId="2B8BDABA" w14:textId="77777777" w:rsidR="00B01B05" w:rsidRDefault="00B01B05" w:rsidP="00B01B05">
            <w:pPr>
              <w:pStyle w:val="Ttulo3"/>
              <w:jc w:val="center"/>
              <w:rPr>
                <w:b/>
                <w:shd w:val="clear" w:color="auto" w:fill="D6E3BC" w:themeFill="accent3" w:themeFillTint="66"/>
                <w:lang w:val="es-ES_tradnl"/>
              </w:rPr>
            </w:pPr>
            <w:r>
              <w:rPr>
                <w:b/>
                <w:shd w:val="clear" w:color="auto" w:fill="D6E3BC" w:themeFill="accent3" w:themeFillTint="66"/>
                <w:lang w:val="es-ES_tradnl"/>
              </w:rPr>
              <w:t>[Cargo o función]</w:t>
            </w:r>
          </w:p>
          <w:p w14:paraId="2F52EE08" w14:textId="77777777" w:rsidR="008A29C8" w:rsidRPr="00BA3D6E" w:rsidRDefault="008A29C8" w:rsidP="00912D14">
            <w:pPr>
              <w:pStyle w:val="Ttulo3"/>
              <w:jc w:val="center"/>
              <w:rPr>
                <w:lang w:val="es-ES_tradnl"/>
              </w:rPr>
            </w:pPr>
          </w:p>
        </w:tc>
      </w:tr>
    </w:tbl>
    <w:p w14:paraId="79B3617C" w14:textId="77777777" w:rsidR="008A29C8" w:rsidRPr="00BA3D6E" w:rsidRDefault="008A29C8" w:rsidP="008A29C8">
      <w:pPr>
        <w:spacing w:after="240"/>
        <w:rPr>
          <w:rFonts w:eastAsia="Calibri"/>
          <w:snapToGrid/>
          <w:szCs w:val="22"/>
          <w:lang w:val="es-ES_tradnl"/>
        </w:rPr>
        <w:sectPr w:rsidR="008A29C8" w:rsidRPr="00BA3D6E" w:rsidSect="00E07FFA">
          <w:headerReference w:type="first" r:id="rId20"/>
          <w:footnotePr>
            <w:numRestart w:val="eachPage"/>
          </w:footnotePr>
          <w:pgSz w:w="12242" w:h="15842" w:code="1"/>
          <w:pgMar w:top="1588" w:right="1077" w:bottom="1247" w:left="1077" w:header="567" w:footer="567" w:gutter="0"/>
          <w:pgNumType w:start="1"/>
          <w:cols w:space="708"/>
          <w:docGrid w:linePitch="360"/>
        </w:sectPr>
      </w:pPr>
      <w:bookmarkStart w:id="406" w:name="_DV_M0"/>
      <w:bookmarkStart w:id="407" w:name="_DV_M7"/>
      <w:bookmarkStart w:id="408" w:name="_DV_M8"/>
      <w:bookmarkStart w:id="409" w:name="_DV_M10"/>
      <w:bookmarkStart w:id="410" w:name="_DV_M12"/>
      <w:bookmarkStart w:id="411" w:name="_DV_M13"/>
      <w:bookmarkStart w:id="412" w:name="_DV_M15"/>
      <w:bookmarkStart w:id="413" w:name="_DV_M22"/>
      <w:bookmarkStart w:id="414" w:name="_DV_M33"/>
      <w:bookmarkStart w:id="415" w:name="_DV_M147"/>
      <w:bookmarkStart w:id="416" w:name="_DV_M148"/>
      <w:bookmarkStart w:id="417" w:name="_DV_M149"/>
      <w:bookmarkStart w:id="418" w:name="_DV_M150"/>
      <w:bookmarkStart w:id="419" w:name="_DV_M155"/>
      <w:bookmarkStart w:id="420" w:name="_DV_M156"/>
      <w:bookmarkStart w:id="421" w:name="_DV_M157"/>
      <w:bookmarkStart w:id="422" w:name="_DV_M158"/>
      <w:bookmarkStart w:id="423" w:name="_DV_M160"/>
      <w:bookmarkStart w:id="424" w:name="_DV_M165"/>
      <w:bookmarkStart w:id="425" w:name="_DV_M166"/>
      <w:bookmarkStart w:id="426" w:name="_DV_M167"/>
      <w:bookmarkStart w:id="427" w:name="_DV_M170"/>
      <w:bookmarkStart w:id="428" w:name="_DV_M172"/>
      <w:bookmarkStart w:id="429" w:name="_DV_M174"/>
      <w:bookmarkStart w:id="430" w:name="_DV_M176"/>
      <w:bookmarkStart w:id="431" w:name="_DV_M178"/>
      <w:bookmarkStart w:id="432" w:name="_DV_M188"/>
      <w:bookmarkStart w:id="433" w:name="_DV_M189"/>
      <w:bookmarkStart w:id="434" w:name="_DV_M194"/>
      <w:bookmarkStart w:id="435" w:name="_DV_M195"/>
      <w:bookmarkStart w:id="436" w:name="_DV_M203"/>
      <w:bookmarkStart w:id="437" w:name="_DV_M204"/>
      <w:bookmarkStart w:id="438" w:name="_DV_M205"/>
      <w:bookmarkStart w:id="439" w:name="_DV_M207"/>
      <w:bookmarkStart w:id="440" w:name="_DV_M208"/>
      <w:bookmarkStart w:id="441" w:name="_DV_M209"/>
      <w:bookmarkStart w:id="442" w:name="_DV_M210"/>
      <w:bookmarkStart w:id="443" w:name="_DV_M211"/>
      <w:bookmarkStart w:id="444" w:name="_DV_M212"/>
      <w:bookmarkStart w:id="445" w:name="_DV_M214"/>
      <w:bookmarkStart w:id="446" w:name="_DV_M216"/>
      <w:bookmarkStart w:id="447" w:name="_DV_M219"/>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71AFD3BF" w14:textId="77777777" w:rsidR="008A29C8" w:rsidRPr="00BA3D6E" w:rsidRDefault="00A0544C" w:rsidP="00A0544C">
      <w:pPr>
        <w:pStyle w:val="CONTENIDOCONTRATO"/>
      </w:pPr>
      <w:bookmarkStart w:id="448" w:name="_Toc439713470"/>
      <w:bookmarkStart w:id="449" w:name="_Toc482637338"/>
      <w:bookmarkStart w:id="450" w:name="_Toc516225616"/>
      <w:r w:rsidRPr="00BA3D6E">
        <w:lastRenderedPageBreak/>
        <w:t>Anexo I</w:t>
      </w:r>
      <w:r w:rsidRPr="00BA3D6E">
        <w:br/>
      </w:r>
      <w:r w:rsidR="00400B4A">
        <w:t>Factor de Asignación Proporcional</w:t>
      </w:r>
      <w:bookmarkEnd w:id="448"/>
      <w:bookmarkEnd w:id="449"/>
      <w:bookmarkEnd w:id="450"/>
      <w:r w:rsidR="008A29C8" w:rsidRPr="00BA3D6E">
        <w:t xml:space="preserve"> </w:t>
      </w:r>
    </w:p>
    <w:p w14:paraId="015B306A" w14:textId="77777777" w:rsidR="00421571" w:rsidRPr="00BA3D6E" w:rsidRDefault="00421571" w:rsidP="002F154F">
      <w:pPr>
        <w:pStyle w:val="Centradoen14calibri"/>
        <w:jc w:val="both"/>
        <w:rPr>
          <w:sz w:val="24"/>
          <w:shd w:val="clear" w:color="auto" w:fill="D6E3BC" w:themeFill="accent3" w:themeFillTint="66"/>
          <w:lang w:val="es-ES_tradnl"/>
        </w:rPr>
      </w:pPr>
      <w:r w:rsidRPr="00BA3D6E">
        <w:rPr>
          <w:sz w:val="24"/>
          <w:shd w:val="clear" w:color="auto" w:fill="C6D9F1" w:themeFill="text2" w:themeFillTint="33"/>
          <w:lang w:val="es-ES_tradnl"/>
        </w:rPr>
        <w:t xml:space="preserve">[Este anexo contendrá </w:t>
      </w:r>
      <w:r w:rsidR="00400B4A">
        <w:rPr>
          <w:sz w:val="24"/>
          <w:shd w:val="clear" w:color="auto" w:fill="C6D9F1" w:themeFill="text2" w:themeFillTint="33"/>
          <w:lang w:val="es-ES_tradnl"/>
        </w:rPr>
        <w:t>el Factor de Asignación Proporcional del Comprador</w:t>
      </w:r>
      <w:r w:rsidR="00890E35">
        <w:rPr>
          <w:sz w:val="24"/>
          <w:shd w:val="clear" w:color="auto" w:fill="C6D9F1" w:themeFill="text2" w:themeFillTint="33"/>
          <w:lang w:val="es-ES_tradnl"/>
        </w:rPr>
        <w:t xml:space="preserve"> y de cada uno de los demás compradores del Portafolio de Contratos con Compradores </w:t>
      </w:r>
      <w:r w:rsidR="002F154F">
        <w:rPr>
          <w:sz w:val="24"/>
          <w:shd w:val="clear" w:color="auto" w:fill="C6D9F1" w:themeFill="text2" w:themeFillTint="33"/>
          <w:lang w:val="es-ES_tradnl"/>
        </w:rPr>
        <w:t>SLP-1/</w:t>
      </w:r>
      <w:r w:rsidR="001B5B72">
        <w:rPr>
          <w:sz w:val="24"/>
          <w:shd w:val="clear" w:color="auto" w:fill="C6D9F1" w:themeFill="text2" w:themeFillTint="33"/>
          <w:lang w:val="es-ES_tradnl"/>
        </w:rPr>
        <w:t>2018</w:t>
      </w:r>
      <w:r w:rsidR="002F154F">
        <w:rPr>
          <w:sz w:val="24"/>
          <w:shd w:val="clear" w:color="auto" w:fill="C6D9F1" w:themeFill="text2" w:themeFillTint="33"/>
          <w:lang w:val="es-ES_tradnl"/>
        </w:rPr>
        <w:t>.</w:t>
      </w:r>
      <w:r w:rsidRPr="00BA3D6E">
        <w:rPr>
          <w:sz w:val="24"/>
          <w:shd w:val="clear" w:color="auto" w:fill="C6D9F1" w:themeFill="text2" w:themeFillTint="33"/>
          <w:lang w:val="es-ES_tradnl"/>
        </w:rPr>
        <w:t>]</w:t>
      </w:r>
    </w:p>
    <w:p w14:paraId="225D06E3" w14:textId="77777777" w:rsidR="00825F6F" w:rsidRPr="00BA3D6E" w:rsidRDefault="00825F6F" w:rsidP="008A29C8">
      <w:pPr>
        <w:spacing w:after="240"/>
        <w:jc w:val="center"/>
        <w:rPr>
          <w:rFonts w:eastAsia="Arial Unicode MS"/>
          <w:b/>
          <w:bCs/>
          <w:lang w:val="es-ES_tradnl"/>
        </w:rPr>
        <w:sectPr w:rsidR="00825F6F" w:rsidRPr="00BA3D6E" w:rsidSect="00502539">
          <w:footnotePr>
            <w:numRestart w:val="eachPage"/>
          </w:footnotePr>
          <w:pgSz w:w="12242" w:h="15842" w:code="1"/>
          <w:pgMar w:top="1588" w:right="1077" w:bottom="1247" w:left="1077" w:header="567" w:footer="567" w:gutter="0"/>
          <w:cols w:space="708"/>
          <w:docGrid w:linePitch="360"/>
        </w:sectPr>
      </w:pPr>
      <w:bookmarkStart w:id="451" w:name="_Ref317372007"/>
    </w:p>
    <w:p w14:paraId="65DDE4AA" w14:textId="77777777" w:rsidR="008A29C8" w:rsidRPr="00BA3D6E" w:rsidRDefault="00A0544C" w:rsidP="00A0544C">
      <w:pPr>
        <w:pStyle w:val="CONTENIDOCONTRATO"/>
      </w:pPr>
      <w:bookmarkStart w:id="452" w:name="_Toc439713471"/>
      <w:bookmarkStart w:id="453" w:name="_Toc482637339"/>
      <w:bookmarkStart w:id="454" w:name="_Toc516225617"/>
      <w:r w:rsidRPr="00BA3D6E">
        <w:lastRenderedPageBreak/>
        <w:t>Anexo II</w:t>
      </w:r>
      <w:r w:rsidRPr="00BA3D6E">
        <w:br/>
      </w:r>
      <w:r w:rsidR="00400B4A">
        <w:t xml:space="preserve">Productos del Portafolio de Contratos </w:t>
      </w:r>
      <w:r w:rsidR="00600E65">
        <w:t xml:space="preserve">con Vendedores </w:t>
      </w:r>
      <w:r w:rsidR="00400B4A">
        <w:t>SLP-1/</w:t>
      </w:r>
      <w:bookmarkEnd w:id="452"/>
      <w:bookmarkEnd w:id="453"/>
      <w:r w:rsidR="001B5B72">
        <w:t>2018</w:t>
      </w:r>
      <w:bookmarkEnd w:id="454"/>
      <w:r w:rsidR="007B0A67" w:rsidRPr="00BA3D6E">
        <w:t xml:space="preserve"> </w:t>
      </w:r>
    </w:p>
    <w:p w14:paraId="0C9A4DED" w14:textId="77777777" w:rsidR="00400B4A" w:rsidRPr="00BA3D6E" w:rsidRDefault="00400B4A" w:rsidP="00293CB9">
      <w:pPr>
        <w:pStyle w:val="Centradoen14calibri"/>
        <w:jc w:val="both"/>
        <w:rPr>
          <w:sz w:val="24"/>
          <w:shd w:val="clear" w:color="auto" w:fill="D6E3BC" w:themeFill="accent3" w:themeFillTint="66"/>
          <w:lang w:val="es-ES_tradnl"/>
        </w:rPr>
      </w:pPr>
      <w:bookmarkStart w:id="455" w:name="_Ref317372017"/>
      <w:bookmarkEnd w:id="451"/>
      <w:r w:rsidRPr="00BA3D6E">
        <w:rPr>
          <w:sz w:val="24"/>
          <w:shd w:val="clear" w:color="auto" w:fill="C6D9F1" w:themeFill="text2" w:themeFillTint="33"/>
          <w:lang w:val="es-ES_tradnl"/>
        </w:rPr>
        <w:t xml:space="preserve">[Este anexo </w:t>
      </w:r>
      <w:r w:rsidR="00293CB9">
        <w:rPr>
          <w:sz w:val="24"/>
          <w:shd w:val="clear" w:color="auto" w:fill="C6D9F1" w:themeFill="text2" w:themeFillTint="33"/>
          <w:lang w:val="es-ES_tradnl"/>
        </w:rPr>
        <w:t xml:space="preserve">establecerá la </w:t>
      </w:r>
      <w:r w:rsidR="00890E35">
        <w:rPr>
          <w:sz w:val="24"/>
          <w:shd w:val="clear" w:color="auto" w:fill="C6D9F1" w:themeFill="text2" w:themeFillTint="33"/>
          <w:lang w:val="es-ES_tradnl"/>
        </w:rPr>
        <w:t xml:space="preserve">cantidad de </w:t>
      </w:r>
      <w:r w:rsidR="00293CB9">
        <w:rPr>
          <w:sz w:val="24"/>
          <w:shd w:val="clear" w:color="auto" w:fill="C6D9F1" w:themeFill="text2" w:themeFillTint="33"/>
          <w:lang w:val="es-ES_tradnl"/>
        </w:rPr>
        <w:t>Potencia, energía eléctrica y CEL que el Vendedor tiene derecho a recibir en los términos del Portafolio de Contratos con Vendedores SLP-1/</w:t>
      </w:r>
      <w:r w:rsidR="001B5B72">
        <w:rPr>
          <w:sz w:val="24"/>
          <w:shd w:val="clear" w:color="auto" w:fill="C6D9F1" w:themeFill="text2" w:themeFillTint="33"/>
          <w:lang w:val="es-ES_tradnl"/>
        </w:rPr>
        <w:t>2018</w:t>
      </w:r>
      <w:r w:rsidR="00293CB9">
        <w:rPr>
          <w:sz w:val="24"/>
          <w:shd w:val="clear" w:color="auto" w:fill="C6D9F1" w:themeFill="text2" w:themeFillTint="33"/>
          <w:lang w:val="es-ES_tradnl"/>
        </w:rPr>
        <w:t xml:space="preserve"> e identificará los montos, plazos y demás características </w:t>
      </w:r>
      <w:r w:rsidR="00890E35">
        <w:rPr>
          <w:sz w:val="24"/>
          <w:shd w:val="clear" w:color="auto" w:fill="C6D9F1" w:themeFill="text2" w:themeFillTint="33"/>
          <w:lang w:val="es-ES_tradnl"/>
        </w:rPr>
        <w:t xml:space="preserve">de </w:t>
      </w:r>
      <w:r w:rsidR="00293CB9">
        <w:rPr>
          <w:sz w:val="24"/>
          <w:shd w:val="clear" w:color="auto" w:fill="C6D9F1" w:themeFill="text2" w:themeFillTint="33"/>
          <w:lang w:val="es-ES_tradnl"/>
        </w:rPr>
        <w:t xml:space="preserve">esos Productos (Zonas de Potencia, </w:t>
      </w:r>
      <w:r w:rsidR="00890E35">
        <w:rPr>
          <w:sz w:val="24"/>
          <w:shd w:val="clear" w:color="auto" w:fill="C6D9F1" w:themeFill="text2" w:themeFillTint="33"/>
          <w:lang w:val="es-ES_tradnl"/>
        </w:rPr>
        <w:t xml:space="preserve">Punto de Interconexión, etc.) para </w:t>
      </w:r>
      <w:r w:rsidR="00293CB9">
        <w:rPr>
          <w:sz w:val="24"/>
          <w:shd w:val="clear" w:color="auto" w:fill="C6D9F1" w:themeFill="text2" w:themeFillTint="33"/>
          <w:lang w:val="es-ES_tradnl"/>
        </w:rPr>
        <w:t>cada uno de los Contratos de Cobertura Eléctrica que forma</w:t>
      </w:r>
      <w:r w:rsidR="001744AB">
        <w:rPr>
          <w:sz w:val="24"/>
          <w:shd w:val="clear" w:color="auto" w:fill="C6D9F1" w:themeFill="text2" w:themeFillTint="33"/>
          <w:lang w:val="es-ES_tradnl"/>
        </w:rPr>
        <w:t>n</w:t>
      </w:r>
      <w:r w:rsidR="00293CB9">
        <w:rPr>
          <w:sz w:val="24"/>
          <w:shd w:val="clear" w:color="auto" w:fill="C6D9F1" w:themeFill="text2" w:themeFillTint="33"/>
          <w:lang w:val="es-ES_tradnl"/>
        </w:rPr>
        <w:t xml:space="preserve"> parte de ese portafolio.</w:t>
      </w:r>
      <w:r w:rsidR="002F154F">
        <w:rPr>
          <w:sz w:val="24"/>
          <w:shd w:val="clear" w:color="auto" w:fill="C6D9F1" w:themeFill="text2" w:themeFillTint="33"/>
          <w:lang w:val="es-ES_tradnl"/>
        </w:rPr>
        <w:t xml:space="preserve"> También contendrá una relación de las características </w:t>
      </w:r>
      <w:r w:rsidR="00B06B7F">
        <w:rPr>
          <w:sz w:val="24"/>
          <w:shd w:val="clear" w:color="auto" w:fill="C6D9F1" w:themeFill="text2" w:themeFillTint="33"/>
          <w:lang w:val="es-ES_tradnl"/>
        </w:rPr>
        <w:t xml:space="preserve">generales </w:t>
      </w:r>
      <w:r w:rsidR="002F154F">
        <w:rPr>
          <w:sz w:val="24"/>
          <w:shd w:val="clear" w:color="auto" w:fill="C6D9F1" w:themeFill="text2" w:themeFillTint="33"/>
          <w:lang w:val="es-ES_tradnl"/>
        </w:rPr>
        <w:t>de las Centrales Eléctricas asociadas con esos contratos.</w:t>
      </w:r>
      <w:r w:rsidRPr="00BA3D6E">
        <w:rPr>
          <w:sz w:val="24"/>
          <w:shd w:val="clear" w:color="auto" w:fill="C6D9F1" w:themeFill="text2" w:themeFillTint="33"/>
          <w:lang w:val="es-ES_tradnl"/>
        </w:rPr>
        <w:t>]</w:t>
      </w:r>
    </w:p>
    <w:p w14:paraId="16AC3825" w14:textId="77777777" w:rsidR="00293CB9" w:rsidRDefault="00293CB9" w:rsidP="00400B4A">
      <w:pPr>
        <w:spacing w:after="240"/>
        <w:jc w:val="center"/>
        <w:rPr>
          <w:rFonts w:eastAsia="Arial Unicode MS"/>
          <w:b/>
          <w:bCs/>
          <w:lang w:val="es-ES_tradnl"/>
        </w:rPr>
        <w:sectPr w:rsidR="00293CB9" w:rsidSect="00502539">
          <w:footnotePr>
            <w:numRestart w:val="eachPage"/>
          </w:footnotePr>
          <w:pgSz w:w="12242" w:h="15842" w:code="1"/>
          <w:pgMar w:top="1588" w:right="1077" w:bottom="1247" w:left="1077" w:header="567" w:footer="567" w:gutter="0"/>
          <w:cols w:space="708"/>
          <w:docGrid w:linePitch="360"/>
        </w:sectPr>
      </w:pPr>
    </w:p>
    <w:p w14:paraId="67F29C03" w14:textId="77777777" w:rsidR="00293CB9" w:rsidRPr="00BA3D6E" w:rsidRDefault="00293CB9" w:rsidP="00293CB9">
      <w:pPr>
        <w:pStyle w:val="CONTENIDOCONTRATO"/>
      </w:pPr>
      <w:bookmarkStart w:id="456" w:name="_Toc482637340"/>
      <w:bookmarkStart w:id="457" w:name="_Toc516225618"/>
      <w:r w:rsidRPr="00BA3D6E">
        <w:lastRenderedPageBreak/>
        <w:t>Anexo I</w:t>
      </w:r>
      <w:r>
        <w:t>I</w:t>
      </w:r>
      <w:r w:rsidRPr="00BA3D6E">
        <w:t>I</w:t>
      </w:r>
      <w:r w:rsidRPr="00BA3D6E">
        <w:br/>
      </w:r>
      <w:r>
        <w:t>Pr</w:t>
      </w:r>
      <w:r w:rsidR="00890E35">
        <w:t xml:space="preserve">ecios </w:t>
      </w:r>
      <w:r>
        <w:t xml:space="preserve">del Portafolio de Contratos </w:t>
      </w:r>
      <w:r w:rsidR="00600E65">
        <w:t xml:space="preserve">con Vendedores </w:t>
      </w:r>
      <w:r>
        <w:t>SLP-1/</w:t>
      </w:r>
      <w:bookmarkEnd w:id="456"/>
      <w:r w:rsidR="001B5B72">
        <w:t>2018</w:t>
      </w:r>
      <w:bookmarkEnd w:id="457"/>
      <w:r w:rsidRPr="00BA3D6E">
        <w:t xml:space="preserve"> </w:t>
      </w:r>
    </w:p>
    <w:p w14:paraId="6157FE3F" w14:textId="77777777" w:rsidR="000D2DB6" w:rsidRPr="000D2DB6" w:rsidRDefault="00293CB9" w:rsidP="000D2DB6">
      <w:pPr>
        <w:pStyle w:val="Centradoen14calibri"/>
        <w:jc w:val="both"/>
        <w:rPr>
          <w:b w:val="0"/>
          <w:bCs w:val="0"/>
          <w:lang w:val="es-MX"/>
        </w:rPr>
        <w:sectPr w:rsidR="000D2DB6" w:rsidRPr="000D2DB6" w:rsidSect="00502539">
          <w:footnotePr>
            <w:numRestart w:val="eachPage"/>
          </w:footnotePr>
          <w:pgSz w:w="12242" w:h="15842" w:code="1"/>
          <w:pgMar w:top="1588" w:right="1077" w:bottom="1247" w:left="1077" w:header="567" w:footer="567" w:gutter="0"/>
          <w:cols w:space="708"/>
          <w:docGrid w:linePitch="360"/>
        </w:sectPr>
      </w:pPr>
      <w:r w:rsidRPr="00BA3D6E">
        <w:rPr>
          <w:sz w:val="24"/>
          <w:shd w:val="clear" w:color="auto" w:fill="C6D9F1" w:themeFill="text2" w:themeFillTint="33"/>
          <w:lang w:val="es-ES_tradnl"/>
        </w:rPr>
        <w:t xml:space="preserve">[Este anexo </w:t>
      </w:r>
      <w:r>
        <w:rPr>
          <w:sz w:val="24"/>
          <w:shd w:val="clear" w:color="auto" w:fill="C6D9F1" w:themeFill="text2" w:themeFillTint="33"/>
          <w:lang w:val="es-ES_tradnl"/>
        </w:rPr>
        <w:t>establecer</w:t>
      </w:r>
      <w:r w:rsidR="00890E35">
        <w:rPr>
          <w:sz w:val="24"/>
          <w:shd w:val="clear" w:color="auto" w:fill="C6D9F1" w:themeFill="text2" w:themeFillTint="33"/>
          <w:lang w:val="es-ES_tradnl"/>
        </w:rPr>
        <w:t xml:space="preserve">á el </w:t>
      </w:r>
      <w:r w:rsidR="000D2DB6" w:rsidRPr="000D2DB6">
        <w:rPr>
          <w:bCs w:val="0"/>
          <w:sz w:val="24"/>
          <w:shd w:val="clear" w:color="auto" w:fill="C6D9F1" w:themeFill="text2" w:themeFillTint="33"/>
          <w:lang w:val="es-ES_tradnl"/>
        </w:rPr>
        <w:t>monto base del precio que el Vendedor debe pagar cada año a cada uno de los vendedores del Portafolio de Contratos con Vendedores SLP-1/</w:t>
      </w:r>
      <w:r w:rsidR="001B5B72">
        <w:rPr>
          <w:bCs w:val="0"/>
          <w:sz w:val="24"/>
          <w:shd w:val="clear" w:color="auto" w:fill="C6D9F1" w:themeFill="text2" w:themeFillTint="33"/>
          <w:lang w:val="es-ES_tradnl"/>
        </w:rPr>
        <w:t>2018</w:t>
      </w:r>
      <w:r w:rsidR="000D2DB6" w:rsidRPr="000D2DB6">
        <w:rPr>
          <w:bCs w:val="0"/>
          <w:sz w:val="24"/>
          <w:shd w:val="clear" w:color="auto" w:fill="C6D9F1" w:themeFill="text2" w:themeFillTint="33"/>
          <w:lang w:val="es-ES_tradnl"/>
        </w:rPr>
        <w:t xml:space="preserve"> en los términos del Contrato de Cobertura Eléctrica correspondiente (y que corresponde al precio anual ofertado por ellos en la Subasta) y las reglas aplicables para ajustarlo cada año en función de la inflación </w:t>
      </w:r>
      <w:r w:rsidR="000D2DB6" w:rsidRPr="000D2DB6">
        <w:rPr>
          <w:bCs w:val="0"/>
          <w:sz w:val="24"/>
          <w:shd w:val="clear" w:color="auto" w:fill="BFBFBF" w:themeFill="background1" w:themeFillShade="BF"/>
          <w:lang w:val="es-ES_tradnl"/>
        </w:rPr>
        <w:t>[y las variaciones de tipo cambiario, la energía eléctrica generada en exceso o por debajo del monto pactado y el diferimiento de la entrega de CEL]</w:t>
      </w:r>
      <w:r w:rsidR="000D2DB6" w:rsidRPr="000D2DB6">
        <w:rPr>
          <w:bCs w:val="0"/>
          <w:sz w:val="24"/>
          <w:shd w:val="clear" w:color="auto" w:fill="C6D9F1" w:themeFill="text2" w:themeFillTint="33"/>
          <w:lang w:val="es-ES_tradnl"/>
        </w:rPr>
        <w:t xml:space="preserve"> </w:t>
      </w:r>
      <w:r w:rsidR="000D2DB6">
        <w:rPr>
          <w:bCs w:val="0"/>
          <w:sz w:val="24"/>
          <w:shd w:val="clear" w:color="auto" w:fill="C6D9F1" w:themeFill="text2" w:themeFillTint="33"/>
          <w:lang w:val="es-ES_tradnl"/>
        </w:rPr>
        <w:t xml:space="preserve">e identificará </w:t>
      </w:r>
      <w:r w:rsidR="000D2DB6" w:rsidRPr="000D2DB6">
        <w:rPr>
          <w:bCs w:val="0"/>
          <w:sz w:val="24"/>
          <w:shd w:val="clear" w:color="auto" w:fill="C6D9F1" w:themeFill="text2" w:themeFillTint="33"/>
          <w:lang w:val="es-ES_tradnl"/>
        </w:rPr>
        <w:t xml:space="preserve">los Productos asociados a cada uno de esos Contratos de Cobertura Eléctrica y la Fecha de Operación Comercial pactada para cada uno </w:t>
      </w:r>
      <w:r w:rsidR="000D2DB6">
        <w:rPr>
          <w:bCs w:val="0"/>
          <w:sz w:val="24"/>
          <w:shd w:val="clear" w:color="auto" w:fill="C6D9F1" w:themeFill="text2" w:themeFillTint="33"/>
          <w:lang w:val="es-ES_tradnl"/>
        </w:rPr>
        <w:t>de ellos.]</w:t>
      </w:r>
    </w:p>
    <w:p w14:paraId="07C1AAF4" w14:textId="77777777" w:rsidR="00A0544C" w:rsidRPr="00BA3D6E" w:rsidRDefault="00A0544C" w:rsidP="00A0544C">
      <w:pPr>
        <w:pStyle w:val="CONTENIDOCONTRATO"/>
      </w:pPr>
      <w:bookmarkStart w:id="458" w:name="_Toc482637341"/>
      <w:bookmarkStart w:id="459" w:name="_Toc516225619"/>
      <w:bookmarkStart w:id="460" w:name="_Toc439713472"/>
      <w:r w:rsidRPr="00BA3D6E">
        <w:lastRenderedPageBreak/>
        <w:t>Anexo I</w:t>
      </w:r>
      <w:r w:rsidR="00B06B7F">
        <w:t>V</w:t>
      </w:r>
      <w:r w:rsidRPr="00BA3D6E">
        <w:br/>
        <w:t>Mecanismo de Pago</w:t>
      </w:r>
      <w:bookmarkEnd w:id="458"/>
      <w:bookmarkEnd w:id="459"/>
    </w:p>
    <w:bookmarkEnd w:id="455"/>
    <w:bookmarkEnd w:id="460"/>
    <w:p w14:paraId="2BC813FB" w14:textId="77777777" w:rsidR="00600E65" w:rsidRPr="00BA3D6E" w:rsidRDefault="00600E65" w:rsidP="00600E65">
      <w:pPr>
        <w:pStyle w:val="AnexoI0"/>
        <w:keepNext/>
        <w:numPr>
          <w:ilvl w:val="0"/>
          <w:numId w:val="0"/>
        </w:numPr>
        <w:ind w:left="567" w:hanging="567"/>
        <w:rPr>
          <w:lang w:val="es-ES_tradnl"/>
        </w:rPr>
      </w:pPr>
      <w:r w:rsidRPr="00BA3D6E">
        <w:rPr>
          <w:lang w:val="es-ES_tradnl"/>
        </w:rPr>
        <w:t>I</w:t>
      </w:r>
      <w:r>
        <w:rPr>
          <w:lang w:val="es-ES_tradnl"/>
        </w:rPr>
        <w:t>V</w:t>
      </w:r>
      <w:r w:rsidRPr="00BA3D6E">
        <w:rPr>
          <w:lang w:val="es-ES_tradnl"/>
        </w:rPr>
        <w:t>.</w:t>
      </w:r>
      <w:r>
        <w:rPr>
          <w:lang w:val="es-ES_tradnl"/>
        </w:rPr>
        <w:t>1</w:t>
      </w:r>
      <w:r w:rsidRPr="00BA3D6E">
        <w:rPr>
          <w:lang w:val="es-ES_tradnl"/>
        </w:rPr>
        <w:tab/>
        <w:t>Pagos Mensuales</w:t>
      </w:r>
    </w:p>
    <w:p w14:paraId="35B346A5" w14:textId="77777777" w:rsidR="001F7E4C" w:rsidRPr="00BA3D6E" w:rsidRDefault="001F7E4C" w:rsidP="005F3C7F">
      <w:pPr>
        <w:pStyle w:val="Anexoa"/>
        <w:spacing w:before="480"/>
      </w:pPr>
      <w:r w:rsidRPr="00BA3D6E">
        <w:t xml:space="preserve">El </w:t>
      </w:r>
      <w:r w:rsidRPr="00CA74C7">
        <w:t>monto</w:t>
      </w:r>
      <w:r w:rsidRPr="00BA3D6E">
        <w:t xml:space="preserve"> de cada uno de los Pagos Mensuales será calculado de acuerdo con la fórmula siguiente:</w:t>
      </w:r>
    </w:p>
    <w:p w14:paraId="39AA0634" w14:textId="77777777" w:rsidR="004242EC" w:rsidRPr="004242EC" w:rsidRDefault="00D142E7" w:rsidP="00CB3A02">
      <w:pPr>
        <w:pStyle w:val="Formula"/>
        <w:rPr>
          <w:rFonts w:ascii="Calibri" w:eastAsia="Times New Roman" w:hAnsi="Calibri"/>
          <w:sz w:val="20"/>
        </w:rPr>
      </w:pPr>
      <m:oMathPara>
        <m:oMath>
          <m:sSub>
            <m:sSubPr>
              <m:ctrlPr>
                <w:rPr>
                  <w:sz w:val="20"/>
                </w:rPr>
              </m:ctrlPr>
            </m:sSubPr>
            <m:e>
              <m:sSub>
                <m:sSubPr>
                  <m:ctrlPr/>
                </m:sSubPr>
                <m:e>
                  <m:r>
                    <m:rPr>
                      <m:sty m:val="b"/>
                    </m:rPr>
                    <m:t>Pago M</m:t>
                  </m:r>
                </m:e>
                <m:sub>
                  <m:r>
                    <m:rPr>
                      <m:sty m:val="b"/>
                    </m:rPr>
                    <m:t>m</m:t>
                  </m:r>
                </m:sub>
              </m:sSub>
            </m:e>
            <m:sub>
              <m:r>
                <m:rPr>
                  <m:sty m:val="b"/>
                </m:rPr>
                <w:rPr>
                  <w:sz w:val="20"/>
                </w:rPr>
                <m:t xml:space="preserve"> </m:t>
              </m:r>
            </m:sub>
          </m:sSub>
          <m:r>
            <m:rPr>
              <m:sty m:val="bi"/>
            </m:rPr>
            <w:rPr>
              <w:sz w:val="20"/>
            </w:rPr>
            <m:t>=</m:t>
          </m:r>
          <m:nary>
            <m:naryPr>
              <m:chr m:val="∑"/>
              <m:limLoc m:val="undOvr"/>
              <m:subHide m:val="1"/>
              <m:supHide m:val="1"/>
              <m:ctrlPr>
                <w:rPr>
                  <w:i/>
                  <w:sz w:val="20"/>
                </w:rPr>
              </m:ctrlPr>
            </m:naryPr>
            <m:sub/>
            <m:sup/>
            <m:e>
              <m:sSub>
                <m:sSubPr>
                  <m:ctrlPr>
                    <w:rPr>
                      <w:sz w:val="20"/>
                    </w:rPr>
                  </m:ctrlPr>
                </m:sSubPr>
                <m:e>
                  <m:r>
                    <m:rPr>
                      <m:sty m:val="b"/>
                    </m:rPr>
                    <w:rPr>
                      <w:sz w:val="20"/>
                    </w:rPr>
                    <m:t>PM</m:t>
                  </m:r>
                </m:e>
                <m:sub>
                  <m:r>
                    <m:rPr>
                      <m:sty m:val="b"/>
                    </m:rPr>
                    <w:rPr>
                      <w:sz w:val="20"/>
                    </w:rPr>
                    <m:t>m</m:t>
                  </m:r>
                </m:sub>
              </m:sSub>
            </m:e>
          </m:nary>
          <m:r>
            <m:rPr>
              <m:sty m:val="b"/>
            </m:rPr>
            <w:rPr>
              <w:sz w:val="20"/>
            </w:rPr>
            <m:t>×FAPC-</m:t>
          </m:r>
          <m:sSub>
            <m:sSubPr>
              <m:ctrlPr>
                <w:rPr>
                  <w:sz w:val="20"/>
                </w:rPr>
              </m:ctrlPr>
            </m:sSubPr>
            <m:e>
              <m:r>
                <m:rPr>
                  <m:sty m:val="b"/>
                </m:rPr>
                <w:rPr>
                  <w:sz w:val="20"/>
                </w:rPr>
                <m:t>PPCNT</m:t>
              </m:r>
            </m:e>
            <m:sub>
              <m:r>
                <m:rPr>
                  <m:sty m:val="b"/>
                </m:rPr>
                <w:rPr>
                  <w:sz w:val="20"/>
                </w:rPr>
                <m:t>m</m:t>
              </m:r>
            </m:sub>
          </m:sSub>
        </m:oMath>
      </m:oMathPara>
    </w:p>
    <w:p w14:paraId="4ABCBFB3" w14:textId="77777777" w:rsidR="00CB3A02" w:rsidRPr="00BA3D6E" w:rsidRDefault="00CB3A02" w:rsidP="00CB3A02">
      <w:pPr>
        <w:pStyle w:val="Inciso0"/>
        <w:ind w:left="1701" w:hanging="1134"/>
        <w:rPr>
          <w:lang w:val="es-ES_tradnl"/>
        </w:rPr>
      </w:pPr>
      <w:r w:rsidRPr="00BA3D6E">
        <w:rPr>
          <w:lang w:val="es-ES_tradnl"/>
        </w:rPr>
        <w:t>Donde:</w:t>
      </w:r>
    </w:p>
    <w:p w14:paraId="46130274" w14:textId="77777777" w:rsidR="00CB3A02" w:rsidRPr="00BA3D6E" w:rsidRDefault="00CB3A02" w:rsidP="00CB3A02">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Pago M</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el Pago Mensual para el mes </w:t>
      </w:r>
      <w:r w:rsidRPr="00AF4DE9">
        <w:rPr>
          <w:rFonts w:eastAsiaTheme="majorEastAsia"/>
          <w:i/>
          <w:sz w:val="24"/>
          <w:szCs w:val="24"/>
          <w:lang w:val="es-ES_tradnl"/>
        </w:rPr>
        <w:t>m</w:t>
      </w:r>
      <w:r w:rsidRPr="00BA3D6E">
        <w:rPr>
          <w:rFonts w:eastAsiaTheme="majorEastAsia"/>
          <w:sz w:val="24"/>
          <w:szCs w:val="24"/>
          <w:lang w:val="es-ES_tradnl"/>
        </w:rPr>
        <w:t>.</w:t>
      </w:r>
    </w:p>
    <w:p w14:paraId="62520078" w14:textId="77777777" w:rsidR="00CB3A02" w:rsidRPr="00BA3D6E" w:rsidRDefault="00CB3A02" w:rsidP="00CB3A02">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PM</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w:t>
      </w:r>
      <w:r w:rsidR="005714D2">
        <w:rPr>
          <w:rFonts w:eastAsiaTheme="majorEastAsia"/>
          <w:sz w:val="24"/>
          <w:szCs w:val="24"/>
          <w:lang w:val="es-ES_tradnl"/>
        </w:rPr>
        <w:t xml:space="preserve">cada uno de los pagos mensuales que el Vendedor </w:t>
      </w:r>
      <w:r w:rsidR="00224C87">
        <w:rPr>
          <w:rFonts w:eastAsiaTheme="majorEastAsia"/>
          <w:sz w:val="24"/>
          <w:szCs w:val="24"/>
          <w:lang w:val="es-ES_tradnl"/>
        </w:rPr>
        <w:t>deba cubrir a cada uno de los vendedores del Portafolio de Contratos con Vendedores SLP-1/</w:t>
      </w:r>
      <w:r w:rsidR="001B5B72">
        <w:rPr>
          <w:rFonts w:eastAsiaTheme="majorEastAsia"/>
          <w:sz w:val="24"/>
          <w:szCs w:val="24"/>
          <w:lang w:val="es-ES_tradnl"/>
        </w:rPr>
        <w:t>2018</w:t>
      </w:r>
      <w:r w:rsidR="0086525A">
        <w:rPr>
          <w:rFonts w:eastAsiaTheme="majorEastAsia"/>
          <w:sz w:val="24"/>
          <w:szCs w:val="24"/>
          <w:lang w:val="es-ES_tradnl"/>
        </w:rPr>
        <w:t xml:space="preserve"> para el mes </w:t>
      </w:r>
      <w:r w:rsidR="0086525A" w:rsidRPr="00AF4DE9">
        <w:rPr>
          <w:rFonts w:eastAsiaTheme="majorEastAsia"/>
          <w:i/>
          <w:sz w:val="24"/>
          <w:szCs w:val="24"/>
          <w:lang w:val="es-ES_tradnl"/>
        </w:rPr>
        <w:t>m</w:t>
      </w:r>
      <w:r w:rsidRPr="00BA3D6E">
        <w:rPr>
          <w:rFonts w:eastAsiaTheme="majorEastAsia"/>
          <w:sz w:val="24"/>
          <w:szCs w:val="24"/>
          <w:lang w:val="es-ES_tradnl"/>
        </w:rPr>
        <w:t xml:space="preserve">. </w:t>
      </w:r>
    </w:p>
    <w:p w14:paraId="7EE8DDBF" w14:textId="77777777" w:rsidR="0086525A" w:rsidRDefault="0086525A" w:rsidP="0086525A">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FAPC</w:t>
      </w:r>
      <w:r>
        <w:rPr>
          <w:rFonts w:eastAsiaTheme="majorEastAsia"/>
          <w:sz w:val="24"/>
          <w:szCs w:val="24"/>
          <w:lang w:val="es-ES_tradnl"/>
        </w:rPr>
        <w:tab/>
        <w:t>es el Factor de Asignación Proporcional del Comprador.</w:t>
      </w:r>
    </w:p>
    <w:p w14:paraId="468FE6A4" w14:textId="77777777" w:rsidR="004242EC" w:rsidRPr="00C4013A" w:rsidRDefault="004242EC" w:rsidP="004242EC">
      <w:pPr>
        <w:pStyle w:val="Texto3"/>
        <w:tabs>
          <w:tab w:val="clear" w:pos="567"/>
          <w:tab w:val="left" w:pos="2268"/>
        </w:tabs>
        <w:ind w:left="1701" w:hanging="1134"/>
        <w:rPr>
          <w:lang w:val="es-ES_tradnl"/>
        </w:rPr>
      </w:pPr>
      <w:r w:rsidRPr="00C4013A">
        <w:rPr>
          <w:rFonts w:eastAsiaTheme="majorEastAsia"/>
          <w:sz w:val="24"/>
          <w:szCs w:val="24"/>
          <w:lang w:val="es-ES_tradnl"/>
        </w:rPr>
        <w:t>PPCNT</w:t>
      </w:r>
      <w:r w:rsidRPr="00C4013A">
        <w:rPr>
          <w:rFonts w:eastAsiaTheme="majorEastAsia"/>
          <w:sz w:val="24"/>
          <w:szCs w:val="24"/>
          <w:vertAlign w:val="subscript"/>
          <w:lang w:val="es-ES_tradnl"/>
        </w:rPr>
        <w:t>m</w:t>
      </w:r>
      <w:r w:rsidRPr="00C4013A">
        <w:rPr>
          <w:rFonts w:eastAsiaTheme="majorEastAsia"/>
          <w:sz w:val="24"/>
          <w:szCs w:val="24"/>
          <w:lang w:val="es-ES_tradnl"/>
        </w:rPr>
        <w:tab/>
        <w:t xml:space="preserve">es el pago que deba realizar el Vendedor al Comprador por la Potencia Contratada que no haya sido transmitida al Comprador a través de Transacciones Bilaterales de Potencia cuando el </w:t>
      </w:r>
      <w:r w:rsidRPr="00835DA1">
        <w:rPr>
          <w:rFonts w:eastAsiaTheme="majorEastAsia"/>
          <w:sz w:val="24"/>
          <w:szCs w:val="24"/>
          <w:lang w:val="es-ES_tradnl"/>
        </w:rPr>
        <w:t xml:space="preserve">m </w:t>
      </w:r>
      <w:r w:rsidRPr="00C4013A">
        <w:rPr>
          <w:rFonts w:eastAsiaTheme="majorEastAsia"/>
          <w:sz w:val="24"/>
          <w:szCs w:val="24"/>
          <w:lang w:val="es-ES_tradnl"/>
        </w:rPr>
        <w:t xml:space="preserve">corresponde al mes en que haya tenido lugar el cierre del Mercado para el Balance de Potencia correspondiente </w:t>
      </w:r>
      <w:r w:rsidRPr="00835DA1">
        <w:rPr>
          <w:rFonts w:eastAsiaTheme="majorEastAsia"/>
          <w:sz w:val="24"/>
          <w:szCs w:val="24"/>
          <w:lang w:val="es-ES_tradnl"/>
        </w:rPr>
        <w:t>siempre y cuando el Vendedor haya obtenido los recursos necesarios para ello de la persona que estando obligada a transferir esa Potencia al Vendedor no lo haya hecho</w:t>
      </w:r>
      <w:r w:rsidRPr="00C4013A">
        <w:rPr>
          <w:rFonts w:eastAsiaTheme="majorEastAsia"/>
          <w:sz w:val="24"/>
          <w:szCs w:val="24"/>
          <w:lang w:val="es-ES_tradnl"/>
        </w:rPr>
        <w:t>, cuyo monto será calculado de conformidad con lo señalado en el inciso (b) siguiente.</w:t>
      </w:r>
      <w:r w:rsidRPr="00C4013A">
        <w:rPr>
          <w:lang w:val="es-ES_tradnl"/>
        </w:rPr>
        <w:t xml:space="preserve"> </w:t>
      </w:r>
    </w:p>
    <w:p w14:paraId="198FFDF8" w14:textId="167DC922" w:rsidR="004242EC" w:rsidRPr="00C4013A" w:rsidRDefault="004242EC" w:rsidP="004242EC">
      <w:pPr>
        <w:pStyle w:val="Anexoa"/>
        <w:spacing w:before="480"/>
      </w:pPr>
      <w:r w:rsidRPr="00C4013A">
        <w:t xml:space="preserve">Si la cantidad de Potencia transmitida al Comprador de conformidad con lo previsto en la </w:t>
      </w:r>
      <w:r w:rsidR="004A377E">
        <w:t>cláusula</w:t>
      </w:r>
      <w:r w:rsidRPr="00C4013A">
        <w:t xml:space="preserve"> </w:t>
      </w:r>
      <w:r w:rsidRPr="00C4013A">
        <w:fldChar w:fldCharType="begin"/>
      </w:r>
      <w:r w:rsidRPr="00C4013A">
        <w:instrText xml:space="preserve"> REF _Ref439579952 \r \h </w:instrText>
      </w:r>
      <w:r>
        <w:instrText xml:space="preserve"> \* MERGEFORMAT </w:instrText>
      </w:r>
      <w:r w:rsidRPr="00C4013A">
        <w:fldChar w:fldCharType="separate"/>
      </w:r>
      <w:r w:rsidRPr="00C4013A">
        <w:t>4.2</w:t>
      </w:r>
      <w:r w:rsidRPr="00C4013A">
        <w:fldChar w:fldCharType="end"/>
      </w:r>
      <w:r w:rsidRPr="00C4013A">
        <w:t xml:space="preserve"> del Contrato resulta menor a la Potencia Contratada para el año calendario y para cada Zona de Potencia, el Vendedor pagará al Comprador el precio que esa Potencia haya tenido en el Mercado para el Balance de Potencia siempre y cuando el Vendedor haya recibido la indemnización correspondiente por parte del vendedor del Portafolio de Contratos SLP-172017 que haya incumplido con su obligación de transmitir la Potencia al Vendedor. El monto del pago correspondiente será calculado de acuerdo con la fórmula siguiente:</w:t>
      </w:r>
    </w:p>
    <w:p w14:paraId="440EC525" w14:textId="77777777" w:rsidR="004242EC" w:rsidRPr="00C4013A" w:rsidRDefault="00D142E7" w:rsidP="004242EC">
      <w:pPr>
        <w:pStyle w:val="Formula"/>
        <w:rPr>
          <w:sz w:val="20"/>
        </w:rPr>
      </w:pPr>
      <m:oMathPara>
        <m:oMath>
          <m:sSub>
            <m:sSubPr>
              <m:ctrlPr>
                <w:rPr>
                  <w:sz w:val="20"/>
                </w:rPr>
              </m:ctrlPr>
            </m:sSubPr>
            <m:e>
              <m:sSub>
                <m:sSubPr>
                  <m:ctrlPr>
                    <w:rPr>
                      <w:sz w:val="20"/>
                    </w:rPr>
                  </m:ctrlPr>
                </m:sSubPr>
                <m:e>
                  <m:r>
                    <m:rPr>
                      <m:sty m:val="b"/>
                    </m:rPr>
                    <w:rPr>
                      <w:sz w:val="20"/>
                    </w:rPr>
                    <m:t>PPCNT</m:t>
                  </m:r>
                </m:e>
                <m:sub>
                  <m:r>
                    <m:rPr>
                      <m:sty m:val="b"/>
                    </m:rPr>
                    <w:rPr>
                      <w:sz w:val="20"/>
                    </w:rPr>
                    <m:t>m</m:t>
                  </m:r>
                </m:sub>
              </m:sSub>
            </m:e>
            <m:sub>
              <m:r>
                <m:rPr>
                  <m:sty m:val="b"/>
                </m:rPr>
                <w:rPr>
                  <w:sz w:val="20"/>
                </w:rPr>
                <m:t xml:space="preserve"> </m:t>
              </m:r>
            </m:sub>
          </m:sSub>
          <m:r>
            <m:rPr>
              <m:sty m:val="b"/>
            </m:rPr>
            <w:rPr>
              <w:sz w:val="20"/>
            </w:rPr>
            <m:t>=</m:t>
          </m:r>
          <m:nary>
            <m:naryPr>
              <m:chr m:val="∑"/>
              <m:limLoc m:val="undOvr"/>
              <m:subHide m:val="1"/>
              <m:supHide m:val="1"/>
              <m:ctrlPr>
                <w:rPr>
                  <w:sz w:val="20"/>
                </w:rPr>
              </m:ctrlPr>
            </m:naryPr>
            <m:sub/>
            <m:sup/>
            <m:e>
              <m:sSub>
                <m:sSubPr>
                  <m:ctrlPr>
                    <w:rPr>
                      <w:sz w:val="20"/>
                    </w:rPr>
                  </m:ctrlPr>
                </m:sSubPr>
                <m:e>
                  <m:r>
                    <m:rPr>
                      <m:sty m:val="b"/>
                    </m:rPr>
                    <w:rPr>
                      <w:sz w:val="20"/>
                    </w:rPr>
                    <m:t>PCNT</m:t>
                  </m:r>
                </m:e>
                <m:sub>
                  <m:r>
                    <m:rPr>
                      <m:sty m:val="b"/>
                    </m:rPr>
                    <w:rPr>
                      <w:sz w:val="20"/>
                    </w:rPr>
                    <m:t>MBP</m:t>
                  </m:r>
                </m:sub>
              </m:sSub>
            </m:e>
          </m:nary>
          <m:r>
            <m:rPr>
              <m:sty m:val="b"/>
            </m:rPr>
            <w:rPr>
              <w:sz w:val="20"/>
            </w:rPr>
            <m:t>×</m:t>
          </m:r>
          <m:sSub>
            <m:sSubPr>
              <m:ctrlPr>
                <w:rPr>
                  <w:sz w:val="20"/>
                </w:rPr>
              </m:ctrlPr>
            </m:sSubPr>
            <m:e>
              <m:r>
                <m:rPr>
                  <m:sty m:val="b"/>
                </m:rPr>
                <w:rPr>
                  <w:sz w:val="20"/>
                </w:rPr>
                <m:t>PNP</m:t>
              </m:r>
            </m:e>
            <m:sub>
              <m:r>
                <m:rPr>
                  <m:sty m:val="b"/>
                </m:rPr>
                <w:rPr>
                  <w:sz w:val="20"/>
                </w:rPr>
                <m:t>MBP</m:t>
              </m:r>
            </m:sub>
          </m:sSub>
        </m:oMath>
      </m:oMathPara>
    </w:p>
    <w:p w14:paraId="05AE032C" w14:textId="77777777" w:rsidR="004242EC" w:rsidRPr="00C4013A" w:rsidRDefault="004242EC" w:rsidP="004242EC">
      <w:pPr>
        <w:pStyle w:val="Inciso0"/>
        <w:ind w:left="1701" w:hanging="1134"/>
        <w:rPr>
          <w:lang w:val="es-ES_tradnl"/>
        </w:rPr>
      </w:pPr>
      <w:r w:rsidRPr="00C4013A">
        <w:rPr>
          <w:lang w:val="es-ES_tradnl"/>
        </w:rPr>
        <w:t>Donde:</w:t>
      </w:r>
    </w:p>
    <w:p w14:paraId="7FBC6395" w14:textId="77777777" w:rsidR="004242EC" w:rsidRPr="00C4013A" w:rsidRDefault="004242EC" w:rsidP="004242EC">
      <w:pPr>
        <w:pStyle w:val="Texto3"/>
        <w:tabs>
          <w:tab w:val="clear" w:pos="567"/>
          <w:tab w:val="left" w:pos="2268"/>
        </w:tabs>
        <w:ind w:left="1701" w:hanging="1134"/>
        <w:rPr>
          <w:rFonts w:eastAsiaTheme="majorEastAsia"/>
          <w:sz w:val="24"/>
          <w:szCs w:val="24"/>
          <w:lang w:val="es-ES_tradnl"/>
        </w:rPr>
      </w:pPr>
      <w:r w:rsidRPr="00C4013A">
        <w:rPr>
          <w:rFonts w:eastAsiaTheme="majorEastAsia"/>
          <w:sz w:val="24"/>
          <w:szCs w:val="24"/>
          <w:lang w:val="es-ES_tradnl"/>
        </w:rPr>
        <w:lastRenderedPageBreak/>
        <w:t>PPCNT</w:t>
      </w:r>
      <w:r w:rsidRPr="00C4013A">
        <w:rPr>
          <w:rFonts w:eastAsiaTheme="majorEastAsia"/>
          <w:sz w:val="24"/>
          <w:szCs w:val="24"/>
          <w:vertAlign w:val="subscript"/>
          <w:lang w:val="es-ES_tradnl"/>
        </w:rPr>
        <w:t>m</w:t>
      </w:r>
      <w:r w:rsidRPr="00C4013A">
        <w:rPr>
          <w:rFonts w:eastAsiaTheme="majorEastAsia"/>
          <w:sz w:val="24"/>
          <w:szCs w:val="24"/>
          <w:lang w:val="es-ES_tradnl"/>
        </w:rPr>
        <w:tab/>
        <w:t xml:space="preserve">es el pago que deba realizar el Vendedor al Comprador por la Potencia Contratada que no haya sido transmitida al Comprador a través de Transacciones Bilaterales de Potencia en el Mercado para el Balance de Potencia correspondiente cuyo cierre haya tenido lugar en el mes </w:t>
      </w:r>
      <w:r w:rsidRPr="00C4013A">
        <w:rPr>
          <w:rFonts w:eastAsiaTheme="majorEastAsia"/>
          <w:i/>
          <w:sz w:val="24"/>
          <w:szCs w:val="24"/>
          <w:lang w:val="es-ES_tradnl"/>
        </w:rPr>
        <w:t>m</w:t>
      </w:r>
      <w:r w:rsidRPr="00C4013A">
        <w:t xml:space="preserve"> siempre y cuando el Vendedor haya obtenido los recursos necesarios para ello de la persona que estando obligada a transferir esa Potencia al Vendedor no lo haya hecho.</w:t>
      </w:r>
    </w:p>
    <w:p w14:paraId="79453899" w14:textId="77777777" w:rsidR="004242EC" w:rsidRPr="00C4013A" w:rsidRDefault="004242EC" w:rsidP="004242EC">
      <w:pPr>
        <w:pStyle w:val="Texto3"/>
        <w:tabs>
          <w:tab w:val="clear" w:pos="567"/>
          <w:tab w:val="left" w:pos="2268"/>
        </w:tabs>
        <w:ind w:left="1701" w:hanging="1134"/>
        <w:rPr>
          <w:rFonts w:eastAsiaTheme="majorEastAsia"/>
          <w:sz w:val="24"/>
          <w:szCs w:val="24"/>
          <w:lang w:val="es-ES_tradnl"/>
        </w:rPr>
      </w:pPr>
      <w:r w:rsidRPr="00C4013A">
        <w:rPr>
          <w:rFonts w:eastAsiaTheme="majorEastAsia"/>
          <w:sz w:val="24"/>
          <w:szCs w:val="24"/>
          <w:lang w:val="es-ES_tradnl"/>
        </w:rPr>
        <w:t>PCNT</w:t>
      </w:r>
      <w:r w:rsidRPr="00C4013A">
        <w:rPr>
          <w:rFonts w:eastAsiaTheme="majorEastAsia"/>
          <w:sz w:val="24"/>
          <w:szCs w:val="24"/>
          <w:vertAlign w:val="subscript"/>
          <w:lang w:val="es-ES_tradnl"/>
        </w:rPr>
        <w:t>MBP</w:t>
      </w:r>
      <w:r w:rsidRPr="00C4013A">
        <w:rPr>
          <w:rFonts w:eastAsiaTheme="majorEastAsia"/>
          <w:sz w:val="24"/>
          <w:szCs w:val="24"/>
          <w:lang w:val="es-ES_tradnl"/>
        </w:rPr>
        <w:tab/>
        <w:t>es, para cada Zona de Potencia, la Potencia Contratada que no haya sido transmitida al Comprador a través de Transacciones Bilaterales de Potencia en el Mercado para el Balance de Potencia correspondiente.</w:t>
      </w:r>
    </w:p>
    <w:p w14:paraId="6F992DF4" w14:textId="77777777" w:rsidR="004242EC" w:rsidRPr="00C4013A" w:rsidRDefault="004242EC" w:rsidP="004242EC">
      <w:pPr>
        <w:pStyle w:val="Texto3"/>
        <w:tabs>
          <w:tab w:val="clear" w:pos="567"/>
          <w:tab w:val="left" w:pos="2268"/>
        </w:tabs>
        <w:ind w:left="1701" w:hanging="1134"/>
        <w:rPr>
          <w:rFonts w:eastAsiaTheme="majorEastAsia"/>
          <w:sz w:val="24"/>
          <w:szCs w:val="24"/>
          <w:lang w:val="es-ES_tradnl"/>
        </w:rPr>
      </w:pPr>
      <w:r w:rsidRPr="00C4013A">
        <w:rPr>
          <w:rFonts w:eastAsiaTheme="majorEastAsia"/>
          <w:sz w:val="24"/>
          <w:szCs w:val="24"/>
          <w:lang w:val="es-ES_tradnl"/>
        </w:rPr>
        <w:t>PNP</w:t>
      </w:r>
      <w:r w:rsidRPr="00C4013A">
        <w:rPr>
          <w:rFonts w:eastAsiaTheme="majorEastAsia"/>
          <w:sz w:val="24"/>
          <w:szCs w:val="24"/>
          <w:vertAlign w:val="subscript"/>
          <w:lang w:val="es-ES_tradnl"/>
        </w:rPr>
        <w:t>MBP</w:t>
      </w:r>
      <w:r w:rsidRPr="00C4013A">
        <w:rPr>
          <w:rFonts w:eastAsiaTheme="majorEastAsia"/>
          <w:sz w:val="24"/>
          <w:szCs w:val="24"/>
          <w:lang w:val="es-ES_tradnl"/>
        </w:rPr>
        <w:tab/>
        <w:t>es el Precio Neto de Potencia que haya sido determinado en el Mercado para el Balance de Potencia correspondiente.</w:t>
      </w:r>
    </w:p>
    <w:p w14:paraId="6284EAE4" w14:textId="77777777" w:rsidR="004242EC" w:rsidRDefault="004242EC" w:rsidP="0086525A">
      <w:pPr>
        <w:pStyle w:val="Texto3"/>
        <w:tabs>
          <w:tab w:val="clear" w:pos="567"/>
          <w:tab w:val="left" w:pos="2268"/>
        </w:tabs>
        <w:ind w:left="1701" w:hanging="1134"/>
        <w:rPr>
          <w:rFonts w:eastAsiaTheme="majorEastAsia"/>
          <w:sz w:val="24"/>
          <w:szCs w:val="24"/>
          <w:lang w:val="es-ES_tradnl"/>
        </w:rPr>
      </w:pPr>
    </w:p>
    <w:p w14:paraId="20341368" w14:textId="77777777" w:rsidR="005F3C7F" w:rsidRDefault="005F3C7F">
      <w:pPr>
        <w:jc w:val="left"/>
        <w:rPr>
          <w:b/>
          <w:lang w:val="es-ES_tradnl"/>
        </w:rPr>
      </w:pPr>
      <w:r>
        <w:rPr>
          <w:lang w:val="es-ES_tradnl"/>
        </w:rPr>
        <w:br w:type="page"/>
      </w:r>
    </w:p>
    <w:p w14:paraId="08D949D0" w14:textId="77777777" w:rsidR="00600E65" w:rsidRPr="00BA3D6E" w:rsidRDefault="00600E65" w:rsidP="00600E65">
      <w:pPr>
        <w:pStyle w:val="AnexoI0"/>
        <w:numPr>
          <w:ilvl w:val="0"/>
          <w:numId w:val="0"/>
        </w:numPr>
        <w:tabs>
          <w:tab w:val="left" w:pos="567"/>
        </w:tabs>
        <w:rPr>
          <w:lang w:val="es-ES_tradnl"/>
        </w:rPr>
      </w:pPr>
      <w:r w:rsidRPr="00BA3D6E">
        <w:rPr>
          <w:lang w:val="es-ES_tradnl"/>
        </w:rPr>
        <w:lastRenderedPageBreak/>
        <w:t>I</w:t>
      </w:r>
      <w:r>
        <w:rPr>
          <w:lang w:val="es-ES_tradnl"/>
        </w:rPr>
        <w:t>V</w:t>
      </w:r>
      <w:r w:rsidRPr="00BA3D6E">
        <w:rPr>
          <w:lang w:val="es-ES_tradnl"/>
        </w:rPr>
        <w:t>.</w:t>
      </w:r>
      <w:r>
        <w:rPr>
          <w:lang w:val="es-ES_tradnl"/>
        </w:rPr>
        <w:t>2</w:t>
      </w:r>
      <w:r w:rsidRPr="00BA3D6E">
        <w:rPr>
          <w:lang w:val="es-ES_tradnl"/>
        </w:rPr>
        <w:tab/>
        <w:t>Pago Anual</w:t>
      </w:r>
    </w:p>
    <w:p w14:paraId="12F1598D" w14:textId="77777777" w:rsidR="00600E65" w:rsidRPr="00BA3D6E" w:rsidRDefault="00600E65" w:rsidP="009E3F6B">
      <w:pPr>
        <w:pStyle w:val="Anexoa"/>
        <w:numPr>
          <w:ilvl w:val="1"/>
          <w:numId w:val="35"/>
        </w:numPr>
        <w:spacing w:before="480"/>
      </w:pPr>
      <w:r w:rsidRPr="00BA3D6E">
        <w:t>El monto de cada Pago Anual será calculado de acuerdo con la fórmula siguiente:</w:t>
      </w:r>
    </w:p>
    <w:p w14:paraId="50053769" w14:textId="77777777" w:rsidR="00621E6E" w:rsidRPr="006427A7" w:rsidRDefault="00D142E7" w:rsidP="00621E6E">
      <w:pPr>
        <w:pStyle w:val="Formula"/>
        <w:rPr>
          <w:sz w:val="20"/>
        </w:rPr>
      </w:pPr>
      <m:oMathPara>
        <m:oMath>
          <m:sSub>
            <m:sSubPr>
              <m:ctrlPr>
                <w:rPr>
                  <w:sz w:val="20"/>
                </w:rPr>
              </m:ctrlPr>
            </m:sSubPr>
            <m:e>
              <m:sSub>
                <m:sSubPr>
                  <m:ctrlPr/>
                </m:sSubPr>
                <m:e>
                  <m:r>
                    <m:rPr>
                      <m:sty m:val="b"/>
                    </m:rPr>
                    <m:t>Pago A</m:t>
                  </m:r>
                </m:e>
                <m:sub>
                  <m:r>
                    <m:rPr>
                      <m:sty m:val="b"/>
                    </m:rPr>
                    <m:t>a</m:t>
                  </m:r>
                </m:sub>
              </m:sSub>
            </m:e>
            <m:sub>
              <m:r>
                <m:rPr>
                  <m:sty m:val="b"/>
                </m:rPr>
                <w:rPr>
                  <w:sz w:val="20"/>
                </w:rPr>
                <m:t xml:space="preserve"> </m:t>
              </m:r>
            </m:sub>
          </m:sSub>
          <m:r>
            <m:rPr>
              <m:sty m:val="bi"/>
            </m:rPr>
            <w:rPr>
              <w:sz w:val="20"/>
            </w:rPr>
            <m:t>=</m:t>
          </m:r>
          <m:nary>
            <m:naryPr>
              <m:chr m:val="∑"/>
              <m:limLoc m:val="undOvr"/>
              <m:subHide m:val="1"/>
              <m:supHide m:val="1"/>
              <m:ctrlPr>
                <w:rPr>
                  <w:i/>
                  <w:sz w:val="20"/>
                </w:rPr>
              </m:ctrlPr>
            </m:naryPr>
            <m:sub/>
            <m:sup/>
            <m:e>
              <m:sSub>
                <m:sSubPr>
                  <m:ctrlPr>
                    <w:rPr>
                      <w:sz w:val="20"/>
                    </w:rPr>
                  </m:ctrlPr>
                </m:sSubPr>
                <m:e>
                  <m:r>
                    <m:rPr>
                      <m:sty m:val="b"/>
                    </m:rPr>
                    <w:rPr>
                      <w:sz w:val="20"/>
                    </w:rPr>
                    <m:t>PA</m:t>
                  </m:r>
                </m:e>
                <m:sub>
                  <m:r>
                    <m:rPr>
                      <m:sty m:val="b"/>
                    </m:rPr>
                    <w:rPr>
                      <w:sz w:val="20"/>
                    </w:rPr>
                    <m:t>a</m:t>
                  </m:r>
                </m:sub>
              </m:sSub>
            </m:e>
          </m:nary>
          <m:r>
            <m:rPr>
              <m:sty m:val="b"/>
            </m:rPr>
            <w:rPr>
              <w:sz w:val="20"/>
            </w:rPr>
            <m:t>×FAPC</m:t>
          </m:r>
        </m:oMath>
      </m:oMathPara>
    </w:p>
    <w:p w14:paraId="732B9208" w14:textId="77777777" w:rsidR="00621E6E" w:rsidRPr="00BA3D6E" w:rsidRDefault="00621E6E" w:rsidP="00621E6E">
      <w:pPr>
        <w:pStyle w:val="Inciso0"/>
        <w:ind w:left="1701" w:hanging="1134"/>
        <w:rPr>
          <w:lang w:val="es-ES_tradnl"/>
        </w:rPr>
      </w:pPr>
      <w:r w:rsidRPr="00BA3D6E">
        <w:rPr>
          <w:lang w:val="es-ES_tradnl"/>
        </w:rPr>
        <w:t>Donde:</w:t>
      </w:r>
    </w:p>
    <w:p w14:paraId="698E2368" w14:textId="77777777" w:rsidR="00621E6E" w:rsidRPr="00BA3D6E" w:rsidRDefault="00621E6E" w:rsidP="00621E6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 xml:space="preserve">Pago </w:t>
      </w:r>
      <w:r>
        <w:rPr>
          <w:rFonts w:eastAsiaTheme="majorEastAsia"/>
          <w:sz w:val="24"/>
          <w:szCs w:val="24"/>
          <w:lang w:val="es-ES_tradnl"/>
        </w:rPr>
        <w:t>A</w:t>
      </w:r>
      <w:r>
        <w:rPr>
          <w:rFonts w:eastAsiaTheme="majorEastAsia"/>
          <w:sz w:val="24"/>
          <w:szCs w:val="24"/>
          <w:vertAlign w:val="subscript"/>
          <w:lang w:val="es-ES_tradnl"/>
        </w:rPr>
        <w:t>a</w:t>
      </w:r>
      <w:r w:rsidRPr="00BA3D6E">
        <w:rPr>
          <w:rFonts w:eastAsiaTheme="majorEastAsia"/>
          <w:sz w:val="24"/>
          <w:szCs w:val="24"/>
          <w:lang w:val="es-ES_tradnl"/>
        </w:rPr>
        <w:tab/>
        <w:t xml:space="preserve">es el Pago </w:t>
      </w:r>
      <w:r>
        <w:rPr>
          <w:rFonts w:eastAsiaTheme="majorEastAsia"/>
          <w:sz w:val="24"/>
          <w:szCs w:val="24"/>
          <w:lang w:val="es-ES_tradnl"/>
        </w:rPr>
        <w:t xml:space="preserve">Anual </w:t>
      </w:r>
      <w:r w:rsidRPr="00BA3D6E">
        <w:rPr>
          <w:rFonts w:eastAsiaTheme="majorEastAsia"/>
          <w:sz w:val="24"/>
          <w:szCs w:val="24"/>
          <w:lang w:val="es-ES_tradnl"/>
        </w:rPr>
        <w:t xml:space="preserve">para el </w:t>
      </w:r>
      <w:r>
        <w:rPr>
          <w:rFonts w:eastAsiaTheme="majorEastAsia"/>
          <w:sz w:val="24"/>
          <w:szCs w:val="24"/>
          <w:lang w:val="es-ES_tradnl"/>
        </w:rPr>
        <w:t xml:space="preserve">año </w:t>
      </w:r>
      <w:r>
        <w:rPr>
          <w:rFonts w:eastAsiaTheme="majorEastAsia"/>
          <w:i/>
          <w:sz w:val="24"/>
          <w:szCs w:val="24"/>
          <w:lang w:val="es-ES_tradnl"/>
        </w:rPr>
        <w:t>a</w:t>
      </w:r>
      <w:r w:rsidRPr="00BA3D6E">
        <w:rPr>
          <w:rFonts w:eastAsiaTheme="majorEastAsia"/>
          <w:sz w:val="24"/>
          <w:szCs w:val="24"/>
          <w:lang w:val="es-ES_tradnl"/>
        </w:rPr>
        <w:t>.</w:t>
      </w:r>
    </w:p>
    <w:p w14:paraId="0CF13935" w14:textId="77777777" w:rsidR="00621E6E" w:rsidRPr="00BA3D6E" w:rsidRDefault="00621E6E" w:rsidP="00621E6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w:t>
      </w:r>
      <w:r>
        <w:rPr>
          <w:rFonts w:eastAsiaTheme="majorEastAsia"/>
          <w:sz w:val="24"/>
          <w:szCs w:val="24"/>
          <w:lang w:val="es-ES_tradnl"/>
        </w:rPr>
        <w:t>A</w:t>
      </w:r>
      <w:r>
        <w:rPr>
          <w:rFonts w:eastAsiaTheme="majorEastAsia"/>
          <w:sz w:val="24"/>
          <w:szCs w:val="24"/>
          <w:vertAlign w:val="subscript"/>
          <w:lang w:val="es-ES_tradnl"/>
        </w:rPr>
        <w:t>a</w:t>
      </w:r>
      <w:r w:rsidRPr="00BA3D6E">
        <w:rPr>
          <w:rFonts w:eastAsiaTheme="majorEastAsia"/>
          <w:sz w:val="24"/>
          <w:szCs w:val="24"/>
          <w:lang w:val="es-ES_tradnl"/>
        </w:rPr>
        <w:tab/>
        <w:t xml:space="preserve">es </w:t>
      </w:r>
      <w:r>
        <w:rPr>
          <w:rFonts w:eastAsiaTheme="majorEastAsia"/>
          <w:sz w:val="24"/>
          <w:szCs w:val="24"/>
          <w:lang w:val="es-ES_tradnl"/>
        </w:rPr>
        <w:t>cada uno de los pagos anuales que el Vendedor deba cubrir a cada uno de los vendedores del Portafolio de Contratos con Vendedores SLP-1/</w:t>
      </w:r>
      <w:r w:rsidR="001B5B72">
        <w:rPr>
          <w:rFonts w:eastAsiaTheme="majorEastAsia"/>
          <w:sz w:val="24"/>
          <w:szCs w:val="24"/>
          <w:lang w:val="es-ES_tradnl"/>
        </w:rPr>
        <w:t>2018</w:t>
      </w:r>
      <w:r>
        <w:rPr>
          <w:rFonts w:eastAsiaTheme="majorEastAsia"/>
          <w:sz w:val="24"/>
          <w:szCs w:val="24"/>
          <w:lang w:val="es-ES_tradnl"/>
        </w:rPr>
        <w:t xml:space="preserve"> para el año </w:t>
      </w:r>
      <w:r>
        <w:rPr>
          <w:rFonts w:eastAsiaTheme="majorEastAsia"/>
          <w:i/>
          <w:sz w:val="24"/>
          <w:szCs w:val="24"/>
          <w:lang w:val="es-ES_tradnl"/>
        </w:rPr>
        <w:t>a</w:t>
      </w:r>
      <w:r w:rsidRPr="00BA3D6E">
        <w:rPr>
          <w:rFonts w:eastAsiaTheme="majorEastAsia"/>
          <w:sz w:val="24"/>
          <w:szCs w:val="24"/>
          <w:lang w:val="es-ES_tradnl"/>
        </w:rPr>
        <w:t xml:space="preserve">. </w:t>
      </w:r>
    </w:p>
    <w:p w14:paraId="1D2C535D" w14:textId="77777777" w:rsidR="00621E6E" w:rsidRDefault="00621E6E" w:rsidP="00621E6E">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FAPC</w:t>
      </w:r>
      <w:r>
        <w:rPr>
          <w:rFonts w:eastAsiaTheme="majorEastAsia"/>
          <w:sz w:val="24"/>
          <w:szCs w:val="24"/>
          <w:lang w:val="es-ES_tradnl"/>
        </w:rPr>
        <w:tab/>
        <w:t>es el Factor de Asignación Proporcional del Comprador.</w:t>
      </w:r>
    </w:p>
    <w:p w14:paraId="4886D799" w14:textId="77777777" w:rsidR="00A316DC" w:rsidRPr="00BA3D6E" w:rsidRDefault="00A316DC" w:rsidP="009D3F7B">
      <w:pPr>
        <w:pStyle w:val="Texto3"/>
        <w:tabs>
          <w:tab w:val="clear" w:pos="567"/>
          <w:tab w:val="left" w:pos="2268"/>
        </w:tabs>
        <w:ind w:left="1701" w:hanging="1134"/>
        <w:rPr>
          <w:sz w:val="24"/>
          <w:lang w:val="es-ES_tradnl"/>
        </w:rPr>
      </w:pPr>
    </w:p>
    <w:p w14:paraId="7809E6FD" w14:textId="77777777" w:rsidR="00204818" w:rsidRPr="00BA3D6E" w:rsidRDefault="00204818" w:rsidP="008A29C8">
      <w:pPr>
        <w:spacing w:after="240"/>
        <w:jc w:val="center"/>
        <w:rPr>
          <w:rFonts w:eastAsia="Calibri"/>
          <w:b/>
          <w:snapToGrid/>
          <w:lang w:val="es-ES_tradnl"/>
        </w:rPr>
        <w:sectPr w:rsidR="00204818" w:rsidRPr="00BA3D6E" w:rsidSect="00502539">
          <w:footnotePr>
            <w:numRestart w:val="eachPage"/>
          </w:footnotePr>
          <w:pgSz w:w="12242" w:h="15842" w:code="1"/>
          <w:pgMar w:top="1588" w:right="1077" w:bottom="1247" w:left="1077" w:header="567" w:footer="567" w:gutter="0"/>
          <w:cols w:space="708"/>
          <w:docGrid w:linePitch="360"/>
        </w:sectPr>
      </w:pPr>
    </w:p>
    <w:p w14:paraId="2EEF7305" w14:textId="77777777" w:rsidR="008A29C8" w:rsidRPr="00BA3D6E" w:rsidRDefault="000D7C5E" w:rsidP="00CE1269">
      <w:pPr>
        <w:pStyle w:val="CONTENIDOCONTRATO"/>
      </w:pPr>
      <w:bookmarkStart w:id="461" w:name="_Toc439713473"/>
      <w:bookmarkStart w:id="462" w:name="_Toc482637342"/>
      <w:bookmarkStart w:id="463" w:name="_Toc516225620"/>
      <w:r w:rsidRPr="00BA3D6E">
        <w:lastRenderedPageBreak/>
        <w:t>Anexo V</w:t>
      </w:r>
      <w:r w:rsidR="00426201" w:rsidRPr="00BA3D6E">
        <w:br/>
      </w:r>
      <w:r w:rsidR="007B0A67" w:rsidRPr="00BA3D6E">
        <w:t xml:space="preserve">Modelo de </w:t>
      </w:r>
      <w:r w:rsidR="00E5055C">
        <w:t>c</w:t>
      </w:r>
      <w:r w:rsidR="007B0A67" w:rsidRPr="00BA3D6E">
        <w:t xml:space="preserve">arta de </w:t>
      </w:r>
      <w:r w:rsidR="00E5055C">
        <w:t>c</w:t>
      </w:r>
      <w:r w:rsidR="007B0A67" w:rsidRPr="00BA3D6E">
        <w:t>rédito</w:t>
      </w:r>
      <w:r w:rsidR="00FD773A" w:rsidRPr="00BA3D6E">
        <w:t xml:space="preserve"> </w:t>
      </w:r>
      <w:r w:rsidR="00E5055C">
        <w:t>para la</w:t>
      </w:r>
      <w:r w:rsidR="004266A8">
        <w:br/>
      </w:r>
      <w:r w:rsidR="00FD773A" w:rsidRPr="00BA3D6E">
        <w:t>Garantía de Cumplimiento</w:t>
      </w:r>
      <w:bookmarkEnd w:id="461"/>
      <w:bookmarkEnd w:id="462"/>
      <w:r w:rsidR="00E5055C">
        <w:t xml:space="preserve"> del Comprador</w:t>
      </w:r>
      <w:bookmarkEnd w:id="463"/>
    </w:p>
    <w:p w14:paraId="331C4B14" w14:textId="77777777" w:rsidR="00204818" w:rsidRPr="00BA3D6E" w:rsidRDefault="00204818" w:rsidP="00204818">
      <w:pPr>
        <w:spacing w:before="20" w:after="20"/>
        <w:ind w:right="-1"/>
        <w:jc w:val="center"/>
        <w:rPr>
          <w:rFonts w:asciiTheme="minorHAnsi" w:hAnsiTheme="minorHAnsi" w:cs="Arial"/>
          <w:kern w:val="18"/>
          <w:szCs w:val="20"/>
          <w:lang w:val="es-ES_tradnl"/>
        </w:rPr>
      </w:pPr>
      <w:r w:rsidRPr="00BA3D6E">
        <w:rPr>
          <w:rFonts w:asciiTheme="minorHAnsi" w:hAnsiTheme="minorHAnsi" w:cs="Arial"/>
          <w:kern w:val="18"/>
          <w:szCs w:val="20"/>
          <w:lang w:val="es-ES_tradnl"/>
        </w:rPr>
        <w:t xml:space="preserve"> (HOJA MEMBRETADA DEL BANCO EMISOR)</w:t>
      </w:r>
    </w:p>
    <w:p w14:paraId="5F7903F3" w14:textId="77777777" w:rsidR="00204818" w:rsidRPr="00BA3D6E" w:rsidRDefault="00204818" w:rsidP="00204818">
      <w:pPr>
        <w:spacing w:before="20" w:after="20"/>
        <w:ind w:right="-1"/>
        <w:jc w:val="center"/>
        <w:rPr>
          <w:rFonts w:asciiTheme="minorHAnsi" w:hAnsiTheme="minorHAnsi" w:cs="Arial"/>
          <w:szCs w:val="20"/>
          <w:lang w:val="es-ES_tradnl"/>
        </w:rPr>
      </w:pPr>
    </w:p>
    <w:p w14:paraId="40995845" w14:textId="77777777" w:rsidR="00204818" w:rsidRPr="00BA3D6E" w:rsidRDefault="00204818" w:rsidP="00204818">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[Lugar y Fecha de emisión]</w:t>
      </w:r>
    </w:p>
    <w:p w14:paraId="55DC247C" w14:textId="77777777" w:rsidR="00204818" w:rsidRPr="00BA3D6E" w:rsidRDefault="00204818" w:rsidP="00204818">
      <w:pPr>
        <w:spacing w:before="20" w:after="20"/>
        <w:ind w:right="-1"/>
        <w:rPr>
          <w:rFonts w:asciiTheme="minorHAnsi" w:hAnsiTheme="minorHAnsi" w:cs="Arial"/>
          <w:szCs w:val="20"/>
          <w:lang w:val="es-ES_tradnl"/>
        </w:rPr>
      </w:pPr>
    </w:p>
    <w:p w14:paraId="79708595"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 [Nombre completo del </w:t>
      </w:r>
      <w:r w:rsidR="00BB0DA9">
        <w:rPr>
          <w:rFonts w:asciiTheme="minorHAnsi" w:hAnsiTheme="minorHAnsi" w:cs="Arial"/>
          <w:szCs w:val="20"/>
          <w:lang w:val="es-ES_tradnl"/>
        </w:rPr>
        <w:t>Vendedor</w:t>
      </w:r>
      <w:r w:rsidRPr="00BA3D6E">
        <w:rPr>
          <w:rFonts w:asciiTheme="minorHAnsi" w:hAnsiTheme="minorHAnsi" w:cs="Arial"/>
          <w:szCs w:val="20"/>
          <w:lang w:val="es-ES_tradnl"/>
        </w:rPr>
        <w:t>]</w:t>
      </w:r>
    </w:p>
    <w:p w14:paraId="6CC18B7B"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[Domicilio]</w:t>
      </w:r>
    </w:p>
    <w:p w14:paraId="5810CC51"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Presente.</w:t>
      </w:r>
    </w:p>
    <w:p w14:paraId="177B2927" w14:textId="77777777" w:rsidR="00204818" w:rsidRPr="00BA3D6E" w:rsidRDefault="00204818" w:rsidP="00204818">
      <w:pPr>
        <w:spacing w:before="20" w:after="20"/>
        <w:ind w:right="-1"/>
        <w:rPr>
          <w:rFonts w:asciiTheme="minorHAnsi" w:hAnsiTheme="minorHAnsi" w:cs="Arial"/>
          <w:szCs w:val="20"/>
          <w:lang w:val="es-ES_tradnl"/>
        </w:rPr>
      </w:pPr>
    </w:p>
    <w:p w14:paraId="6AE67BF5"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w:t>
      </w:r>
      <w:r w:rsidRPr="00BA3D6E">
        <w:rPr>
          <w:rFonts w:asciiTheme="minorHAnsi" w:hAnsiTheme="minorHAnsi" w:cs="Arial"/>
          <w:kern w:val="18"/>
          <w:szCs w:val="20"/>
          <w:lang w:val="es-ES_tradnl"/>
        </w:rPr>
        <w:t xml:space="preserve"> [Denominación del banco emisor] (el “Banco Emisor”), emite la </w:t>
      </w:r>
      <w:r w:rsidRPr="00BA3D6E">
        <w:rPr>
          <w:rFonts w:asciiTheme="minorHAnsi" w:hAnsiTheme="minorHAnsi" w:cs="Arial"/>
          <w:szCs w:val="20"/>
          <w:lang w:val="es-ES_tradnl"/>
        </w:rPr>
        <w:t>carta de crédito standby irrevocable No. [●] (la “Carta de Crédito”), a favor de [●] [</w:t>
      </w:r>
      <w:r w:rsidR="00EE30A3">
        <w:rPr>
          <w:rFonts w:asciiTheme="minorHAnsi" w:hAnsiTheme="minorHAnsi" w:cs="Arial"/>
          <w:szCs w:val="20"/>
          <w:lang w:val="es-ES_tradnl"/>
        </w:rPr>
        <w:t>Denominación</w:t>
      </w:r>
      <w:r w:rsidRPr="00BA3D6E">
        <w:rPr>
          <w:rFonts w:asciiTheme="minorHAnsi" w:hAnsiTheme="minorHAnsi" w:cs="Arial"/>
          <w:szCs w:val="20"/>
          <w:lang w:val="es-ES_tradnl"/>
        </w:rPr>
        <w:t xml:space="preserve"> del </w:t>
      </w:r>
      <w:r w:rsidR="00D746AE" w:rsidRPr="00BA3D6E">
        <w:rPr>
          <w:rFonts w:asciiTheme="minorHAnsi" w:hAnsiTheme="minorHAnsi" w:cs="Arial"/>
          <w:szCs w:val="20"/>
          <w:lang w:val="es-ES_tradnl"/>
        </w:rPr>
        <w:t>Vendedor</w:t>
      </w:r>
      <w:r w:rsidRPr="00BA3D6E">
        <w:rPr>
          <w:rFonts w:asciiTheme="minorHAnsi" w:hAnsiTheme="minorHAnsi" w:cs="Arial"/>
          <w:szCs w:val="20"/>
          <w:lang w:val="es-ES_tradnl"/>
        </w:rPr>
        <w:t>]</w:t>
      </w:r>
      <w:r w:rsidRPr="00BA3D6E">
        <w:rPr>
          <w:rFonts w:asciiTheme="minorHAnsi" w:hAnsiTheme="minorHAnsi" w:cs="Arial"/>
          <w:b/>
          <w:szCs w:val="20"/>
          <w:lang w:val="es-ES_tradnl"/>
        </w:rPr>
        <w:t xml:space="preserve"> </w:t>
      </w:r>
      <w:r w:rsidRPr="00BA3D6E">
        <w:rPr>
          <w:rFonts w:asciiTheme="minorHAnsi" w:hAnsiTheme="minorHAnsi" w:cs="Arial"/>
          <w:szCs w:val="20"/>
          <w:lang w:val="es-ES_tradnl"/>
        </w:rPr>
        <w:t>(el “Beneficiario”), hasta por un importe de [●] [monto en número y letra] (el “Importe Garantizado”) con vencimiento el [●] de [●] de 20[●] (la “Fecha de Vencimiento”), en las oficinas del Banco Emisor ubicadas en [●] [indicar domicilio del banco emisor].</w:t>
      </w:r>
    </w:p>
    <w:p w14:paraId="272E4816" w14:textId="77777777" w:rsidR="00204818" w:rsidRPr="00BA3D6E" w:rsidRDefault="00204818" w:rsidP="00204818">
      <w:pPr>
        <w:spacing w:before="20" w:after="20"/>
        <w:ind w:right="-1"/>
        <w:rPr>
          <w:rFonts w:asciiTheme="minorHAnsi" w:hAnsiTheme="minorHAnsi" w:cs="Arial"/>
          <w:b/>
          <w:szCs w:val="20"/>
          <w:lang w:val="es-ES_tradnl"/>
        </w:rPr>
      </w:pPr>
    </w:p>
    <w:p w14:paraId="359044FE" w14:textId="77777777" w:rsidR="00204818" w:rsidRPr="00BA3D6E" w:rsidRDefault="00204818" w:rsidP="00204818">
      <w:pPr>
        <w:pStyle w:val="Default"/>
        <w:jc w:val="both"/>
        <w:rPr>
          <w:rFonts w:asciiTheme="minorHAnsi" w:hAnsiTheme="minorHAnsi" w:cs="Arial"/>
          <w:kern w:val="18"/>
          <w:lang w:val="es-ES_tradnl"/>
        </w:rPr>
      </w:pPr>
      <w:r w:rsidRPr="00BA3D6E">
        <w:rPr>
          <w:rFonts w:asciiTheme="minorHAnsi" w:hAnsiTheme="minorHAnsi" w:cs="Arial"/>
          <w:lang w:val="es-ES_tradnl"/>
        </w:rPr>
        <w:t>Esta Carta de Crédito es emitida para garantizar el cumplimiento de las obligaciones de pago de dinero y</w:t>
      </w:r>
      <w:r w:rsidR="00A63448">
        <w:rPr>
          <w:rFonts w:asciiTheme="minorHAnsi" w:hAnsiTheme="minorHAnsi" w:cs="Arial"/>
          <w:lang w:val="es-ES_tradnl"/>
        </w:rPr>
        <w:t>/o</w:t>
      </w:r>
      <w:r w:rsidRPr="00BA3D6E">
        <w:rPr>
          <w:rFonts w:asciiTheme="minorHAnsi" w:hAnsiTheme="minorHAnsi" w:cs="Arial"/>
          <w:lang w:val="es-ES_tradnl"/>
        </w:rPr>
        <w:t xml:space="preserve"> de entrega de productos</w:t>
      </w:r>
      <w:r w:rsidR="00A63448">
        <w:rPr>
          <w:rFonts w:asciiTheme="minorHAnsi" w:hAnsiTheme="minorHAnsi" w:cs="Arial"/>
          <w:lang w:val="es-ES_tradnl"/>
        </w:rPr>
        <w:t xml:space="preserve"> o servicios</w:t>
      </w:r>
      <w:r w:rsidRPr="00BA3D6E">
        <w:rPr>
          <w:rFonts w:asciiTheme="minorHAnsi" w:hAnsiTheme="minorHAnsi" w:cs="Arial"/>
          <w:lang w:val="es-ES_tradnl"/>
        </w:rPr>
        <w:t>, incluidas penas convencionales, intereses y demás accesorios a cargo</w:t>
      </w:r>
      <w:r w:rsidRPr="00BA3D6E" w:rsidDel="00172D54">
        <w:rPr>
          <w:rFonts w:asciiTheme="minorHAnsi" w:hAnsiTheme="minorHAnsi" w:cs="Arial"/>
          <w:kern w:val="18"/>
          <w:lang w:val="es-ES_tradnl"/>
        </w:rPr>
        <w:t xml:space="preserve"> </w:t>
      </w:r>
      <w:r w:rsidRPr="00BA3D6E">
        <w:rPr>
          <w:rFonts w:asciiTheme="minorHAnsi" w:hAnsiTheme="minorHAnsi" w:cs="Arial"/>
          <w:lang w:val="es-ES_tradnl"/>
        </w:rPr>
        <w:t xml:space="preserve">de </w:t>
      </w:r>
      <w:r w:rsidRPr="00BA3D6E">
        <w:rPr>
          <w:rFonts w:asciiTheme="minorHAnsi" w:hAnsiTheme="minorHAnsi" w:cs="Arial"/>
          <w:szCs w:val="20"/>
          <w:lang w:val="es-ES_tradnl"/>
        </w:rPr>
        <w:t>[●]</w:t>
      </w:r>
      <w:r w:rsidRPr="00BA3D6E">
        <w:rPr>
          <w:rFonts w:asciiTheme="minorHAnsi" w:hAnsiTheme="minorHAnsi" w:cs="Arial"/>
          <w:kern w:val="18"/>
          <w:szCs w:val="20"/>
          <w:lang w:val="es-ES_tradnl"/>
        </w:rPr>
        <w:t xml:space="preserve"> [</w:t>
      </w:r>
      <w:r w:rsidR="00EE30A3">
        <w:rPr>
          <w:rFonts w:asciiTheme="minorHAnsi" w:hAnsiTheme="minorHAnsi" w:cs="Arial"/>
          <w:kern w:val="18"/>
          <w:szCs w:val="20"/>
          <w:lang w:val="es-ES_tradnl"/>
        </w:rPr>
        <w:t xml:space="preserve">nombre, </w:t>
      </w:r>
      <w:r w:rsidRPr="00BA3D6E">
        <w:rPr>
          <w:rFonts w:asciiTheme="minorHAnsi" w:hAnsiTheme="minorHAnsi" w:cs="Arial"/>
          <w:kern w:val="18"/>
          <w:szCs w:val="20"/>
          <w:lang w:val="es-ES_tradnl"/>
        </w:rPr>
        <w:t xml:space="preserve">denominación o razón social de </w:t>
      </w:r>
      <w:r w:rsidR="00D746AE">
        <w:rPr>
          <w:rFonts w:asciiTheme="minorHAnsi" w:hAnsiTheme="minorHAnsi" w:cs="Arial"/>
          <w:kern w:val="18"/>
          <w:szCs w:val="20"/>
          <w:lang w:val="es-ES_tradnl"/>
        </w:rPr>
        <w:t>Comprador</w:t>
      </w:r>
      <w:r w:rsidRPr="00BA3D6E">
        <w:rPr>
          <w:rFonts w:asciiTheme="minorHAnsi" w:hAnsiTheme="minorHAnsi" w:cs="Arial"/>
          <w:kern w:val="18"/>
          <w:szCs w:val="20"/>
          <w:lang w:val="es-ES_tradnl"/>
        </w:rPr>
        <w:t>] (en adelante el “</w:t>
      </w:r>
      <w:r w:rsidR="00B30471" w:rsidRPr="00BA3D6E">
        <w:rPr>
          <w:rFonts w:asciiTheme="minorHAnsi" w:hAnsiTheme="minorHAnsi" w:cs="Arial"/>
          <w:kern w:val="18"/>
          <w:szCs w:val="20"/>
          <w:lang w:val="es-ES_tradnl"/>
        </w:rPr>
        <w:t>Obligado</w:t>
      </w:r>
      <w:r w:rsidRPr="00BA3D6E">
        <w:rPr>
          <w:rFonts w:asciiTheme="minorHAnsi" w:hAnsiTheme="minorHAnsi" w:cs="Arial"/>
          <w:kern w:val="18"/>
          <w:szCs w:val="20"/>
          <w:lang w:val="es-ES_tradnl"/>
        </w:rPr>
        <w:t xml:space="preserve">”) </w:t>
      </w:r>
      <w:r w:rsidRPr="00BA3D6E">
        <w:rPr>
          <w:rFonts w:asciiTheme="minorHAnsi" w:hAnsiTheme="minorHAnsi" w:cs="Arial"/>
          <w:lang w:val="es-ES_tradnl"/>
        </w:rPr>
        <w:t>derivadas</w:t>
      </w:r>
      <w:r w:rsidRPr="00BA3D6E">
        <w:rPr>
          <w:rFonts w:asciiTheme="minorHAnsi" w:hAnsiTheme="minorHAnsi" w:cs="Arial"/>
          <w:kern w:val="18"/>
          <w:lang w:val="es-ES_tradnl"/>
        </w:rPr>
        <w:t xml:space="preserve"> del contrato de cobertura eléctrica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[referencia del contrato de cobertura eléctrica] de fecha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20</w:t>
      </w:r>
      <w:r w:rsidRPr="00BA3D6E">
        <w:rPr>
          <w:rFonts w:asciiTheme="minorHAnsi" w:hAnsiTheme="minorHAnsi" w:cs="Arial"/>
          <w:szCs w:val="20"/>
          <w:lang w:val="es-ES_tradnl"/>
        </w:rPr>
        <w:t>[●]</w:t>
      </w:r>
      <w:r w:rsidRPr="00BA3D6E">
        <w:rPr>
          <w:rFonts w:asciiTheme="minorHAnsi" w:hAnsiTheme="minorHAnsi" w:cs="Arial"/>
          <w:kern w:val="18"/>
          <w:lang w:val="es-ES_tradnl"/>
        </w:rPr>
        <w:t>.</w:t>
      </w:r>
    </w:p>
    <w:p w14:paraId="7AB3854F" w14:textId="77777777" w:rsidR="00204818" w:rsidRPr="00BA3D6E" w:rsidRDefault="00204818" w:rsidP="00204818">
      <w:pPr>
        <w:spacing w:before="20" w:after="20"/>
        <w:ind w:right="-1"/>
        <w:rPr>
          <w:rFonts w:asciiTheme="minorHAnsi" w:hAnsiTheme="minorHAnsi" w:cs="Arial"/>
          <w:szCs w:val="20"/>
          <w:lang w:val="es-ES_tradnl"/>
        </w:rPr>
      </w:pPr>
    </w:p>
    <w:p w14:paraId="540E1B03"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Los fondos bajo esta Carta de Crédito son disponibles a la vista contra la presentación del original y copia de uno o más requerimientos de pago del Beneficiario presentados conforme al formato de requerimiento de pago que se acompaña a la presente como Anexo “A” (cada uno el “Requerimiento de Pago”), </w:t>
      </w:r>
      <w:r w:rsidRPr="00BA3D6E">
        <w:rPr>
          <w:rFonts w:asciiTheme="minorHAnsi" w:hAnsiTheme="minorHAnsi" w:cs="Arial"/>
          <w:kern w:val="18"/>
          <w:lang w:val="es-ES_tradnl"/>
        </w:rPr>
        <w:t>acompañado(s) del original de esta Carta de Crédito y, en su caso, sus respectivas modificaciones.</w:t>
      </w:r>
    </w:p>
    <w:p w14:paraId="3C2F30E9" w14:textId="77777777" w:rsidR="00204818" w:rsidRPr="00BA3D6E" w:rsidRDefault="00204818" w:rsidP="00204818">
      <w:pPr>
        <w:spacing w:before="20" w:after="20"/>
        <w:ind w:right="-1"/>
        <w:rPr>
          <w:rFonts w:asciiTheme="minorHAnsi" w:hAnsiTheme="minorHAnsi" w:cs="Arial"/>
          <w:szCs w:val="20"/>
          <w:lang w:val="es-ES_tradnl"/>
        </w:rPr>
      </w:pPr>
    </w:p>
    <w:p w14:paraId="797426EB"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Cada Requerimiento de Pago deberá presentarse en las oficinas del Banco Emisor ubicadas en [●], a la atención de [●], [indicar el departamento o área en que deberá presentarse el requerimiento de pago] en o antes de la fecha de vencimiento de la Carta de Crédito, en un horario de 9:00 a 13:00 horas, de lunes a viernes, en </w:t>
      </w:r>
      <w:r w:rsidR="00765949" w:rsidRPr="00BA3D6E">
        <w:rPr>
          <w:rFonts w:asciiTheme="minorHAnsi" w:hAnsiTheme="minorHAnsi" w:cs="Arial"/>
          <w:szCs w:val="20"/>
          <w:lang w:val="es-ES_tradnl"/>
        </w:rPr>
        <w:t>d</w:t>
      </w:r>
      <w:r w:rsidR="00EC3435" w:rsidRPr="00BA3D6E">
        <w:rPr>
          <w:rFonts w:asciiTheme="minorHAnsi" w:hAnsiTheme="minorHAnsi" w:cs="Arial"/>
          <w:szCs w:val="20"/>
          <w:lang w:val="es-ES_tradnl"/>
        </w:rPr>
        <w:t>ías hábiles</w:t>
      </w:r>
      <w:r w:rsidRPr="00BA3D6E">
        <w:rPr>
          <w:rFonts w:asciiTheme="minorHAnsi" w:hAnsiTheme="minorHAnsi" w:cs="Arial"/>
          <w:szCs w:val="20"/>
          <w:lang w:val="es-ES_tradnl"/>
        </w:rPr>
        <w:t xml:space="preserve"> bancarios, entendiéndose por tales los que señala la Comisión Nacional Bancaria y de Valores.</w:t>
      </w:r>
    </w:p>
    <w:p w14:paraId="78060220" w14:textId="77777777" w:rsidR="00204818" w:rsidRPr="00BA3D6E" w:rsidRDefault="00204818" w:rsidP="00204818">
      <w:pPr>
        <w:spacing w:before="20" w:after="20"/>
        <w:ind w:right="-1"/>
        <w:rPr>
          <w:rFonts w:asciiTheme="minorHAnsi" w:hAnsiTheme="minorHAnsi" w:cs="Arial"/>
          <w:szCs w:val="20"/>
          <w:lang w:val="es-ES_tradnl"/>
        </w:rPr>
      </w:pPr>
    </w:p>
    <w:p w14:paraId="198C701A" w14:textId="77777777" w:rsidR="00204818" w:rsidRPr="00BA3D6E" w:rsidRDefault="00204818" w:rsidP="00204818">
      <w:pPr>
        <w:spacing w:before="20" w:after="20"/>
        <w:ind w:right="-1"/>
        <w:rPr>
          <w:rFonts w:asciiTheme="minorHAnsi" w:hAnsiTheme="minorHAnsi" w:cs="Arial"/>
          <w:lang w:val="es-ES_tradnl"/>
        </w:rPr>
      </w:pPr>
      <w:r w:rsidRPr="00BA3D6E">
        <w:rPr>
          <w:rFonts w:asciiTheme="minorHAnsi" w:hAnsiTheme="minorHAnsi" w:cs="Arial"/>
          <w:szCs w:val="20"/>
          <w:lang w:val="es-ES_tradnl"/>
        </w:rPr>
        <w:t>El Banco Emisor</w:t>
      </w:r>
      <w:r w:rsidRPr="00BA3D6E">
        <w:rPr>
          <w:rFonts w:asciiTheme="minorHAnsi" w:hAnsiTheme="minorHAnsi" w:cs="Arial"/>
          <w:b/>
          <w:i/>
          <w:szCs w:val="20"/>
          <w:lang w:val="es-ES_tradnl"/>
        </w:rPr>
        <w:t xml:space="preserve"> </w:t>
      </w:r>
      <w:r w:rsidRPr="00BA3D6E">
        <w:rPr>
          <w:rFonts w:asciiTheme="minorHAnsi" w:hAnsiTheme="minorHAnsi" w:cs="Arial"/>
          <w:szCs w:val="20"/>
          <w:lang w:val="es-ES_tradnl"/>
        </w:rPr>
        <w:t>se compromete</w:t>
      </w:r>
      <w:r w:rsidRPr="00BA3D6E">
        <w:rPr>
          <w:rFonts w:asciiTheme="minorHAnsi" w:hAnsiTheme="minorHAnsi" w:cs="Arial"/>
          <w:lang w:val="es-ES_tradnl"/>
        </w:rPr>
        <w:t xml:space="preserve"> irrevocablemente con el Beneficiario</w:t>
      </w:r>
      <w:r w:rsidRPr="00BA3D6E">
        <w:rPr>
          <w:rFonts w:asciiTheme="minorHAnsi" w:hAnsiTheme="minorHAnsi" w:cs="Arial"/>
          <w:szCs w:val="20"/>
          <w:lang w:val="es-ES_tradnl"/>
        </w:rPr>
        <w:t xml:space="preserve"> a </w:t>
      </w:r>
      <w:r w:rsidRPr="00BA3D6E">
        <w:rPr>
          <w:rFonts w:asciiTheme="minorHAnsi" w:hAnsiTheme="minorHAnsi" w:cs="Arial"/>
          <w:lang w:val="es-ES_tradnl"/>
        </w:rPr>
        <w:t>honrar los Requerimientos de Pago presentados por el Beneficiario,</w:t>
      </w:r>
      <w:r w:rsidRPr="00BA3D6E">
        <w:rPr>
          <w:rFonts w:asciiTheme="minorHAnsi" w:hAnsiTheme="minorHAnsi" w:cs="Arial"/>
          <w:szCs w:val="20"/>
          <w:lang w:val="es-ES_tradnl"/>
        </w:rPr>
        <w:t xml:space="preserve"> </w:t>
      </w:r>
      <w:r w:rsidRPr="00BA3D6E">
        <w:rPr>
          <w:rFonts w:asciiTheme="minorHAnsi" w:hAnsiTheme="minorHAnsi" w:cs="Arial"/>
          <w:lang w:val="es-ES_tradnl"/>
        </w:rPr>
        <w:t>siempre y cuando dichos Requerimientos de Pago sean debidamente</w:t>
      </w:r>
      <w:r w:rsidRPr="00BA3D6E">
        <w:rPr>
          <w:rFonts w:asciiTheme="minorHAnsi" w:hAnsiTheme="minorHAnsi" w:cs="Arial"/>
          <w:caps/>
          <w:lang w:val="es-ES_tradnl"/>
        </w:rPr>
        <w:t xml:space="preserve"> </w:t>
      </w:r>
      <w:r w:rsidRPr="00BA3D6E">
        <w:rPr>
          <w:rFonts w:asciiTheme="minorHAnsi" w:hAnsiTheme="minorHAnsi" w:cs="Arial"/>
          <w:lang w:val="es-ES_tradnl"/>
        </w:rPr>
        <w:t>presentados en cumplimiento con los términos y condiciones de</w:t>
      </w:r>
      <w:r w:rsidRPr="00BA3D6E">
        <w:rPr>
          <w:rFonts w:asciiTheme="minorHAnsi" w:hAnsiTheme="minorHAnsi" w:cs="Arial"/>
          <w:caps/>
          <w:lang w:val="es-ES_tradnl"/>
        </w:rPr>
        <w:t xml:space="preserve"> </w:t>
      </w:r>
      <w:r w:rsidRPr="00BA3D6E">
        <w:rPr>
          <w:rFonts w:asciiTheme="minorHAnsi" w:hAnsiTheme="minorHAnsi" w:cs="Arial"/>
          <w:lang w:val="es-ES_tradnl"/>
        </w:rPr>
        <w:t xml:space="preserve">esta Carta de Crédito en </w:t>
      </w:r>
      <w:r w:rsidRPr="00BA3D6E">
        <w:rPr>
          <w:rFonts w:asciiTheme="minorHAnsi" w:hAnsiTheme="minorHAnsi" w:cs="Arial"/>
          <w:lang w:val="es-ES_tradnl"/>
        </w:rPr>
        <w:lastRenderedPageBreak/>
        <w:t xml:space="preserve">o antes de la fecha de vencimiento, mediante transferencia electrónica de fondos inmediatamente disponibles de acuerdo a las instrucciones que el Beneficiario señale en el Requerimiento de Pago, a más tardar el tercer </w:t>
      </w:r>
      <w:r w:rsidR="003457B6">
        <w:rPr>
          <w:rFonts w:asciiTheme="minorHAnsi" w:hAnsiTheme="minorHAnsi" w:cs="Arial"/>
          <w:lang w:val="es-ES_tradnl"/>
        </w:rPr>
        <w:t>D</w:t>
      </w:r>
      <w:r w:rsidR="00A84767" w:rsidRPr="00BA3D6E">
        <w:rPr>
          <w:rFonts w:asciiTheme="minorHAnsi" w:hAnsiTheme="minorHAnsi" w:cs="Arial"/>
          <w:lang w:val="es-ES_tradnl"/>
        </w:rPr>
        <w:t>ía hábil</w:t>
      </w:r>
      <w:r w:rsidRPr="00BA3D6E">
        <w:rPr>
          <w:rFonts w:asciiTheme="minorHAnsi" w:hAnsiTheme="minorHAnsi" w:cs="Arial"/>
          <w:lang w:val="es-ES_tradnl"/>
        </w:rPr>
        <w:t xml:space="preserve"> inmediato siguiente al de la presentación del mismo.</w:t>
      </w:r>
    </w:p>
    <w:p w14:paraId="3BB54D44" w14:textId="77777777" w:rsidR="00204818" w:rsidRPr="00BA3D6E" w:rsidRDefault="00204818" w:rsidP="00204818">
      <w:pPr>
        <w:spacing w:before="20" w:after="20"/>
        <w:ind w:right="-1"/>
        <w:rPr>
          <w:rFonts w:asciiTheme="minorHAnsi" w:hAnsiTheme="minorHAnsi" w:cs="Arial"/>
          <w:szCs w:val="20"/>
          <w:lang w:val="es-ES_tradnl"/>
        </w:rPr>
      </w:pPr>
    </w:p>
    <w:p w14:paraId="35620FE8"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Los Requerimientos de Pago, en su conjunto, no podrán rebasar el Importe Garantizado.</w:t>
      </w:r>
    </w:p>
    <w:p w14:paraId="0E0907D5" w14:textId="77777777" w:rsidR="00204818" w:rsidRPr="00BA3D6E" w:rsidRDefault="00204818" w:rsidP="00204818">
      <w:pPr>
        <w:spacing w:before="20" w:after="20"/>
        <w:ind w:right="-1"/>
        <w:rPr>
          <w:rFonts w:asciiTheme="minorHAnsi" w:hAnsiTheme="minorHAnsi" w:cs="Arial"/>
          <w:szCs w:val="20"/>
          <w:lang w:val="es-ES_tradnl"/>
        </w:rPr>
      </w:pPr>
    </w:p>
    <w:p w14:paraId="0B7E33F9" w14:textId="77777777" w:rsidR="00204818" w:rsidRPr="00BA3D6E" w:rsidRDefault="00204818" w:rsidP="00204818">
      <w:pPr>
        <w:rPr>
          <w:rFonts w:asciiTheme="minorHAnsi" w:hAnsiTheme="minorHAnsi" w:cs="Arial"/>
          <w:lang w:val="es-ES_tradnl"/>
        </w:rPr>
      </w:pPr>
      <w:r w:rsidRPr="00BA3D6E">
        <w:rPr>
          <w:rFonts w:asciiTheme="minorHAnsi" w:hAnsiTheme="minorHAnsi" w:cs="Arial"/>
          <w:lang w:val="es-ES_tradnl"/>
        </w:rPr>
        <w:t xml:space="preserve">En caso de que un Requerimiento de Pago no cumpla con los términos y condiciones de esta Carta de Crédito, el Banco Emisor deberá dar aviso por escrito al Beneficiario del rechazo de la presentación, especificando todas las discrepancias en las cuales ha basado su rechazo. Dicho aviso podrá ser entregado al Beneficiario a más tardar el segundo </w:t>
      </w:r>
      <w:r w:rsidR="004C658F">
        <w:rPr>
          <w:rFonts w:asciiTheme="minorHAnsi" w:hAnsiTheme="minorHAnsi" w:cs="Arial"/>
          <w:lang w:val="es-ES_tradnl"/>
        </w:rPr>
        <w:t>D</w:t>
      </w:r>
      <w:r w:rsidR="00A84767" w:rsidRPr="00BA3D6E">
        <w:rPr>
          <w:rFonts w:asciiTheme="minorHAnsi" w:hAnsiTheme="minorHAnsi" w:cs="Arial"/>
          <w:lang w:val="es-ES_tradnl"/>
        </w:rPr>
        <w:t>ía hábil</w:t>
      </w:r>
      <w:r w:rsidRPr="00BA3D6E">
        <w:rPr>
          <w:rFonts w:asciiTheme="minorHAnsi" w:hAnsiTheme="minorHAnsi" w:cs="Arial"/>
          <w:lang w:val="es-ES_tradnl"/>
        </w:rPr>
        <w:t xml:space="preserve"> siguiente a aquel en que se haya hecho la presentación, mediante su envío al correo electrónico o entrega en el domicilio que el Beneficiario señale para tal fin al Banco Emisor, en el propio Requerimiento de Pago. </w:t>
      </w:r>
    </w:p>
    <w:p w14:paraId="039C96C7" w14:textId="77777777" w:rsidR="00204818" w:rsidRPr="00BA3D6E" w:rsidRDefault="00204818" w:rsidP="00204818">
      <w:pPr>
        <w:rPr>
          <w:rFonts w:asciiTheme="minorHAnsi" w:hAnsiTheme="minorHAnsi" w:cs="Arial"/>
          <w:lang w:val="es-ES_tradnl"/>
        </w:rPr>
      </w:pPr>
    </w:p>
    <w:p w14:paraId="2950F010" w14:textId="77777777" w:rsidR="00204818" w:rsidRPr="00BA3D6E" w:rsidRDefault="00204818" w:rsidP="00204818">
      <w:pPr>
        <w:rPr>
          <w:rFonts w:asciiTheme="minorHAnsi" w:hAnsiTheme="minorHAnsi" w:cs="Arial"/>
          <w:lang w:val="es-ES_tradnl"/>
        </w:rPr>
      </w:pPr>
      <w:r w:rsidRPr="00BA3D6E">
        <w:rPr>
          <w:rFonts w:asciiTheme="minorHAnsi" w:hAnsiTheme="minorHAnsi" w:cs="Arial"/>
          <w:lang w:val="es-ES_tradnl"/>
        </w:rPr>
        <w:t>El Beneficiario podrá volver a presentar un nuevo Requerimiento de Pago que cumpla con los términos y condiciones de esta Carta de Crédito, siempre y cuando dicho Requerimiento de Pago se presente dentro de la vigencia de la Carta de Crédito.</w:t>
      </w:r>
    </w:p>
    <w:p w14:paraId="21167041" w14:textId="77777777" w:rsidR="00204818" w:rsidRPr="00BA3D6E" w:rsidRDefault="00204818" w:rsidP="00204818">
      <w:pPr>
        <w:spacing w:before="20" w:after="20"/>
        <w:ind w:right="-1"/>
        <w:rPr>
          <w:rFonts w:asciiTheme="minorHAnsi" w:hAnsiTheme="minorHAnsi" w:cs="Arial"/>
          <w:szCs w:val="20"/>
          <w:lang w:val="es-ES_tradnl"/>
        </w:rPr>
      </w:pPr>
    </w:p>
    <w:p w14:paraId="74DD2A4D"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La presente Carta de Crédito permite disposiciones parciales y presentaciones múltiples. </w:t>
      </w:r>
      <w:r w:rsidRPr="00BA3D6E">
        <w:rPr>
          <w:rFonts w:asciiTheme="minorHAnsi" w:hAnsiTheme="minorHAnsi" w:cs="Arial"/>
          <w:lang w:val="es-ES_tradnl"/>
        </w:rPr>
        <w:t xml:space="preserve">En el caso de que el Beneficiario efectúe la presentación de un Requerimiento de Pago por un importe parcial de la Carta de Crédito y ésta aún continúe con saldo a su favor, el Banco Emisor estará obligado a devolver el original de la Carta de Crédito y sus respectivas modificaciones al Beneficiario, con la(s) anotación(anotaciones) correspondiente(s) que refleje(n) el saldo vigente, a más tardar al tercer </w:t>
      </w:r>
      <w:r w:rsidR="004C658F">
        <w:rPr>
          <w:rFonts w:asciiTheme="minorHAnsi" w:hAnsiTheme="minorHAnsi" w:cs="Arial"/>
          <w:lang w:val="es-ES_tradnl"/>
        </w:rPr>
        <w:t>D</w:t>
      </w:r>
      <w:r w:rsidR="00A84767" w:rsidRPr="00BA3D6E">
        <w:rPr>
          <w:rFonts w:asciiTheme="minorHAnsi" w:hAnsiTheme="minorHAnsi" w:cs="Arial"/>
          <w:lang w:val="es-ES_tradnl"/>
        </w:rPr>
        <w:t>ía hábil</w:t>
      </w:r>
      <w:r w:rsidRPr="00BA3D6E">
        <w:rPr>
          <w:rFonts w:asciiTheme="minorHAnsi" w:hAnsiTheme="minorHAnsi" w:cs="Arial"/>
          <w:lang w:val="es-ES_tradnl"/>
        </w:rPr>
        <w:t xml:space="preserve"> siguiente al de su presentación.</w:t>
      </w:r>
    </w:p>
    <w:p w14:paraId="63ACD11E" w14:textId="77777777" w:rsidR="00204818" w:rsidRPr="00BA3D6E" w:rsidRDefault="00204818" w:rsidP="00204818">
      <w:pPr>
        <w:spacing w:before="20" w:after="20"/>
        <w:ind w:right="-1"/>
        <w:rPr>
          <w:rFonts w:asciiTheme="minorHAnsi" w:hAnsiTheme="minorHAnsi" w:cs="Arial"/>
          <w:szCs w:val="20"/>
          <w:lang w:val="es-ES_tradnl"/>
        </w:rPr>
      </w:pPr>
    </w:p>
    <w:p w14:paraId="77DF638E"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Cualquier modificación a esta Carta de Crédito deberá ser entregada al Beneficiario en el domicilio arriba indicado mediante escrito en términos del Anexo “B” de la presente, y el Banco Emisor deberá obtener la conformidad por escrito del Beneficiario de dicha modificación. </w:t>
      </w:r>
    </w:p>
    <w:p w14:paraId="4FFB41DC" w14:textId="77777777" w:rsidR="00204818" w:rsidRPr="00BA3D6E" w:rsidRDefault="00204818" w:rsidP="00204818">
      <w:pPr>
        <w:spacing w:before="20" w:after="20"/>
        <w:ind w:right="-1"/>
        <w:rPr>
          <w:rFonts w:asciiTheme="minorHAnsi" w:hAnsiTheme="minorHAnsi" w:cs="Arial"/>
          <w:szCs w:val="20"/>
          <w:lang w:val="es-ES_tradnl"/>
        </w:rPr>
      </w:pPr>
    </w:p>
    <w:p w14:paraId="751A77C0"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En el supuesto de que el Beneficiario notifique su conformidad a una disminución del monto de la presente Carta de Crédito, lo hará del conocimiento del Banco Emisor mediante la entrega en las oficinas del Banco Emisor antes indicadas mediante escrito en términos del Anexo “C” de la presente.</w:t>
      </w:r>
    </w:p>
    <w:p w14:paraId="1370F0FF" w14:textId="77777777" w:rsidR="00204818" w:rsidRPr="00BA3D6E" w:rsidRDefault="00204818" w:rsidP="00204818">
      <w:pPr>
        <w:spacing w:before="20" w:after="20"/>
        <w:ind w:right="-1"/>
        <w:rPr>
          <w:rFonts w:asciiTheme="minorHAnsi" w:hAnsiTheme="minorHAnsi" w:cs="Arial"/>
          <w:szCs w:val="20"/>
          <w:lang w:val="es-ES_tradnl"/>
        </w:rPr>
      </w:pPr>
    </w:p>
    <w:p w14:paraId="6EDA1E02"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En cualquier momento, previo al vencimiento de la presente Carta de Crédito, el Beneficiario podrá notificar su conformidad de cancelar la misma, mediante la entrega al Banco Emisor de una carta cancelación, en las oficinas del Banco Emisor antes indicadas, en términos sustancialmente similares al del Anexo “D” de la presente.</w:t>
      </w:r>
    </w:p>
    <w:p w14:paraId="40BE157B" w14:textId="77777777" w:rsidR="00204818" w:rsidRPr="00BA3D6E" w:rsidRDefault="00204818" w:rsidP="00204818">
      <w:pPr>
        <w:spacing w:before="20" w:after="20"/>
        <w:ind w:right="-1"/>
        <w:rPr>
          <w:rFonts w:asciiTheme="minorHAnsi" w:hAnsiTheme="minorHAnsi" w:cs="Arial"/>
          <w:szCs w:val="20"/>
          <w:lang w:val="es-ES_tradnl"/>
        </w:rPr>
      </w:pPr>
    </w:p>
    <w:p w14:paraId="574AF91B"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Cualquier comunicación del Beneficiario respecto de esta Carta de Crédito deberá ser dirigida por escrito al Banco Emisor en sus oficinas antes señaladas.</w:t>
      </w:r>
    </w:p>
    <w:p w14:paraId="72437073" w14:textId="77777777" w:rsidR="00204818" w:rsidRPr="00BA3D6E" w:rsidRDefault="00204818" w:rsidP="00204818">
      <w:pPr>
        <w:spacing w:before="20" w:after="20"/>
        <w:ind w:right="-1"/>
        <w:rPr>
          <w:rFonts w:asciiTheme="minorHAnsi" w:hAnsiTheme="minorHAnsi" w:cs="Arial"/>
          <w:szCs w:val="20"/>
          <w:lang w:val="es-ES_tradnl"/>
        </w:rPr>
      </w:pPr>
    </w:p>
    <w:p w14:paraId="203DDE58"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lastRenderedPageBreak/>
        <w:t xml:space="preserve">Todas las comisiones y gastos generados por esta Carta de Crédito serán por cuenta de su ordenante y, en su defecto, del </w:t>
      </w:r>
      <w:r w:rsidR="00B30471" w:rsidRPr="00BA3D6E">
        <w:rPr>
          <w:rFonts w:asciiTheme="minorHAnsi" w:hAnsiTheme="minorHAnsi" w:cs="Arial"/>
          <w:szCs w:val="20"/>
          <w:lang w:val="es-ES_tradnl"/>
        </w:rPr>
        <w:t>Obligado</w:t>
      </w:r>
      <w:r w:rsidRPr="00BA3D6E">
        <w:rPr>
          <w:rFonts w:asciiTheme="minorHAnsi" w:hAnsiTheme="minorHAnsi" w:cs="Arial"/>
          <w:kern w:val="18"/>
          <w:szCs w:val="20"/>
          <w:lang w:val="es-ES_tradnl"/>
        </w:rPr>
        <w:t>, y en ningún caso serán cargados por el Banco Emisor al Beneficiario.</w:t>
      </w:r>
    </w:p>
    <w:p w14:paraId="0087A579" w14:textId="77777777" w:rsidR="00204818" w:rsidRPr="00BA3D6E" w:rsidRDefault="00204818" w:rsidP="00204818">
      <w:pPr>
        <w:spacing w:before="20" w:after="20"/>
        <w:ind w:right="-1"/>
        <w:rPr>
          <w:rFonts w:asciiTheme="minorHAnsi" w:hAnsiTheme="minorHAnsi" w:cs="Arial"/>
          <w:szCs w:val="20"/>
          <w:lang w:val="es-ES_tradnl"/>
        </w:rPr>
      </w:pPr>
    </w:p>
    <w:p w14:paraId="6EE3BBB7"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En el supuesto de que el último </w:t>
      </w:r>
      <w:r w:rsidR="004C658F">
        <w:rPr>
          <w:rFonts w:asciiTheme="minorHAnsi" w:hAnsiTheme="minorHAnsi" w:cs="Arial"/>
          <w:szCs w:val="20"/>
          <w:lang w:val="es-ES_tradnl"/>
        </w:rPr>
        <w:t>D</w:t>
      </w:r>
      <w:r w:rsidR="00A84767" w:rsidRPr="00BA3D6E">
        <w:rPr>
          <w:rFonts w:asciiTheme="minorHAnsi" w:hAnsiTheme="minorHAnsi" w:cs="Arial"/>
          <w:szCs w:val="20"/>
          <w:lang w:val="es-ES_tradnl"/>
        </w:rPr>
        <w:t>ía hábil</w:t>
      </w:r>
      <w:r w:rsidRPr="00BA3D6E">
        <w:rPr>
          <w:rFonts w:asciiTheme="minorHAnsi" w:hAnsiTheme="minorHAnsi" w:cs="Arial"/>
          <w:szCs w:val="20"/>
          <w:lang w:val="es-ES_tradnl"/>
        </w:rPr>
        <w:t xml:space="preserve"> para presentación de documentos las oficinas del Banco Emisor indicadas en la presente Carta de Crédito por alguna razón estén cerradas, </w:t>
      </w:r>
      <w:r w:rsidRPr="00BA3D6E">
        <w:rPr>
          <w:rFonts w:asciiTheme="minorHAnsi" w:hAnsiTheme="minorHAnsi" w:cs="Arial"/>
          <w:lang w:val="es-ES_tradnl"/>
        </w:rPr>
        <w:t xml:space="preserve">y a causa de dicho cierre no pueda efectuarse la presentación de documentos, </w:t>
      </w:r>
      <w:r w:rsidRPr="00BA3D6E">
        <w:rPr>
          <w:rFonts w:asciiTheme="minorHAnsi" w:hAnsiTheme="minorHAnsi" w:cs="Arial"/>
          <w:szCs w:val="20"/>
          <w:lang w:val="es-ES_tradnl"/>
        </w:rPr>
        <w:t xml:space="preserve">el último día para presentar documentos será extendido al segundo </w:t>
      </w:r>
      <w:r w:rsidR="004C658F">
        <w:rPr>
          <w:rFonts w:asciiTheme="minorHAnsi" w:hAnsiTheme="minorHAnsi" w:cs="Arial"/>
          <w:szCs w:val="20"/>
          <w:lang w:val="es-ES_tradnl"/>
        </w:rPr>
        <w:t>D</w:t>
      </w:r>
      <w:r w:rsidR="00A84767" w:rsidRPr="00BA3D6E">
        <w:rPr>
          <w:rFonts w:asciiTheme="minorHAnsi" w:hAnsiTheme="minorHAnsi" w:cs="Arial"/>
          <w:szCs w:val="20"/>
          <w:lang w:val="es-ES_tradnl"/>
        </w:rPr>
        <w:t>ía hábil</w:t>
      </w:r>
      <w:r w:rsidRPr="00BA3D6E">
        <w:rPr>
          <w:rFonts w:asciiTheme="minorHAnsi" w:hAnsiTheme="minorHAnsi" w:cs="Arial"/>
          <w:szCs w:val="20"/>
          <w:lang w:val="es-ES_tradnl"/>
        </w:rPr>
        <w:t xml:space="preserve"> inmediato siguiente a aquel en el que las referidas oficinas del Banco Emisor</w:t>
      </w:r>
      <w:r w:rsidRPr="00BA3D6E">
        <w:rPr>
          <w:rFonts w:asciiTheme="minorHAnsi" w:hAnsiTheme="minorHAnsi" w:cs="Arial"/>
          <w:b/>
          <w:szCs w:val="20"/>
          <w:lang w:val="es-ES_tradnl"/>
        </w:rPr>
        <w:t xml:space="preserve"> </w:t>
      </w:r>
      <w:r w:rsidRPr="00BA3D6E">
        <w:rPr>
          <w:rFonts w:asciiTheme="minorHAnsi" w:hAnsiTheme="minorHAnsi" w:cs="Arial"/>
          <w:szCs w:val="20"/>
          <w:lang w:val="es-ES_tradnl"/>
        </w:rPr>
        <w:t>reanuden sus operaciones.</w:t>
      </w:r>
    </w:p>
    <w:p w14:paraId="31A5547E" w14:textId="77777777" w:rsidR="00204818" w:rsidRPr="00BA3D6E" w:rsidRDefault="00204818" w:rsidP="00204818">
      <w:pPr>
        <w:spacing w:before="20" w:after="20"/>
        <w:ind w:right="-1"/>
        <w:rPr>
          <w:rFonts w:asciiTheme="minorHAnsi" w:hAnsiTheme="minorHAnsi" w:cs="Arial"/>
          <w:szCs w:val="20"/>
          <w:lang w:val="es-ES_tradnl"/>
        </w:rPr>
      </w:pPr>
    </w:p>
    <w:p w14:paraId="2EA73247"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En todo lo no previsto por la misma, esta Carta de Crédito está sujeta a los Usos Internacionales relativos a los Créditos Contingentes, publicación No. 590 de la Cámara de Comercio Internacional (“ISP 98”).</w:t>
      </w:r>
    </w:p>
    <w:p w14:paraId="5F4092BA" w14:textId="77777777" w:rsidR="00204818" w:rsidRPr="00BA3D6E" w:rsidRDefault="00204818" w:rsidP="00204818">
      <w:pPr>
        <w:spacing w:before="20" w:after="20"/>
        <w:ind w:right="-1"/>
        <w:rPr>
          <w:rFonts w:asciiTheme="minorHAnsi" w:hAnsiTheme="minorHAnsi" w:cs="Arial"/>
          <w:szCs w:val="20"/>
          <w:lang w:val="es-ES_tradnl"/>
        </w:rPr>
      </w:pPr>
    </w:p>
    <w:p w14:paraId="4B49C79B"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En caso de controversia que surja con motivo de esta Carta de Crédito, la misma deberá resolverse ante los tribunales federales de los Estados Unidos Mexicanos con sede en la Ciudad de México.</w:t>
      </w:r>
    </w:p>
    <w:p w14:paraId="687B5D92" w14:textId="77777777" w:rsidR="00204818" w:rsidRPr="00BA3D6E" w:rsidRDefault="00204818" w:rsidP="00204818">
      <w:pPr>
        <w:spacing w:before="20" w:after="20"/>
        <w:ind w:right="-1"/>
        <w:rPr>
          <w:rFonts w:asciiTheme="minorHAnsi" w:hAnsiTheme="minorHAnsi" w:cs="Arial"/>
          <w:szCs w:val="20"/>
          <w:lang w:val="es-ES_tradnl"/>
        </w:rPr>
      </w:pPr>
    </w:p>
    <w:p w14:paraId="5FC1A931"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Atentamente,</w:t>
      </w:r>
    </w:p>
    <w:p w14:paraId="2384A002" w14:textId="77777777" w:rsidR="00204818" w:rsidRPr="00BA3D6E" w:rsidRDefault="00204818" w:rsidP="00204818">
      <w:pPr>
        <w:spacing w:before="20" w:after="20"/>
        <w:ind w:right="-1"/>
        <w:rPr>
          <w:rFonts w:asciiTheme="minorHAnsi" w:hAnsiTheme="minorHAnsi" w:cs="Arial"/>
          <w:szCs w:val="20"/>
          <w:lang w:val="es-ES_tradnl"/>
        </w:rPr>
      </w:pPr>
    </w:p>
    <w:p w14:paraId="31FB3316"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[Denominación del Banco Emisor y nombre y firma de la(s) persona(s) que firman en su representación]</w:t>
      </w:r>
    </w:p>
    <w:p w14:paraId="0CE39BFA" w14:textId="77777777" w:rsidR="00204818" w:rsidRPr="00BA3D6E" w:rsidRDefault="00204818" w:rsidP="00204818">
      <w:pPr>
        <w:spacing w:before="20" w:after="20"/>
        <w:ind w:right="-1"/>
        <w:rPr>
          <w:rFonts w:asciiTheme="minorHAnsi" w:hAnsiTheme="minorHAnsi" w:cs="Arial"/>
          <w:szCs w:val="20"/>
          <w:lang w:val="es-ES_tradnl"/>
        </w:rPr>
      </w:pPr>
    </w:p>
    <w:p w14:paraId="12E37627" w14:textId="77777777" w:rsidR="00204818" w:rsidRPr="00BA3D6E" w:rsidRDefault="00204818" w:rsidP="00204818">
      <w:pPr>
        <w:ind w:right="-1"/>
        <w:jc w:val="center"/>
        <w:rPr>
          <w:rFonts w:asciiTheme="minorHAnsi" w:hAnsiTheme="minorHAnsi" w:cs="Arial"/>
          <w:szCs w:val="20"/>
          <w:lang w:val="es-ES_tradnl"/>
        </w:rPr>
      </w:pPr>
      <w:r w:rsidRPr="00BA3D6E">
        <w:rPr>
          <w:rFonts w:asciiTheme="minorHAnsi" w:hAnsiTheme="minorHAnsi" w:cs="Arial"/>
          <w:szCs w:val="20"/>
          <w:lang w:val="es-ES_tradnl"/>
        </w:rPr>
        <w:br w:type="page"/>
      </w:r>
    </w:p>
    <w:p w14:paraId="3B386FB7" w14:textId="77777777" w:rsidR="00204818" w:rsidRPr="00BA3D6E" w:rsidRDefault="00204818" w:rsidP="00204818">
      <w:pPr>
        <w:ind w:right="-1"/>
        <w:jc w:val="center"/>
        <w:rPr>
          <w:rFonts w:asciiTheme="minorHAnsi" w:hAnsiTheme="minorHAnsi" w:cs="Arial"/>
          <w:b/>
          <w:szCs w:val="20"/>
          <w:lang w:val="es-ES_tradnl"/>
        </w:rPr>
      </w:pPr>
      <w:r w:rsidRPr="00BA3D6E">
        <w:rPr>
          <w:rFonts w:asciiTheme="minorHAnsi" w:hAnsiTheme="minorHAnsi" w:cs="Arial"/>
          <w:b/>
          <w:szCs w:val="20"/>
          <w:lang w:val="es-ES_tradnl"/>
        </w:rPr>
        <w:lastRenderedPageBreak/>
        <w:t xml:space="preserve">ANEXO </w:t>
      </w:r>
      <w:r w:rsidR="00B3632A" w:rsidRPr="00BA3D6E">
        <w:rPr>
          <w:rFonts w:asciiTheme="minorHAnsi" w:hAnsiTheme="minorHAnsi" w:cs="Arial"/>
          <w:b/>
          <w:szCs w:val="20"/>
          <w:lang w:val="es-ES_tradnl"/>
        </w:rPr>
        <w:t>“A”</w:t>
      </w:r>
      <w:r w:rsidR="00B3632A" w:rsidRPr="00BA3D6E">
        <w:rPr>
          <w:rFonts w:asciiTheme="minorHAnsi" w:hAnsiTheme="minorHAnsi" w:cs="Arial"/>
          <w:b/>
          <w:szCs w:val="20"/>
          <w:lang w:val="es-ES_tradnl"/>
        </w:rPr>
        <w:br/>
      </w:r>
      <w:r w:rsidRPr="00BA3D6E">
        <w:rPr>
          <w:rFonts w:asciiTheme="minorHAnsi" w:hAnsiTheme="minorHAnsi" w:cs="Arial"/>
          <w:b/>
          <w:szCs w:val="20"/>
          <w:lang w:val="es-ES_tradnl"/>
        </w:rPr>
        <w:t xml:space="preserve">Formato de Requerimiento de Pago </w:t>
      </w:r>
    </w:p>
    <w:p w14:paraId="7F228622" w14:textId="77777777" w:rsidR="00204818" w:rsidRPr="00BA3D6E" w:rsidRDefault="00204818" w:rsidP="00204818">
      <w:pPr>
        <w:ind w:right="-1"/>
        <w:jc w:val="center"/>
        <w:rPr>
          <w:rFonts w:asciiTheme="minorHAnsi" w:hAnsiTheme="minorHAnsi" w:cs="Arial"/>
          <w:b/>
          <w:szCs w:val="20"/>
          <w:lang w:val="es-ES_tradnl"/>
        </w:rPr>
      </w:pPr>
      <w:r w:rsidRPr="00BA3D6E">
        <w:rPr>
          <w:rFonts w:asciiTheme="minorHAnsi" w:hAnsiTheme="minorHAnsi" w:cs="Arial"/>
          <w:b/>
          <w:szCs w:val="20"/>
          <w:lang w:val="es-ES_tradnl"/>
        </w:rPr>
        <w:t>de la Carta de Crédito Standby Irrevocable</w:t>
      </w:r>
    </w:p>
    <w:p w14:paraId="6A80D191" w14:textId="77777777" w:rsidR="00204818" w:rsidRPr="00BA3D6E" w:rsidRDefault="00204818" w:rsidP="00204818">
      <w:pPr>
        <w:spacing w:before="20" w:after="20"/>
        <w:ind w:right="-1"/>
        <w:rPr>
          <w:rFonts w:asciiTheme="minorHAnsi" w:hAnsiTheme="minorHAnsi" w:cs="Arial"/>
          <w:szCs w:val="20"/>
          <w:lang w:val="es-ES_tradnl"/>
        </w:rPr>
      </w:pPr>
    </w:p>
    <w:p w14:paraId="6AF49465" w14:textId="77777777" w:rsidR="00204818" w:rsidRPr="00BA3D6E" w:rsidRDefault="00204818" w:rsidP="00204818">
      <w:pPr>
        <w:spacing w:before="20" w:after="20"/>
        <w:ind w:right="-1"/>
        <w:jc w:val="center"/>
        <w:rPr>
          <w:rFonts w:asciiTheme="minorHAnsi" w:hAnsiTheme="minorHAnsi" w:cs="Arial"/>
          <w:szCs w:val="20"/>
          <w:lang w:val="es-ES_tradnl"/>
        </w:rPr>
      </w:pPr>
      <w:r w:rsidRPr="00BA3D6E">
        <w:rPr>
          <w:rFonts w:asciiTheme="minorHAnsi" w:hAnsiTheme="minorHAnsi" w:cs="Arial"/>
          <w:szCs w:val="20"/>
          <w:lang w:val="es-ES_tradnl"/>
        </w:rPr>
        <w:t xml:space="preserve">[HOJA MEMBRETADA DEL </w:t>
      </w:r>
      <w:r w:rsidR="002E2E8A" w:rsidRPr="00BA3D6E">
        <w:rPr>
          <w:rFonts w:asciiTheme="minorHAnsi" w:hAnsiTheme="minorHAnsi" w:cs="Arial"/>
          <w:szCs w:val="20"/>
          <w:lang w:val="es-ES_tradnl"/>
        </w:rPr>
        <w:t>BENEFICIARIO</w:t>
      </w:r>
      <w:r w:rsidRPr="00BA3D6E">
        <w:rPr>
          <w:rFonts w:asciiTheme="minorHAnsi" w:hAnsiTheme="minorHAnsi" w:cs="Arial"/>
          <w:szCs w:val="20"/>
          <w:lang w:val="es-ES_tradnl"/>
        </w:rPr>
        <w:t>]</w:t>
      </w:r>
    </w:p>
    <w:p w14:paraId="43EDD609" w14:textId="77777777" w:rsidR="00204818" w:rsidRPr="00BA3D6E" w:rsidRDefault="00204818" w:rsidP="00204818">
      <w:pPr>
        <w:spacing w:before="20" w:after="20"/>
        <w:ind w:right="-1"/>
        <w:rPr>
          <w:rFonts w:asciiTheme="minorHAnsi" w:hAnsiTheme="minorHAnsi" w:cs="Arial"/>
          <w:szCs w:val="20"/>
          <w:lang w:val="es-ES_tradnl"/>
        </w:rPr>
      </w:pPr>
    </w:p>
    <w:p w14:paraId="1638EE1D" w14:textId="77777777" w:rsidR="00204818" w:rsidRPr="00BA3D6E" w:rsidRDefault="00204818" w:rsidP="00204818">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[Lugar y Fecha]</w:t>
      </w:r>
    </w:p>
    <w:p w14:paraId="21139605" w14:textId="77777777" w:rsidR="00204818" w:rsidRPr="00BA3D6E" w:rsidRDefault="00204818" w:rsidP="00204818">
      <w:pPr>
        <w:spacing w:before="20" w:after="20"/>
        <w:ind w:right="-1"/>
        <w:rPr>
          <w:rFonts w:asciiTheme="minorHAnsi" w:hAnsiTheme="minorHAnsi" w:cs="Arial"/>
          <w:szCs w:val="20"/>
          <w:lang w:val="es-ES_tradnl"/>
        </w:rPr>
      </w:pPr>
    </w:p>
    <w:p w14:paraId="076EFC3C"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[Denominación del Banco Emisor]</w:t>
      </w:r>
    </w:p>
    <w:p w14:paraId="47CF4909"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[Domicilio de Banco Emisor]</w:t>
      </w:r>
    </w:p>
    <w:p w14:paraId="7631C3CB" w14:textId="77777777" w:rsidR="00204818" w:rsidRPr="00BA3D6E" w:rsidRDefault="00204818" w:rsidP="00204818">
      <w:pPr>
        <w:spacing w:before="20" w:after="20"/>
        <w:ind w:right="-1"/>
        <w:rPr>
          <w:rFonts w:asciiTheme="minorHAnsi" w:hAnsiTheme="minorHAnsi" w:cs="Arial"/>
          <w:szCs w:val="20"/>
          <w:lang w:val="es-ES_tradnl"/>
        </w:rPr>
      </w:pPr>
    </w:p>
    <w:p w14:paraId="6E3147AB"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Atención: [●] [departamento o área del banco en que se deben presentar documentos]</w:t>
      </w:r>
    </w:p>
    <w:p w14:paraId="73974DF3" w14:textId="77777777" w:rsidR="00204818" w:rsidRPr="00BA3D6E" w:rsidRDefault="00204818" w:rsidP="00204818">
      <w:pPr>
        <w:spacing w:before="20" w:after="20"/>
        <w:ind w:right="-1"/>
        <w:rPr>
          <w:rFonts w:asciiTheme="minorHAnsi" w:hAnsiTheme="minorHAnsi" w:cs="Arial"/>
          <w:szCs w:val="20"/>
          <w:lang w:val="es-ES_tradnl"/>
        </w:rPr>
      </w:pPr>
    </w:p>
    <w:p w14:paraId="0E965399"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Referencia: Carta de Crédito Standby Irrevocable No. [●] (la “Carta de Crédito”)</w:t>
      </w:r>
    </w:p>
    <w:p w14:paraId="3811D2D9" w14:textId="77777777" w:rsidR="00204818" w:rsidRPr="00BA3D6E" w:rsidRDefault="00204818" w:rsidP="00204818">
      <w:pPr>
        <w:spacing w:before="20" w:after="20"/>
        <w:ind w:right="-1"/>
        <w:rPr>
          <w:rFonts w:asciiTheme="minorHAnsi" w:hAnsiTheme="minorHAnsi" w:cs="Arial"/>
          <w:szCs w:val="20"/>
          <w:lang w:val="es-ES_tradnl"/>
        </w:rPr>
      </w:pPr>
    </w:p>
    <w:p w14:paraId="1ED2A680" w14:textId="77777777" w:rsidR="00204818" w:rsidRPr="00BA3D6E" w:rsidRDefault="00204818" w:rsidP="00204818">
      <w:pPr>
        <w:spacing w:before="20" w:after="20"/>
        <w:ind w:right="-1"/>
        <w:rPr>
          <w:rFonts w:asciiTheme="minorHAnsi" w:hAnsiTheme="minorHAnsi" w:cs="Arial"/>
          <w:kern w:val="18"/>
          <w:lang w:val="es-ES_tradnl"/>
        </w:rPr>
      </w:pPr>
      <w:r w:rsidRPr="00BA3D6E">
        <w:rPr>
          <w:rFonts w:asciiTheme="minorHAnsi" w:hAnsiTheme="minorHAnsi" w:cs="Arial"/>
          <w:szCs w:val="20"/>
          <w:lang w:val="es-ES_tradnl"/>
        </w:rPr>
        <w:t>Por medio de la presente, el [●]</w:t>
      </w:r>
      <w:r w:rsidRPr="00BA3D6E">
        <w:rPr>
          <w:rFonts w:asciiTheme="minorHAnsi" w:hAnsiTheme="minorHAnsi" w:cs="Arial"/>
          <w:kern w:val="18"/>
          <w:szCs w:val="20"/>
          <w:lang w:val="es-ES_tradnl"/>
        </w:rPr>
        <w:t xml:space="preserve"> [denominación social del </w:t>
      </w:r>
      <w:r w:rsidR="00D746AE" w:rsidRPr="00BA3D6E">
        <w:rPr>
          <w:rFonts w:asciiTheme="minorHAnsi" w:hAnsiTheme="minorHAnsi" w:cs="Arial"/>
          <w:szCs w:val="20"/>
          <w:lang w:val="es-ES_tradnl"/>
        </w:rPr>
        <w:t>Vendedor</w:t>
      </w:r>
      <w:r w:rsidRPr="00BA3D6E">
        <w:rPr>
          <w:rFonts w:asciiTheme="minorHAnsi" w:hAnsiTheme="minorHAnsi" w:cs="Arial"/>
          <w:kern w:val="18"/>
          <w:szCs w:val="20"/>
          <w:lang w:val="es-ES_tradnl"/>
        </w:rPr>
        <w:t>] (el “</w:t>
      </w:r>
      <w:r w:rsidR="00B30471" w:rsidRPr="00BA3D6E">
        <w:rPr>
          <w:rFonts w:asciiTheme="minorHAnsi" w:hAnsiTheme="minorHAnsi" w:cs="Arial"/>
          <w:kern w:val="18"/>
          <w:szCs w:val="20"/>
          <w:lang w:val="es-ES_tradnl"/>
        </w:rPr>
        <w:t>Beneficiario</w:t>
      </w:r>
      <w:r w:rsidRPr="00BA3D6E">
        <w:rPr>
          <w:rFonts w:asciiTheme="minorHAnsi" w:hAnsiTheme="minorHAnsi" w:cs="Arial"/>
          <w:kern w:val="18"/>
          <w:szCs w:val="20"/>
          <w:lang w:val="es-ES_tradnl"/>
        </w:rPr>
        <w:t>”)</w:t>
      </w:r>
      <w:r w:rsidRPr="00BA3D6E" w:rsidDel="00022DB3">
        <w:rPr>
          <w:rFonts w:asciiTheme="minorHAnsi" w:hAnsiTheme="minorHAnsi" w:cs="Arial"/>
          <w:szCs w:val="20"/>
          <w:lang w:val="es-ES_tradnl"/>
        </w:rPr>
        <w:t xml:space="preserve"> </w:t>
      </w:r>
      <w:r w:rsidRPr="00BA3D6E">
        <w:rPr>
          <w:rFonts w:asciiTheme="minorHAnsi" w:hAnsiTheme="minorHAnsi" w:cs="Arial"/>
          <w:szCs w:val="20"/>
          <w:lang w:val="es-ES_tradnl"/>
        </w:rPr>
        <w:t>manifiesta que [●]</w:t>
      </w:r>
      <w:r w:rsidRPr="00BA3D6E">
        <w:rPr>
          <w:rFonts w:asciiTheme="minorHAnsi" w:hAnsiTheme="minorHAnsi" w:cs="Arial"/>
          <w:kern w:val="18"/>
          <w:szCs w:val="20"/>
          <w:lang w:val="es-ES_tradnl"/>
        </w:rPr>
        <w:t xml:space="preserve"> [</w:t>
      </w:r>
      <w:r w:rsidR="00EE30A3">
        <w:rPr>
          <w:rFonts w:asciiTheme="minorHAnsi" w:hAnsiTheme="minorHAnsi" w:cs="Arial"/>
          <w:kern w:val="18"/>
          <w:szCs w:val="20"/>
          <w:lang w:val="es-ES_tradnl"/>
        </w:rPr>
        <w:t xml:space="preserve">nombre, </w:t>
      </w:r>
      <w:r w:rsidRPr="00BA3D6E">
        <w:rPr>
          <w:rFonts w:asciiTheme="minorHAnsi" w:hAnsiTheme="minorHAnsi" w:cs="Arial"/>
          <w:kern w:val="18"/>
          <w:szCs w:val="20"/>
          <w:lang w:val="es-ES_tradnl"/>
        </w:rPr>
        <w:t xml:space="preserve">denominación o razón social del </w:t>
      </w:r>
      <w:r w:rsidR="00D746AE">
        <w:rPr>
          <w:rFonts w:asciiTheme="minorHAnsi" w:hAnsiTheme="minorHAnsi" w:cs="Arial"/>
          <w:kern w:val="18"/>
          <w:szCs w:val="20"/>
          <w:lang w:val="es-ES_tradnl"/>
        </w:rPr>
        <w:t>Comprador</w:t>
      </w:r>
      <w:r w:rsidRPr="00BA3D6E">
        <w:rPr>
          <w:rFonts w:asciiTheme="minorHAnsi" w:hAnsiTheme="minorHAnsi" w:cs="Arial"/>
          <w:kern w:val="18"/>
          <w:szCs w:val="20"/>
          <w:lang w:val="es-ES_tradnl"/>
        </w:rPr>
        <w:t>] (el “</w:t>
      </w:r>
      <w:r w:rsidR="00B30471" w:rsidRPr="00BA3D6E">
        <w:rPr>
          <w:rFonts w:asciiTheme="minorHAnsi" w:hAnsiTheme="minorHAnsi" w:cs="Arial"/>
          <w:kern w:val="18"/>
          <w:szCs w:val="20"/>
          <w:lang w:val="es-ES_tradnl"/>
        </w:rPr>
        <w:t>Obligado</w:t>
      </w:r>
      <w:r w:rsidRPr="00BA3D6E">
        <w:rPr>
          <w:rFonts w:asciiTheme="minorHAnsi" w:hAnsiTheme="minorHAnsi" w:cs="Arial"/>
          <w:kern w:val="18"/>
          <w:szCs w:val="20"/>
          <w:lang w:val="es-ES_tradnl"/>
        </w:rPr>
        <w:t xml:space="preserve">”), </w:t>
      </w:r>
      <w:r w:rsidRPr="00BA3D6E">
        <w:rPr>
          <w:rFonts w:asciiTheme="minorHAnsi" w:hAnsiTheme="minorHAnsi" w:cs="Arial"/>
          <w:szCs w:val="20"/>
          <w:lang w:val="es-ES_tradnl"/>
        </w:rPr>
        <w:t xml:space="preserve">ha incumplido con la(s) siguiente(s) obligación(es) </w:t>
      </w:r>
      <w:r w:rsidRPr="00BA3D6E">
        <w:rPr>
          <w:rFonts w:asciiTheme="minorHAnsi" w:hAnsiTheme="minorHAnsi" w:cs="Arial"/>
          <w:lang w:val="es-ES_tradnl"/>
        </w:rPr>
        <w:t>derivada(s)</w:t>
      </w:r>
      <w:r w:rsidRPr="00BA3D6E">
        <w:rPr>
          <w:rFonts w:asciiTheme="minorHAnsi" w:hAnsiTheme="minorHAnsi" w:cs="Arial"/>
          <w:kern w:val="18"/>
          <w:lang w:val="es-ES_tradnl"/>
        </w:rPr>
        <w:t xml:space="preserve"> del contrato de cobertura eléctrica </w:t>
      </w:r>
      <w:r w:rsidRPr="00BA3D6E">
        <w:rPr>
          <w:rFonts w:asciiTheme="minorHAnsi" w:hAnsiTheme="minorHAnsi" w:cs="Arial"/>
          <w:szCs w:val="20"/>
          <w:lang w:val="es-ES_tradnl"/>
        </w:rPr>
        <w:t xml:space="preserve">[●] </w:t>
      </w:r>
      <w:r w:rsidRPr="00BA3D6E">
        <w:rPr>
          <w:rFonts w:asciiTheme="minorHAnsi" w:hAnsiTheme="minorHAnsi" w:cs="Arial"/>
          <w:kern w:val="18"/>
          <w:lang w:val="es-ES_tradnl"/>
        </w:rPr>
        <w:t xml:space="preserve">[referencia del contrato de cobertura eléctrica] de fecha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20</w:t>
      </w:r>
      <w:r w:rsidRPr="00BA3D6E">
        <w:rPr>
          <w:rFonts w:asciiTheme="minorHAnsi" w:hAnsiTheme="minorHAnsi" w:cs="Arial"/>
          <w:szCs w:val="20"/>
          <w:lang w:val="es-ES_tradnl"/>
        </w:rPr>
        <w:t>[●] (el “Contrato”)</w:t>
      </w:r>
      <w:r w:rsidRPr="00BA3D6E">
        <w:rPr>
          <w:rFonts w:asciiTheme="minorHAnsi" w:hAnsiTheme="minorHAnsi" w:cs="Arial"/>
          <w:kern w:val="18"/>
          <w:lang w:val="es-ES_tradnl"/>
        </w:rPr>
        <w:t>:</w:t>
      </w:r>
    </w:p>
    <w:p w14:paraId="124A43E9" w14:textId="77777777" w:rsidR="00204818" w:rsidRPr="00BA3D6E" w:rsidRDefault="00204818" w:rsidP="00204818">
      <w:pPr>
        <w:spacing w:before="20" w:after="20"/>
        <w:ind w:right="-1"/>
        <w:rPr>
          <w:rFonts w:asciiTheme="minorHAnsi" w:hAnsiTheme="minorHAnsi" w:cs="Arial"/>
          <w:szCs w:val="20"/>
          <w:lang w:val="es-ES_tradnl"/>
        </w:rPr>
      </w:pPr>
    </w:p>
    <w:p w14:paraId="461BF917"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[Muy breve descripción de la obligación incumplida].</w:t>
      </w:r>
    </w:p>
    <w:p w14:paraId="3A2FD114" w14:textId="77777777" w:rsidR="00204818" w:rsidRPr="00BA3D6E" w:rsidRDefault="00204818" w:rsidP="00204818">
      <w:pPr>
        <w:spacing w:before="20" w:after="20"/>
        <w:ind w:right="-1"/>
        <w:rPr>
          <w:rFonts w:asciiTheme="minorHAnsi" w:hAnsiTheme="minorHAnsi" w:cs="Arial"/>
          <w:szCs w:val="20"/>
          <w:lang w:val="es-ES_tradnl"/>
        </w:rPr>
      </w:pPr>
    </w:p>
    <w:p w14:paraId="5774D16B"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Por lo anterior, y de acuerdo a lo establecido en la Carta de Crédito de referencia, se solicita el pago de la cantidad de $[●] [indicar monto igual o menor al “Importe Garantizado” de la Carta de Crédito en número y letra], importe que ha sido calculado con base en las disposiciones aplicables del propio Contrato</w:t>
      </w:r>
      <w:r w:rsidR="00F11423">
        <w:rPr>
          <w:rFonts w:asciiTheme="minorHAnsi" w:hAnsiTheme="minorHAnsi" w:cs="Arial"/>
          <w:szCs w:val="20"/>
          <w:lang w:val="es-ES_tradnl"/>
        </w:rPr>
        <w:t xml:space="preserve"> y las disposiciones legales aplicables</w:t>
      </w:r>
      <w:r w:rsidRPr="00BA3D6E">
        <w:rPr>
          <w:rFonts w:asciiTheme="minorHAnsi" w:hAnsiTheme="minorHAnsi" w:cs="Arial"/>
          <w:szCs w:val="20"/>
          <w:lang w:val="es-ES_tradnl"/>
        </w:rPr>
        <w:t>.</w:t>
      </w:r>
    </w:p>
    <w:p w14:paraId="3792D7F4" w14:textId="77777777" w:rsidR="00204818" w:rsidRPr="00BA3D6E" w:rsidRDefault="00204818" w:rsidP="00204818">
      <w:pPr>
        <w:spacing w:before="20" w:after="20"/>
        <w:ind w:right="-1"/>
        <w:rPr>
          <w:rFonts w:asciiTheme="minorHAnsi" w:hAnsiTheme="minorHAnsi" w:cs="Arial"/>
          <w:szCs w:val="20"/>
          <w:lang w:val="es-ES_tradnl"/>
        </w:rPr>
      </w:pPr>
    </w:p>
    <w:p w14:paraId="17737C91"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Agradeceremos que la referida cantidad sea transferida a la cuenta No. [●], CLABE [●], a nombre de [●]</w:t>
      </w:r>
      <w:r w:rsidRPr="00BA3D6E">
        <w:rPr>
          <w:rFonts w:asciiTheme="minorHAnsi" w:hAnsiTheme="minorHAnsi" w:cs="Arial"/>
          <w:kern w:val="18"/>
          <w:szCs w:val="20"/>
          <w:lang w:val="es-ES_tradnl"/>
        </w:rPr>
        <w:t xml:space="preserve"> [denominación social del </w:t>
      </w:r>
      <w:r w:rsidR="00D746AE">
        <w:rPr>
          <w:rFonts w:asciiTheme="minorHAnsi" w:hAnsiTheme="minorHAnsi" w:cs="Arial"/>
          <w:kern w:val="18"/>
          <w:szCs w:val="20"/>
          <w:lang w:val="es-ES_tradnl"/>
        </w:rPr>
        <w:t>Vendedor</w:t>
      </w:r>
      <w:r w:rsidRPr="00BA3D6E">
        <w:rPr>
          <w:rFonts w:asciiTheme="minorHAnsi" w:hAnsiTheme="minorHAnsi" w:cs="Arial"/>
          <w:kern w:val="18"/>
          <w:szCs w:val="20"/>
          <w:lang w:val="es-ES_tradnl"/>
        </w:rPr>
        <w:t>]</w:t>
      </w:r>
      <w:r w:rsidR="00BB0DA9">
        <w:rPr>
          <w:rFonts w:asciiTheme="minorHAnsi" w:hAnsiTheme="minorHAnsi" w:cs="Arial"/>
          <w:kern w:val="18"/>
          <w:szCs w:val="20"/>
          <w:lang w:val="es-ES_tradnl"/>
        </w:rPr>
        <w:t xml:space="preserve"> </w:t>
      </w:r>
      <w:r w:rsidR="00F11423">
        <w:rPr>
          <w:rFonts w:asciiTheme="minorHAnsi" w:hAnsiTheme="minorHAnsi" w:cs="Arial"/>
          <w:kern w:val="18"/>
          <w:szCs w:val="20"/>
          <w:lang w:val="es-ES_tradnl"/>
        </w:rPr>
        <w:t>en el banco [</w:t>
      </w:r>
      <w:r w:rsidR="00F11423" w:rsidRPr="00BA3D6E">
        <w:rPr>
          <w:rFonts w:asciiTheme="minorHAnsi" w:hAnsiTheme="minorHAnsi" w:cs="Arial"/>
          <w:szCs w:val="20"/>
          <w:lang w:val="es-ES_tradnl"/>
        </w:rPr>
        <w:t>●</w:t>
      </w:r>
      <w:r w:rsidR="00F11423">
        <w:rPr>
          <w:rFonts w:asciiTheme="minorHAnsi" w:hAnsiTheme="minorHAnsi" w:cs="Arial"/>
          <w:kern w:val="18"/>
          <w:szCs w:val="20"/>
          <w:lang w:val="es-ES_tradnl"/>
        </w:rPr>
        <w:t>]</w:t>
      </w:r>
      <w:r w:rsidRPr="00BA3D6E">
        <w:rPr>
          <w:rFonts w:asciiTheme="minorHAnsi" w:hAnsiTheme="minorHAnsi" w:cs="Arial"/>
          <w:szCs w:val="20"/>
          <w:lang w:val="es-ES_tradnl"/>
        </w:rPr>
        <w:t>.</w:t>
      </w:r>
    </w:p>
    <w:p w14:paraId="447E80BF" w14:textId="77777777" w:rsidR="00204818" w:rsidRPr="00BA3D6E" w:rsidRDefault="00204818" w:rsidP="00204818">
      <w:pPr>
        <w:spacing w:before="20" w:after="20"/>
        <w:ind w:right="-1"/>
        <w:rPr>
          <w:rFonts w:asciiTheme="minorHAnsi" w:hAnsiTheme="minorHAnsi" w:cs="Arial"/>
          <w:szCs w:val="20"/>
          <w:lang w:val="es-ES_tradnl"/>
        </w:rPr>
      </w:pPr>
    </w:p>
    <w:p w14:paraId="441DF076" w14:textId="77777777" w:rsidR="00204818" w:rsidRPr="00BA3D6E" w:rsidRDefault="00F11423" w:rsidP="00204818">
      <w:pPr>
        <w:spacing w:before="20" w:after="20"/>
        <w:ind w:right="-1"/>
        <w:rPr>
          <w:rFonts w:asciiTheme="minorHAnsi" w:hAnsiTheme="minorHAnsi" w:cs="Arial"/>
          <w:szCs w:val="20"/>
          <w:lang w:val="es-ES_tradnl"/>
        </w:rPr>
      </w:pPr>
      <w:r>
        <w:rPr>
          <w:rFonts w:asciiTheme="minorHAnsi" w:hAnsiTheme="minorHAnsi" w:cs="Arial"/>
          <w:szCs w:val="20"/>
          <w:lang w:val="es-ES_tradnl"/>
        </w:rPr>
        <w:t>En</w:t>
      </w:r>
      <w:r w:rsidR="00204818" w:rsidRPr="00BA3D6E">
        <w:rPr>
          <w:rFonts w:asciiTheme="minorHAnsi" w:hAnsiTheme="minorHAnsi" w:cs="Arial"/>
          <w:szCs w:val="20"/>
          <w:lang w:val="es-ES_tradnl"/>
        </w:rPr>
        <w:t xml:space="preserve"> caso de que por alguna circunstancia ustedes consideren que este requerimiento de pago no </w:t>
      </w:r>
      <w:r w:rsidR="00204818" w:rsidRPr="00BA3D6E">
        <w:rPr>
          <w:rFonts w:asciiTheme="minorHAnsi" w:hAnsiTheme="minorHAnsi" w:cs="Arial"/>
          <w:lang w:val="es-ES_tradnl"/>
        </w:rPr>
        <w:t xml:space="preserve">cumple con los términos y condiciones de la Carta de Crédito de referencia, nos den aviso de ello al </w:t>
      </w:r>
      <w:r w:rsidR="00204818" w:rsidRPr="00BA3D6E">
        <w:rPr>
          <w:rFonts w:asciiTheme="minorHAnsi" w:hAnsiTheme="minorHAnsi" w:cs="Arial"/>
          <w:szCs w:val="20"/>
          <w:lang w:val="es-ES_tradnl"/>
        </w:rPr>
        <w:t>[●]</w:t>
      </w:r>
      <w:r w:rsidR="00204818" w:rsidRPr="00BA3D6E">
        <w:rPr>
          <w:rFonts w:asciiTheme="minorHAnsi" w:hAnsiTheme="minorHAnsi" w:cs="Arial"/>
          <w:lang w:val="es-ES_tradnl"/>
        </w:rPr>
        <w:t xml:space="preserve"> [correo electrónico </w:t>
      </w:r>
      <w:r w:rsidR="00204818" w:rsidRPr="00BA3D6E">
        <w:rPr>
          <w:rFonts w:asciiTheme="minorHAnsi" w:hAnsiTheme="minorHAnsi" w:cs="Arial"/>
          <w:szCs w:val="20"/>
          <w:lang w:val="es-ES_tradnl"/>
        </w:rPr>
        <w:t xml:space="preserve">[●] </w:t>
      </w:r>
      <w:r w:rsidR="00204818" w:rsidRPr="00BA3D6E">
        <w:rPr>
          <w:rFonts w:asciiTheme="minorHAnsi" w:hAnsiTheme="minorHAnsi" w:cs="Arial"/>
          <w:lang w:val="es-ES_tradnl"/>
        </w:rPr>
        <w:t xml:space="preserve">o en el domicilio ubicado en </w:t>
      </w:r>
      <w:r w:rsidR="00204818" w:rsidRPr="00BA3D6E">
        <w:rPr>
          <w:rFonts w:asciiTheme="minorHAnsi" w:hAnsiTheme="minorHAnsi" w:cs="Arial"/>
          <w:szCs w:val="20"/>
          <w:lang w:val="es-ES_tradnl"/>
        </w:rPr>
        <w:t>[●]</w:t>
      </w:r>
      <w:r w:rsidR="00204818" w:rsidRPr="00BA3D6E">
        <w:rPr>
          <w:rFonts w:asciiTheme="minorHAnsi" w:hAnsiTheme="minorHAnsi" w:cs="Arial"/>
          <w:lang w:val="es-ES_tradnl"/>
        </w:rPr>
        <w:t xml:space="preserve">] a la </w:t>
      </w:r>
      <w:r w:rsidR="00375F4D" w:rsidRPr="00BA3D6E">
        <w:rPr>
          <w:rFonts w:asciiTheme="minorHAnsi" w:hAnsiTheme="minorHAnsi" w:cs="Arial"/>
          <w:lang w:val="es-ES_tradnl"/>
        </w:rPr>
        <w:t>a</w:t>
      </w:r>
      <w:r w:rsidR="00204818" w:rsidRPr="00BA3D6E">
        <w:rPr>
          <w:rFonts w:asciiTheme="minorHAnsi" w:hAnsiTheme="minorHAnsi" w:cs="Arial"/>
          <w:lang w:val="es-ES_tradnl"/>
        </w:rPr>
        <w:t xml:space="preserve">tención de las siguientes personas: </w:t>
      </w:r>
      <w:r w:rsidR="00204818" w:rsidRPr="00BA3D6E">
        <w:rPr>
          <w:rFonts w:asciiTheme="minorHAnsi" w:hAnsiTheme="minorHAnsi" w:cs="Arial"/>
          <w:szCs w:val="20"/>
          <w:lang w:val="es-ES_tradnl"/>
        </w:rPr>
        <w:t>[●]</w:t>
      </w:r>
      <w:r w:rsidR="00204818" w:rsidRPr="00BA3D6E">
        <w:rPr>
          <w:rFonts w:asciiTheme="minorHAnsi" w:hAnsiTheme="minorHAnsi" w:cs="Arial"/>
          <w:lang w:val="es-ES_tradnl"/>
        </w:rPr>
        <w:t xml:space="preserve"> [especificar los nombres de cuando menos 2 personas a la atención de quien deba ir dirigido]</w:t>
      </w:r>
    </w:p>
    <w:p w14:paraId="4B9EA6DF" w14:textId="77777777" w:rsidR="00204818" w:rsidRPr="00BA3D6E" w:rsidRDefault="00204818" w:rsidP="00204818">
      <w:pPr>
        <w:spacing w:before="20" w:after="20"/>
        <w:ind w:right="-1"/>
        <w:rPr>
          <w:rFonts w:asciiTheme="minorHAnsi" w:hAnsiTheme="minorHAnsi" w:cs="Arial"/>
          <w:szCs w:val="20"/>
          <w:lang w:val="es-ES_tradnl"/>
        </w:rPr>
      </w:pPr>
    </w:p>
    <w:p w14:paraId="2074A835"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Atentamente,</w:t>
      </w:r>
    </w:p>
    <w:p w14:paraId="3665C203" w14:textId="77777777" w:rsidR="00204818" w:rsidRPr="00BA3D6E" w:rsidRDefault="00204818" w:rsidP="00204818">
      <w:pPr>
        <w:spacing w:before="20" w:after="20"/>
        <w:ind w:right="-1"/>
        <w:rPr>
          <w:rFonts w:asciiTheme="minorHAnsi" w:hAnsiTheme="minorHAnsi" w:cs="Arial"/>
          <w:szCs w:val="20"/>
          <w:lang w:val="es-ES_tradnl"/>
        </w:rPr>
      </w:pPr>
    </w:p>
    <w:p w14:paraId="78D0AEE0"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w:t>
      </w:r>
      <w:r w:rsidRPr="00BA3D6E">
        <w:rPr>
          <w:rFonts w:asciiTheme="minorHAnsi" w:hAnsiTheme="minorHAnsi" w:cs="Arial"/>
          <w:kern w:val="18"/>
          <w:szCs w:val="20"/>
          <w:lang w:val="es-ES_tradnl"/>
        </w:rPr>
        <w:t xml:space="preserve"> [denominación social del </w:t>
      </w:r>
      <w:r w:rsidR="00D746AE" w:rsidRPr="00BA3D6E">
        <w:rPr>
          <w:rFonts w:asciiTheme="minorHAnsi" w:hAnsiTheme="minorHAnsi" w:cs="Arial"/>
          <w:szCs w:val="20"/>
          <w:lang w:val="es-ES_tradnl"/>
        </w:rPr>
        <w:t>Vendedor</w:t>
      </w:r>
      <w:r w:rsidRPr="00BA3D6E">
        <w:rPr>
          <w:rFonts w:asciiTheme="minorHAnsi" w:hAnsiTheme="minorHAnsi" w:cs="Arial"/>
          <w:kern w:val="18"/>
          <w:szCs w:val="20"/>
          <w:lang w:val="es-ES_tradnl"/>
        </w:rPr>
        <w:t>]</w:t>
      </w:r>
    </w:p>
    <w:p w14:paraId="78D1B3A5"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[Nombre y firma de la(s) persona(s) que firman en su representación]</w:t>
      </w:r>
      <w:r w:rsidRPr="00BA3D6E">
        <w:rPr>
          <w:rFonts w:asciiTheme="minorHAnsi" w:hAnsiTheme="minorHAnsi" w:cs="Arial"/>
          <w:szCs w:val="20"/>
          <w:lang w:val="es-ES_tradnl"/>
        </w:rPr>
        <w:br w:type="page"/>
      </w:r>
    </w:p>
    <w:p w14:paraId="1FE5ACEA" w14:textId="77777777" w:rsidR="00825F6F" w:rsidRPr="00BA3D6E" w:rsidRDefault="000D7C5E" w:rsidP="00825F6F">
      <w:pPr>
        <w:ind w:right="-1"/>
        <w:jc w:val="center"/>
        <w:rPr>
          <w:rFonts w:asciiTheme="minorHAnsi" w:hAnsiTheme="minorHAnsi" w:cs="Arial"/>
          <w:b/>
          <w:szCs w:val="20"/>
          <w:lang w:val="es-ES_tradnl"/>
        </w:rPr>
      </w:pPr>
      <w:r w:rsidRPr="00BA3D6E">
        <w:rPr>
          <w:rFonts w:asciiTheme="minorHAnsi" w:hAnsiTheme="minorHAnsi" w:cs="Arial"/>
          <w:b/>
          <w:szCs w:val="20"/>
          <w:lang w:val="es-ES_tradnl"/>
        </w:rPr>
        <w:lastRenderedPageBreak/>
        <w:t xml:space="preserve">ANEXO </w:t>
      </w:r>
      <w:r w:rsidR="00B3632A" w:rsidRPr="00BA3D6E">
        <w:rPr>
          <w:rFonts w:asciiTheme="minorHAnsi" w:hAnsiTheme="minorHAnsi" w:cs="Arial"/>
          <w:b/>
          <w:szCs w:val="20"/>
          <w:lang w:val="es-ES_tradnl"/>
        </w:rPr>
        <w:t>“B”</w:t>
      </w:r>
    </w:p>
    <w:p w14:paraId="49275D1B" w14:textId="77777777" w:rsidR="00825F6F" w:rsidRPr="00BA3D6E" w:rsidRDefault="00825F6F" w:rsidP="00825F6F">
      <w:pPr>
        <w:ind w:right="-1"/>
        <w:jc w:val="center"/>
        <w:rPr>
          <w:rFonts w:asciiTheme="minorHAnsi" w:hAnsiTheme="minorHAnsi" w:cs="Arial"/>
          <w:b/>
          <w:szCs w:val="20"/>
          <w:lang w:val="es-ES_tradnl"/>
        </w:rPr>
      </w:pPr>
      <w:r w:rsidRPr="00BA3D6E">
        <w:rPr>
          <w:rFonts w:asciiTheme="minorHAnsi" w:hAnsiTheme="minorHAnsi" w:cs="Arial"/>
          <w:b/>
          <w:szCs w:val="20"/>
          <w:lang w:val="es-ES_tradnl"/>
        </w:rPr>
        <w:t xml:space="preserve">Formato de modificación a la </w:t>
      </w:r>
    </w:p>
    <w:p w14:paraId="062BB552" w14:textId="77777777" w:rsidR="00825F6F" w:rsidRPr="00BA3D6E" w:rsidRDefault="00825F6F" w:rsidP="00825F6F">
      <w:pPr>
        <w:ind w:right="-1"/>
        <w:jc w:val="center"/>
        <w:rPr>
          <w:rFonts w:asciiTheme="minorHAnsi" w:hAnsiTheme="minorHAnsi" w:cs="Arial"/>
          <w:b/>
          <w:szCs w:val="20"/>
          <w:lang w:val="es-ES_tradnl"/>
        </w:rPr>
      </w:pPr>
      <w:r w:rsidRPr="00BA3D6E">
        <w:rPr>
          <w:rFonts w:asciiTheme="minorHAnsi" w:hAnsiTheme="minorHAnsi" w:cs="Arial"/>
          <w:b/>
          <w:szCs w:val="20"/>
          <w:lang w:val="es-ES_tradnl"/>
        </w:rPr>
        <w:t>Carta de Crédito Standby Irrevocable</w:t>
      </w:r>
    </w:p>
    <w:p w14:paraId="55D7BC77" w14:textId="77777777" w:rsidR="00204818" w:rsidRPr="00BA3D6E" w:rsidRDefault="00204818" w:rsidP="00204818">
      <w:pPr>
        <w:spacing w:before="20" w:after="20"/>
        <w:ind w:right="-1"/>
        <w:rPr>
          <w:rFonts w:asciiTheme="minorHAnsi" w:hAnsiTheme="minorHAnsi" w:cs="Arial"/>
          <w:szCs w:val="20"/>
          <w:lang w:val="es-ES_tradnl"/>
        </w:rPr>
      </w:pPr>
    </w:p>
    <w:p w14:paraId="50660B7A" w14:textId="77777777" w:rsidR="00204818" w:rsidRPr="00BA3D6E" w:rsidRDefault="00204818" w:rsidP="00204818">
      <w:pPr>
        <w:spacing w:before="20" w:after="20"/>
        <w:ind w:right="-1"/>
        <w:jc w:val="center"/>
        <w:rPr>
          <w:rFonts w:asciiTheme="minorHAnsi" w:hAnsiTheme="minorHAnsi" w:cs="Arial"/>
          <w:szCs w:val="20"/>
          <w:lang w:val="es-ES_tradnl"/>
        </w:rPr>
      </w:pPr>
      <w:r w:rsidRPr="00BA3D6E">
        <w:rPr>
          <w:rFonts w:asciiTheme="minorHAnsi" w:hAnsiTheme="minorHAnsi" w:cs="Arial"/>
          <w:szCs w:val="20"/>
          <w:lang w:val="es-ES_tradnl"/>
        </w:rPr>
        <w:t>[HOJA MEMBRETADA DEL BANCO EMISOR]</w:t>
      </w:r>
    </w:p>
    <w:p w14:paraId="75D336E3" w14:textId="77777777" w:rsidR="00204818" w:rsidRPr="00BA3D6E" w:rsidRDefault="00204818" w:rsidP="00204818">
      <w:pPr>
        <w:spacing w:before="20" w:after="20"/>
        <w:ind w:right="-1"/>
        <w:rPr>
          <w:rFonts w:asciiTheme="minorHAnsi" w:hAnsiTheme="minorHAnsi" w:cs="Arial"/>
          <w:szCs w:val="20"/>
          <w:lang w:val="es-ES_tradnl"/>
        </w:rPr>
      </w:pPr>
    </w:p>
    <w:p w14:paraId="42ED8E10" w14:textId="77777777" w:rsidR="00204818" w:rsidRPr="00BA3D6E" w:rsidRDefault="00204818" w:rsidP="00204818">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[Lugar y Fecha]</w:t>
      </w:r>
    </w:p>
    <w:p w14:paraId="2E6FCF5C" w14:textId="77777777" w:rsidR="00204818" w:rsidRPr="00BA3D6E" w:rsidRDefault="00204818" w:rsidP="00204818">
      <w:pPr>
        <w:spacing w:before="20" w:after="20"/>
        <w:ind w:right="-1"/>
        <w:rPr>
          <w:rFonts w:asciiTheme="minorHAnsi" w:hAnsiTheme="minorHAnsi" w:cs="Arial"/>
          <w:szCs w:val="20"/>
          <w:lang w:val="es-ES_tradnl"/>
        </w:rPr>
      </w:pPr>
    </w:p>
    <w:p w14:paraId="1272C435"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w:t>
      </w:r>
      <w:r w:rsidRPr="00BA3D6E">
        <w:rPr>
          <w:rFonts w:asciiTheme="minorHAnsi" w:hAnsiTheme="minorHAnsi" w:cs="Arial"/>
          <w:kern w:val="18"/>
          <w:szCs w:val="20"/>
          <w:lang w:val="es-ES_tradnl"/>
        </w:rPr>
        <w:t xml:space="preserve"> [denominación</w:t>
      </w:r>
      <w:r w:rsidR="00EE30A3">
        <w:rPr>
          <w:rFonts w:asciiTheme="minorHAnsi" w:hAnsiTheme="minorHAnsi" w:cs="Arial"/>
          <w:kern w:val="18"/>
          <w:szCs w:val="20"/>
          <w:lang w:val="es-ES_tradnl"/>
        </w:rPr>
        <w:t xml:space="preserve"> social </w:t>
      </w:r>
      <w:r w:rsidRPr="00BA3D6E">
        <w:rPr>
          <w:rFonts w:asciiTheme="minorHAnsi" w:hAnsiTheme="minorHAnsi" w:cs="Arial"/>
          <w:kern w:val="18"/>
          <w:szCs w:val="20"/>
          <w:lang w:val="es-ES_tradnl"/>
        </w:rPr>
        <w:t xml:space="preserve">del </w:t>
      </w:r>
      <w:r w:rsidR="00D746AE" w:rsidRPr="00BA3D6E">
        <w:rPr>
          <w:rFonts w:asciiTheme="minorHAnsi" w:hAnsiTheme="minorHAnsi" w:cs="Arial"/>
          <w:szCs w:val="20"/>
          <w:lang w:val="es-ES_tradnl"/>
        </w:rPr>
        <w:t>Vendedor</w:t>
      </w:r>
      <w:r w:rsidRPr="00BA3D6E">
        <w:rPr>
          <w:rFonts w:asciiTheme="minorHAnsi" w:hAnsiTheme="minorHAnsi" w:cs="Arial"/>
          <w:kern w:val="18"/>
          <w:szCs w:val="20"/>
          <w:lang w:val="es-ES_tradnl"/>
        </w:rPr>
        <w:t>]</w:t>
      </w:r>
      <w:r w:rsidRPr="00BA3D6E">
        <w:rPr>
          <w:rFonts w:asciiTheme="minorHAnsi" w:hAnsiTheme="minorHAnsi" w:cs="Arial"/>
          <w:szCs w:val="20"/>
          <w:lang w:val="es-ES_tradnl"/>
        </w:rPr>
        <w:t xml:space="preserve"> </w:t>
      </w:r>
    </w:p>
    <w:p w14:paraId="57DDD92E"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[Domicilio]</w:t>
      </w:r>
    </w:p>
    <w:p w14:paraId="74E18ED4"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Presente.</w:t>
      </w:r>
    </w:p>
    <w:p w14:paraId="0C31420C" w14:textId="77777777" w:rsidR="00204818" w:rsidRPr="00BA3D6E" w:rsidRDefault="00204818" w:rsidP="00204818">
      <w:pPr>
        <w:spacing w:before="20" w:after="20"/>
        <w:ind w:right="-1"/>
        <w:rPr>
          <w:rFonts w:asciiTheme="minorHAnsi" w:hAnsiTheme="minorHAnsi" w:cs="Arial"/>
          <w:szCs w:val="20"/>
          <w:lang w:val="es-ES_tradnl"/>
        </w:rPr>
      </w:pPr>
    </w:p>
    <w:p w14:paraId="58BF708B" w14:textId="77777777" w:rsidR="00204818" w:rsidRPr="00BA3D6E" w:rsidRDefault="00204818" w:rsidP="00204818">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Referencia: Carta de Crédito Standby Irrevocable No. [●] (la “Carta de Crédito”)</w:t>
      </w:r>
    </w:p>
    <w:p w14:paraId="434D6873" w14:textId="77777777" w:rsidR="00204818" w:rsidRPr="00BA3D6E" w:rsidRDefault="00204818" w:rsidP="00204818">
      <w:pPr>
        <w:spacing w:before="20" w:after="20"/>
        <w:ind w:right="-1"/>
        <w:rPr>
          <w:rFonts w:asciiTheme="minorHAnsi" w:hAnsiTheme="minorHAnsi" w:cs="Arial"/>
          <w:szCs w:val="20"/>
          <w:lang w:val="es-ES_tradnl"/>
        </w:rPr>
      </w:pPr>
    </w:p>
    <w:p w14:paraId="0BACE975"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Modificación No. [●]</w:t>
      </w:r>
    </w:p>
    <w:p w14:paraId="0384F3A4" w14:textId="77777777" w:rsidR="00204818" w:rsidRPr="00BA3D6E" w:rsidRDefault="00204818" w:rsidP="00204818">
      <w:pPr>
        <w:spacing w:before="20" w:after="20"/>
        <w:ind w:right="-1"/>
        <w:rPr>
          <w:rFonts w:asciiTheme="minorHAnsi" w:hAnsiTheme="minorHAnsi" w:cs="Arial"/>
          <w:szCs w:val="20"/>
          <w:lang w:val="es-ES_tradnl"/>
        </w:rPr>
      </w:pPr>
    </w:p>
    <w:p w14:paraId="1E838EA8"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Con relación a la Carta de Crédito de referencia, a favor de [●]</w:t>
      </w:r>
      <w:r w:rsidRPr="00BA3D6E">
        <w:rPr>
          <w:rFonts w:asciiTheme="minorHAnsi" w:hAnsiTheme="minorHAnsi" w:cs="Arial"/>
          <w:kern w:val="18"/>
          <w:szCs w:val="20"/>
          <w:lang w:val="es-ES_tradnl"/>
        </w:rPr>
        <w:t xml:space="preserve"> [denominación social del </w:t>
      </w:r>
      <w:r w:rsidR="00D746AE" w:rsidRPr="00BA3D6E">
        <w:rPr>
          <w:rFonts w:asciiTheme="minorHAnsi" w:hAnsiTheme="minorHAnsi" w:cs="Arial"/>
          <w:szCs w:val="20"/>
          <w:lang w:val="es-ES_tradnl"/>
        </w:rPr>
        <w:t>Vendedor</w:t>
      </w:r>
      <w:r w:rsidRPr="00BA3D6E">
        <w:rPr>
          <w:rFonts w:asciiTheme="minorHAnsi" w:hAnsiTheme="minorHAnsi" w:cs="Arial"/>
          <w:kern w:val="18"/>
          <w:szCs w:val="20"/>
          <w:lang w:val="es-ES_tradnl"/>
        </w:rPr>
        <w:t>]</w:t>
      </w:r>
      <w:r w:rsidRPr="00BA3D6E">
        <w:rPr>
          <w:rFonts w:asciiTheme="minorHAnsi" w:hAnsiTheme="minorHAnsi" w:cs="Arial"/>
          <w:szCs w:val="20"/>
          <w:lang w:val="es-ES_tradnl"/>
        </w:rPr>
        <w:t xml:space="preserve"> (el “Beneficiario”), para garantizar obligaciones de [●]</w:t>
      </w:r>
      <w:r w:rsidRPr="00BA3D6E">
        <w:rPr>
          <w:rFonts w:asciiTheme="minorHAnsi" w:hAnsiTheme="minorHAnsi" w:cs="Arial"/>
          <w:kern w:val="18"/>
          <w:szCs w:val="20"/>
          <w:lang w:val="es-ES_tradnl"/>
        </w:rPr>
        <w:t xml:space="preserve"> </w:t>
      </w:r>
      <w:bookmarkStart w:id="464" w:name="_Hlk481746687"/>
      <w:r w:rsidRPr="00BA3D6E">
        <w:rPr>
          <w:rFonts w:asciiTheme="minorHAnsi" w:hAnsiTheme="minorHAnsi" w:cs="Arial"/>
          <w:kern w:val="18"/>
          <w:szCs w:val="20"/>
          <w:lang w:val="es-ES_tradnl"/>
        </w:rPr>
        <w:t>[</w:t>
      </w:r>
      <w:r w:rsidR="00EE30A3">
        <w:rPr>
          <w:rFonts w:asciiTheme="minorHAnsi" w:hAnsiTheme="minorHAnsi" w:cs="Arial"/>
          <w:kern w:val="18"/>
          <w:szCs w:val="20"/>
          <w:lang w:val="es-ES_tradnl"/>
        </w:rPr>
        <w:t xml:space="preserve">nombre, </w:t>
      </w:r>
      <w:r w:rsidRPr="00BA3D6E">
        <w:rPr>
          <w:rFonts w:asciiTheme="minorHAnsi" w:hAnsiTheme="minorHAnsi" w:cs="Arial"/>
          <w:kern w:val="18"/>
          <w:szCs w:val="20"/>
          <w:lang w:val="es-ES_tradnl"/>
        </w:rPr>
        <w:t xml:space="preserve">denominación o razón social del </w:t>
      </w:r>
      <w:r w:rsidR="00D746AE">
        <w:rPr>
          <w:rFonts w:asciiTheme="minorHAnsi" w:hAnsiTheme="minorHAnsi" w:cs="Arial"/>
          <w:kern w:val="18"/>
          <w:szCs w:val="20"/>
          <w:lang w:val="es-ES_tradnl"/>
        </w:rPr>
        <w:t>Comprador</w:t>
      </w:r>
      <w:r w:rsidRPr="00BA3D6E">
        <w:rPr>
          <w:rFonts w:asciiTheme="minorHAnsi" w:hAnsiTheme="minorHAnsi" w:cs="Arial"/>
          <w:kern w:val="18"/>
          <w:szCs w:val="20"/>
          <w:lang w:val="es-ES_tradnl"/>
        </w:rPr>
        <w:t xml:space="preserve">] derivadas del contrato de cobertura eléctrica </w:t>
      </w:r>
      <w:r w:rsidRPr="00BA3D6E">
        <w:rPr>
          <w:rFonts w:asciiTheme="minorHAnsi" w:hAnsiTheme="minorHAnsi" w:cs="Arial"/>
          <w:szCs w:val="20"/>
          <w:lang w:val="es-ES_tradnl"/>
        </w:rPr>
        <w:t xml:space="preserve">[●] </w:t>
      </w:r>
      <w:r w:rsidRPr="00BA3D6E">
        <w:rPr>
          <w:rFonts w:asciiTheme="minorHAnsi" w:hAnsiTheme="minorHAnsi" w:cs="Arial"/>
          <w:kern w:val="18"/>
          <w:lang w:val="es-ES_tradnl"/>
        </w:rPr>
        <w:t xml:space="preserve">[referencia del contrato de cobertura eléctrica] de fecha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20</w:t>
      </w:r>
      <w:r w:rsidRPr="00BA3D6E">
        <w:rPr>
          <w:rFonts w:asciiTheme="minorHAnsi" w:hAnsiTheme="minorHAnsi" w:cs="Arial"/>
          <w:szCs w:val="20"/>
          <w:lang w:val="es-ES_tradnl"/>
        </w:rPr>
        <w:t>[●]</w:t>
      </w:r>
      <w:bookmarkEnd w:id="464"/>
      <w:r w:rsidRPr="00BA3D6E">
        <w:rPr>
          <w:rFonts w:asciiTheme="minorHAnsi" w:hAnsiTheme="minorHAnsi" w:cs="Arial"/>
          <w:szCs w:val="20"/>
          <w:lang w:val="es-ES_tradnl"/>
        </w:rPr>
        <w:t>, les informamos que estamos modificando la Carta de Crédito para quedar como sigue:</w:t>
      </w:r>
    </w:p>
    <w:p w14:paraId="38047FB9" w14:textId="77777777" w:rsidR="00204818" w:rsidRPr="00BA3D6E" w:rsidRDefault="00204818" w:rsidP="00204818">
      <w:pPr>
        <w:spacing w:before="20" w:after="20"/>
        <w:ind w:right="-1"/>
        <w:rPr>
          <w:rFonts w:asciiTheme="minorHAnsi" w:hAnsiTheme="minorHAnsi" w:cs="Arial"/>
          <w:szCs w:val="20"/>
          <w:lang w:val="es-ES_tradnl"/>
        </w:rPr>
      </w:pPr>
    </w:p>
    <w:p w14:paraId="1FA4BAFE"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Dice: </w:t>
      </w:r>
    </w:p>
    <w:p w14:paraId="0DA67380" w14:textId="77777777" w:rsidR="00204818" w:rsidRPr="00BA3D6E" w:rsidRDefault="00204818" w:rsidP="00204818">
      <w:pPr>
        <w:ind w:left="708" w:firstLine="708"/>
        <w:rPr>
          <w:rFonts w:asciiTheme="minorHAnsi" w:hAnsiTheme="minorHAnsi"/>
          <w:lang w:val="es-ES_tradnl"/>
        </w:rPr>
      </w:pPr>
      <w:r w:rsidRPr="00BA3D6E">
        <w:rPr>
          <w:rFonts w:asciiTheme="minorHAnsi" w:hAnsiTheme="minorHAnsi"/>
          <w:highlight w:val="lightGray"/>
          <w:lang w:val="es-ES_tradnl"/>
        </w:rPr>
        <w:t>(i n c l u i r  t e x t o  a c t u a l)</w:t>
      </w:r>
    </w:p>
    <w:p w14:paraId="45A9A514" w14:textId="77777777" w:rsidR="00204818" w:rsidRPr="00BA3D6E" w:rsidRDefault="00204818" w:rsidP="00204818">
      <w:pPr>
        <w:spacing w:before="20" w:after="20"/>
        <w:ind w:right="-1"/>
        <w:rPr>
          <w:rFonts w:asciiTheme="minorHAnsi" w:hAnsiTheme="minorHAnsi" w:cs="Arial"/>
          <w:szCs w:val="20"/>
          <w:lang w:val="es-ES_tradnl"/>
        </w:rPr>
      </w:pPr>
    </w:p>
    <w:p w14:paraId="182ED738"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Debe decir:</w:t>
      </w:r>
    </w:p>
    <w:p w14:paraId="580348D9" w14:textId="77777777" w:rsidR="00204818" w:rsidRPr="00BA3D6E" w:rsidRDefault="00204818" w:rsidP="00204818">
      <w:pPr>
        <w:ind w:left="708" w:firstLine="708"/>
        <w:rPr>
          <w:rFonts w:asciiTheme="minorHAnsi" w:hAnsiTheme="minorHAnsi"/>
          <w:highlight w:val="lightGray"/>
          <w:lang w:val="es-ES_tradnl"/>
        </w:rPr>
      </w:pPr>
      <w:r w:rsidRPr="00BA3D6E">
        <w:rPr>
          <w:rFonts w:asciiTheme="minorHAnsi" w:hAnsiTheme="minorHAnsi"/>
          <w:highlight w:val="lightGray"/>
          <w:lang w:val="es-ES_tradnl"/>
        </w:rPr>
        <w:t>(i n c l u i r  n u e v o  t e x t o )</w:t>
      </w:r>
    </w:p>
    <w:p w14:paraId="110E8DF1" w14:textId="77777777" w:rsidR="00204818" w:rsidRPr="00BA3D6E" w:rsidRDefault="00204818" w:rsidP="00204818">
      <w:pPr>
        <w:rPr>
          <w:rFonts w:asciiTheme="minorHAnsi" w:hAnsiTheme="minorHAnsi" w:cs="Arial"/>
          <w:szCs w:val="20"/>
          <w:lang w:val="es-ES_tradnl"/>
        </w:rPr>
      </w:pPr>
    </w:p>
    <w:p w14:paraId="7668199C" w14:textId="77777777" w:rsidR="00204818" w:rsidRPr="00BA3D6E" w:rsidRDefault="00204818" w:rsidP="00204818">
      <w:pPr>
        <w:rPr>
          <w:rFonts w:asciiTheme="minorHAnsi" w:hAnsiTheme="minorHAnsi" w:cs="Arial"/>
          <w:szCs w:val="20"/>
          <w:lang w:val="es-ES_tradnl"/>
        </w:rPr>
      </w:pPr>
    </w:p>
    <w:p w14:paraId="12AB6551" w14:textId="77777777" w:rsidR="00204818" w:rsidRPr="00BA3D6E" w:rsidRDefault="00204818" w:rsidP="00204818">
      <w:pPr>
        <w:pStyle w:val="Textoindependiente"/>
        <w:rPr>
          <w:rFonts w:asciiTheme="minorHAnsi" w:hAnsiTheme="minorHAnsi" w:cs="Arial"/>
          <w:b/>
          <w:lang w:val="es-ES_tradnl"/>
        </w:rPr>
      </w:pPr>
      <w:r w:rsidRPr="00BA3D6E">
        <w:rPr>
          <w:rFonts w:asciiTheme="minorHAnsi" w:hAnsiTheme="minorHAnsi" w:cs="Arial"/>
          <w:lang w:val="es-ES_tradnl"/>
        </w:rPr>
        <w:t xml:space="preserve">Los demás términos y condiciones de esta Carta de Crédito permanecen sin cambio. </w:t>
      </w:r>
    </w:p>
    <w:p w14:paraId="545AA0C7" w14:textId="77777777" w:rsidR="00204818" w:rsidRPr="00BA3D6E" w:rsidRDefault="00204818" w:rsidP="00204818">
      <w:pPr>
        <w:pStyle w:val="Textoindependiente"/>
        <w:rPr>
          <w:rFonts w:asciiTheme="minorHAnsi" w:hAnsiTheme="minorHAnsi" w:cs="Arial"/>
          <w:b/>
          <w:lang w:val="es-ES_tradnl"/>
        </w:rPr>
      </w:pPr>
      <w:r w:rsidRPr="00BA3D6E">
        <w:rPr>
          <w:rFonts w:asciiTheme="minorHAnsi" w:hAnsiTheme="minorHAnsi" w:cs="Arial"/>
          <w:lang w:val="es-ES_tradnl"/>
        </w:rPr>
        <w:t>Esta modificación forma parte integral de la Carta de Crédito.</w:t>
      </w:r>
    </w:p>
    <w:p w14:paraId="33D6CFA8" w14:textId="77777777" w:rsidR="00204818" w:rsidRPr="00BA3D6E" w:rsidRDefault="00204818" w:rsidP="00204818">
      <w:pPr>
        <w:rPr>
          <w:rFonts w:asciiTheme="minorHAnsi" w:hAnsiTheme="minorHAnsi" w:cs="Arial"/>
          <w:szCs w:val="20"/>
          <w:lang w:val="es-ES_tradnl"/>
        </w:rPr>
      </w:pPr>
    </w:p>
    <w:p w14:paraId="52E91FF2"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Atentamente,</w:t>
      </w:r>
    </w:p>
    <w:p w14:paraId="547B5E6E" w14:textId="77777777" w:rsidR="00204818" w:rsidRPr="00BA3D6E" w:rsidRDefault="00204818" w:rsidP="00204818">
      <w:pPr>
        <w:spacing w:before="20" w:after="20"/>
        <w:ind w:right="-1"/>
        <w:rPr>
          <w:rFonts w:asciiTheme="minorHAnsi" w:hAnsiTheme="minorHAnsi" w:cs="Arial"/>
          <w:szCs w:val="20"/>
          <w:lang w:val="es-ES_tradnl"/>
        </w:rPr>
      </w:pPr>
    </w:p>
    <w:p w14:paraId="1BE281CC"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[Denominación del Banco Emisor y nombre y firma de la(s) persona(s) que firman en su representación]</w:t>
      </w:r>
    </w:p>
    <w:p w14:paraId="5B9A2ECC" w14:textId="77777777" w:rsidR="00204818" w:rsidRPr="00BA3D6E" w:rsidRDefault="00204818" w:rsidP="00204818">
      <w:pPr>
        <w:spacing w:before="20" w:after="20"/>
        <w:ind w:right="-1"/>
        <w:rPr>
          <w:rFonts w:asciiTheme="minorHAnsi" w:hAnsiTheme="minorHAnsi" w:cs="Arial"/>
          <w:szCs w:val="20"/>
          <w:lang w:val="es-ES_tradnl"/>
        </w:rPr>
      </w:pPr>
    </w:p>
    <w:p w14:paraId="45023115" w14:textId="77777777" w:rsidR="004266A8" w:rsidRDefault="004266A8">
      <w:pPr>
        <w:jc w:val="left"/>
        <w:rPr>
          <w:rFonts w:asciiTheme="minorHAnsi" w:hAnsiTheme="minorHAnsi" w:cs="Arial"/>
          <w:b/>
          <w:szCs w:val="20"/>
          <w:lang w:val="es-ES_tradnl"/>
        </w:rPr>
      </w:pPr>
      <w:r>
        <w:rPr>
          <w:rFonts w:asciiTheme="minorHAnsi" w:hAnsiTheme="minorHAnsi" w:cs="Arial"/>
          <w:b/>
          <w:szCs w:val="20"/>
          <w:lang w:val="es-ES_tradnl"/>
        </w:rPr>
        <w:br w:type="page"/>
      </w:r>
    </w:p>
    <w:p w14:paraId="0021DED4" w14:textId="77777777" w:rsidR="00204818" w:rsidRPr="00BA3D6E" w:rsidRDefault="00204818" w:rsidP="00204818">
      <w:pPr>
        <w:ind w:right="-1"/>
        <w:jc w:val="center"/>
        <w:rPr>
          <w:rFonts w:asciiTheme="minorHAnsi" w:hAnsiTheme="minorHAnsi" w:cs="Arial"/>
          <w:b/>
          <w:szCs w:val="20"/>
          <w:lang w:val="es-ES_tradnl"/>
        </w:rPr>
      </w:pPr>
      <w:r w:rsidRPr="00BA3D6E">
        <w:rPr>
          <w:rFonts w:asciiTheme="minorHAnsi" w:hAnsiTheme="minorHAnsi" w:cs="Arial"/>
          <w:b/>
          <w:szCs w:val="20"/>
          <w:lang w:val="es-ES_tradnl"/>
        </w:rPr>
        <w:lastRenderedPageBreak/>
        <w:t xml:space="preserve">ANEXO </w:t>
      </w:r>
      <w:r w:rsidR="00B3632A" w:rsidRPr="00BA3D6E">
        <w:rPr>
          <w:rFonts w:asciiTheme="minorHAnsi" w:hAnsiTheme="minorHAnsi" w:cs="Arial"/>
          <w:b/>
          <w:szCs w:val="20"/>
          <w:lang w:val="es-ES_tradnl"/>
        </w:rPr>
        <w:t>“</w:t>
      </w:r>
      <w:r w:rsidRPr="00BA3D6E">
        <w:rPr>
          <w:rFonts w:asciiTheme="minorHAnsi" w:hAnsiTheme="minorHAnsi" w:cs="Arial"/>
          <w:b/>
          <w:szCs w:val="20"/>
          <w:lang w:val="es-ES_tradnl"/>
        </w:rPr>
        <w:t>C</w:t>
      </w:r>
      <w:r w:rsidR="00B3632A" w:rsidRPr="00BA3D6E">
        <w:rPr>
          <w:rFonts w:asciiTheme="minorHAnsi" w:hAnsiTheme="minorHAnsi" w:cs="Arial"/>
          <w:b/>
          <w:szCs w:val="20"/>
          <w:lang w:val="es-ES_tradnl"/>
        </w:rPr>
        <w:t>”</w:t>
      </w:r>
    </w:p>
    <w:p w14:paraId="2E6E2995" w14:textId="77777777" w:rsidR="00204818" w:rsidRPr="00BA3D6E" w:rsidRDefault="00204818" w:rsidP="00204818">
      <w:pPr>
        <w:ind w:right="-1"/>
        <w:jc w:val="center"/>
        <w:rPr>
          <w:rFonts w:asciiTheme="minorHAnsi" w:hAnsiTheme="minorHAnsi" w:cs="Arial"/>
          <w:b/>
          <w:szCs w:val="20"/>
          <w:lang w:val="es-ES_tradnl"/>
        </w:rPr>
      </w:pPr>
      <w:r w:rsidRPr="00BA3D6E">
        <w:rPr>
          <w:rFonts w:asciiTheme="minorHAnsi" w:hAnsiTheme="minorHAnsi" w:cs="Arial"/>
          <w:b/>
          <w:szCs w:val="20"/>
          <w:lang w:val="es-ES_tradnl"/>
        </w:rPr>
        <w:t>F</w:t>
      </w:r>
      <w:r w:rsidR="00825F6F" w:rsidRPr="00BA3D6E">
        <w:rPr>
          <w:rFonts w:asciiTheme="minorHAnsi" w:hAnsiTheme="minorHAnsi" w:cs="Arial"/>
          <w:b/>
          <w:szCs w:val="20"/>
          <w:lang w:val="es-ES_tradnl"/>
        </w:rPr>
        <w:t>ormato de conformidad de reducción de importe</w:t>
      </w:r>
    </w:p>
    <w:p w14:paraId="533E064E" w14:textId="77777777" w:rsidR="00204818" w:rsidRPr="00BA3D6E" w:rsidRDefault="00825F6F" w:rsidP="00825F6F">
      <w:pPr>
        <w:ind w:right="-1"/>
        <w:jc w:val="center"/>
        <w:rPr>
          <w:rFonts w:asciiTheme="minorHAnsi" w:hAnsiTheme="minorHAnsi" w:cs="Arial"/>
          <w:b/>
          <w:szCs w:val="20"/>
          <w:lang w:val="es-ES_tradnl"/>
        </w:rPr>
      </w:pPr>
      <w:r w:rsidRPr="00BA3D6E">
        <w:rPr>
          <w:rFonts w:asciiTheme="minorHAnsi" w:hAnsiTheme="minorHAnsi" w:cs="Arial"/>
          <w:b/>
          <w:szCs w:val="20"/>
          <w:lang w:val="es-ES_tradnl"/>
        </w:rPr>
        <w:t>de</w:t>
      </w:r>
      <w:r w:rsidR="00204818" w:rsidRPr="00BA3D6E">
        <w:rPr>
          <w:rFonts w:asciiTheme="minorHAnsi" w:hAnsiTheme="minorHAnsi" w:cs="Arial"/>
          <w:b/>
          <w:szCs w:val="20"/>
          <w:lang w:val="es-ES_tradnl"/>
        </w:rPr>
        <w:t xml:space="preserve"> la Carta de Crédito Standby Irrevocable</w:t>
      </w:r>
    </w:p>
    <w:p w14:paraId="0D84CA03" w14:textId="77777777" w:rsidR="00204818" w:rsidRPr="00BA3D6E" w:rsidRDefault="00204818" w:rsidP="00204818">
      <w:pPr>
        <w:spacing w:before="20" w:after="20"/>
        <w:ind w:right="-1"/>
        <w:rPr>
          <w:rFonts w:asciiTheme="minorHAnsi" w:hAnsiTheme="minorHAnsi" w:cs="Arial"/>
          <w:szCs w:val="20"/>
          <w:lang w:val="es-ES_tradnl"/>
        </w:rPr>
      </w:pPr>
    </w:p>
    <w:p w14:paraId="3A46893E" w14:textId="77777777" w:rsidR="00204818" w:rsidRPr="00BA3D6E" w:rsidRDefault="00204818" w:rsidP="00204818">
      <w:pPr>
        <w:spacing w:before="20" w:after="20"/>
        <w:ind w:right="-1"/>
        <w:jc w:val="center"/>
        <w:rPr>
          <w:rFonts w:asciiTheme="minorHAnsi" w:hAnsiTheme="minorHAnsi" w:cs="Arial"/>
          <w:szCs w:val="20"/>
          <w:lang w:val="es-ES_tradnl"/>
        </w:rPr>
      </w:pPr>
      <w:r w:rsidRPr="00BA3D6E">
        <w:rPr>
          <w:rFonts w:asciiTheme="minorHAnsi" w:hAnsiTheme="minorHAnsi" w:cs="Arial"/>
          <w:szCs w:val="20"/>
          <w:lang w:val="es-ES_tradnl"/>
        </w:rPr>
        <w:t xml:space="preserve">[HOJA MEMBRETADA DEL </w:t>
      </w:r>
      <w:r w:rsidR="002E2E8A" w:rsidRPr="00BA3D6E">
        <w:rPr>
          <w:rFonts w:asciiTheme="minorHAnsi" w:hAnsiTheme="minorHAnsi" w:cs="Arial"/>
          <w:szCs w:val="20"/>
          <w:lang w:val="es-ES_tradnl"/>
        </w:rPr>
        <w:t>BENEFICIARIO</w:t>
      </w:r>
      <w:r w:rsidRPr="00BA3D6E">
        <w:rPr>
          <w:rFonts w:asciiTheme="minorHAnsi" w:hAnsiTheme="minorHAnsi" w:cs="Arial"/>
          <w:szCs w:val="20"/>
          <w:lang w:val="es-ES_tradnl"/>
        </w:rPr>
        <w:t>]</w:t>
      </w:r>
    </w:p>
    <w:p w14:paraId="3F0BD32F" w14:textId="77777777" w:rsidR="00204818" w:rsidRPr="00BA3D6E" w:rsidRDefault="00204818" w:rsidP="00204818">
      <w:pPr>
        <w:spacing w:before="20" w:after="20"/>
        <w:ind w:right="-1"/>
        <w:rPr>
          <w:rFonts w:asciiTheme="minorHAnsi" w:hAnsiTheme="minorHAnsi" w:cs="Arial"/>
          <w:szCs w:val="20"/>
          <w:lang w:val="es-ES_tradnl"/>
        </w:rPr>
      </w:pPr>
    </w:p>
    <w:p w14:paraId="43B18CBD" w14:textId="77777777" w:rsidR="00204818" w:rsidRPr="00BA3D6E" w:rsidRDefault="00204818" w:rsidP="00204818">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[Lugar y Fecha]</w:t>
      </w:r>
    </w:p>
    <w:p w14:paraId="0D710043" w14:textId="77777777" w:rsidR="00204818" w:rsidRPr="00BA3D6E" w:rsidRDefault="00204818" w:rsidP="00204818">
      <w:pPr>
        <w:spacing w:before="20" w:after="20"/>
        <w:ind w:right="-1"/>
        <w:rPr>
          <w:rFonts w:asciiTheme="minorHAnsi" w:hAnsiTheme="minorHAnsi" w:cs="Arial"/>
          <w:szCs w:val="20"/>
          <w:lang w:val="es-ES_tradnl"/>
        </w:rPr>
      </w:pPr>
    </w:p>
    <w:p w14:paraId="4323B666"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[Denominación del Banco Emisor]</w:t>
      </w:r>
    </w:p>
    <w:p w14:paraId="4C193967"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[Domicilio de Banco Emisor]</w:t>
      </w:r>
    </w:p>
    <w:p w14:paraId="7EBBEFCB"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Atención: [●] [departamento o área del banco en que se deben presentar documentos]</w:t>
      </w:r>
    </w:p>
    <w:p w14:paraId="0AEB349D" w14:textId="77777777" w:rsidR="00204818" w:rsidRPr="00BA3D6E" w:rsidRDefault="00204818" w:rsidP="00204818">
      <w:pPr>
        <w:spacing w:before="20" w:after="20"/>
        <w:ind w:right="-1"/>
        <w:rPr>
          <w:rFonts w:asciiTheme="minorHAnsi" w:hAnsiTheme="minorHAnsi" w:cs="Arial"/>
          <w:szCs w:val="20"/>
          <w:lang w:val="es-ES_tradnl"/>
        </w:rPr>
      </w:pPr>
    </w:p>
    <w:p w14:paraId="7C4E13DE" w14:textId="77777777" w:rsidR="00204818" w:rsidRPr="00BA3D6E" w:rsidRDefault="00204818" w:rsidP="00204818">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Referencia: Carta de Crédito Standby Irrevocable No. [●] (la “Carta de Crédito”)</w:t>
      </w:r>
    </w:p>
    <w:p w14:paraId="5A5D2BA0" w14:textId="77777777" w:rsidR="00204818" w:rsidRPr="00BA3D6E" w:rsidRDefault="00204818" w:rsidP="00204818">
      <w:pPr>
        <w:spacing w:before="20" w:after="20"/>
        <w:ind w:right="-1"/>
        <w:rPr>
          <w:rFonts w:asciiTheme="minorHAnsi" w:hAnsiTheme="minorHAnsi" w:cs="Arial"/>
          <w:szCs w:val="20"/>
          <w:lang w:val="es-ES_tradnl"/>
        </w:rPr>
      </w:pPr>
    </w:p>
    <w:p w14:paraId="435F7C41" w14:textId="77777777" w:rsidR="00204818" w:rsidRPr="00BA3D6E" w:rsidRDefault="00204818" w:rsidP="00204818">
      <w:pPr>
        <w:spacing w:before="20" w:after="20"/>
        <w:ind w:right="-1"/>
        <w:rPr>
          <w:rFonts w:asciiTheme="minorHAnsi" w:hAnsiTheme="minorHAnsi" w:cs="Arial"/>
          <w:kern w:val="18"/>
          <w:lang w:val="es-ES_tradnl"/>
        </w:rPr>
      </w:pPr>
      <w:r w:rsidRPr="00BA3D6E">
        <w:rPr>
          <w:rFonts w:asciiTheme="minorHAnsi" w:hAnsiTheme="minorHAnsi" w:cs="Arial"/>
          <w:szCs w:val="20"/>
          <w:lang w:val="es-ES_tradnl"/>
        </w:rPr>
        <w:t>Por medio de la presente, [●]</w:t>
      </w:r>
      <w:r w:rsidRPr="00BA3D6E">
        <w:rPr>
          <w:rFonts w:asciiTheme="minorHAnsi" w:hAnsiTheme="minorHAnsi" w:cs="Arial"/>
          <w:kern w:val="18"/>
          <w:szCs w:val="20"/>
          <w:lang w:val="es-ES_tradnl"/>
        </w:rPr>
        <w:t xml:space="preserve"> [denominación social del </w:t>
      </w:r>
      <w:r w:rsidR="00D746AE" w:rsidRPr="00BA3D6E">
        <w:rPr>
          <w:rFonts w:asciiTheme="minorHAnsi" w:hAnsiTheme="minorHAnsi" w:cs="Arial"/>
          <w:szCs w:val="20"/>
          <w:lang w:val="es-ES_tradnl"/>
        </w:rPr>
        <w:t>Vendedor</w:t>
      </w:r>
      <w:r w:rsidRPr="00BA3D6E">
        <w:rPr>
          <w:rFonts w:asciiTheme="minorHAnsi" w:hAnsiTheme="minorHAnsi" w:cs="Arial"/>
          <w:kern w:val="18"/>
          <w:szCs w:val="20"/>
          <w:lang w:val="es-ES_tradnl"/>
        </w:rPr>
        <w:t>]</w:t>
      </w:r>
      <w:r w:rsidRPr="00BA3D6E" w:rsidDel="00022DB3">
        <w:rPr>
          <w:rFonts w:asciiTheme="minorHAnsi" w:hAnsiTheme="minorHAnsi" w:cs="Arial"/>
          <w:szCs w:val="20"/>
          <w:lang w:val="es-ES_tradnl"/>
        </w:rPr>
        <w:t xml:space="preserve"> </w:t>
      </w:r>
      <w:r w:rsidRPr="00BA3D6E">
        <w:rPr>
          <w:rFonts w:asciiTheme="minorHAnsi" w:hAnsiTheme="minorHAnsi" w:cs="Arial"/>
          <w:szCs w:val="20"/>
          <w:lang w:val="es-ES_tradnl"/>
        </w:rPr>
        <w:t xml:space="preserve">manifiesta estar de acuerdo en que se disminuya el importe de la Carta de Crédito de referencia para quedar en un importe de </w:t>
      </w:r>
      <w:r w:rsidRPr="00BA3D6E">
        <w:rPr>
          <w:rFonts w:asciiTheme="minorHAnsi" w:hAnsiTheme="minorHAnsi" w:cs="Arial"/>
          <w:kern w:val="18"/>
          <w:szCs w:val="20"/>
          <w:lang w:val="es-ES_tradnl"/>
        </w:rPr>
        <w:t>$</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[indicar importe en número y letra] (el “Importe Garantizado”).</w:t>
      </w:r>
    </w:p>
    <w:p w14:paraId="412EAF5E" w14:textId="77777777" w:rsidR="00204818" w:rsidRPr="00BA3D6E" w:rsidRDefault="00204818" w:rsidP="00204818">
      <w:pPr>
        <w:spacing w:before="20" w:after="20"/>
        <w:ind w:right="-1"/>
        <w:rPr>
          <w:rFonts w:asciiTheme="minorHAnsi" w:hAnsiTheme="minorHAnsi" w:cs="Arial"/>
          <w:szCs w:val="20"/>
          <w:lang w:val="es-ES_tradnl"/>
        </w:rPr>
      </w:pPr>
    </w:p>
    <w:p w14:paraId="370A7640"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Agradeceremos que de ser de conformidad del ordenante de la Carta de Crédito de referencia, nos sea remitida la modificación respectiva.</w:t>
      </w:r>
    </w:p>
    <w:p w14:paraId="27674B92" w14:textId="77777777" w:rsidR="00204818" w:rsidRPr="00BA3D6E" w:rsidRDefault="00204818" w:rsidP="00204818">
      <w:pPr>
        <w:spacing w:before="20" w:after="20"/>
        <w:ind w:right="-1"/>
        <w:rPr>
          <w:rFonts w:asciiTheme="minorHAnsi" w:hAnsiTheme="minorHAnsi" w:cs="Arial"/>
          <w:szCs w:val="20"/>
          <w:lang w:val="es-ES_tradnl"/>
        </w:rPr>
      </w:pPr>
    </w:p>
    <w:p w14:paraId="40CADD1B"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Atentamente,</w:t>
      </w:r>
    </w:p>
    <w:p w14:paraId="41913012" w14:textId="77777777" w:rsidR="00204818" w:rsidRPr="00BA3D6E" w:rsidRDefault="00204818" w:rsidP="00204818">
      <w:pPr>
        <w:spacing w:before="20" w:after="20"/>
        <w:ind w:right="-1"/>
        <w:rPr>
          <w:rFonts w:asciiTheme="minorHAnsi" w:hAnsiTheme="minorHAnsi" w:cs="Arial"/>
          <w:szCs w:val="20"/>
          <w:lang w:val="es-ES_tradnl"/>
        </w:rPr>
      </w:pPr>
    </w:p>
    <w:p w14:paraId="79EE0584"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w:t>
      </w:r>
      <w:r w:rsidRPr="00BA3D6E">
        <w:rPr>
          <w:rFonts w:asciiTheme="minorHAnsi" w:hAnsiTheme="minorHAnsi" w:cs="Arial"/>
          <w:kern w:val="18"/>
          <w:szCs w:val="20"/>
          <w:lang w:val="es-ES_tradnl"/>
        </w:rPr>
        <w:t xml:space="preserve"> [denominación social del </w:t>
      </w:r>
      <w:r w:rsidR="00D746AE" w:rsidRPr="00BA3D6E">
        <w:rPr>
          <w:rFonts w:asciiTheme="minorHAnsi" w:hAnsiTheme="minorHAnsi" w:cs="Arial"/>
          <w:szCs w:val="20"/>
          <w:lang w:val="es-ES_tradnl"/>
        </w:rPr>
        <w:t>Vendedor</w:t>
      </w:r>
      <w:r w:rsidRPr="00BA3D6E">
        <w:rPr>
          <w:rFonts w:asciiTheme="minorHAnsi" w:hAnsiTheme="minorHAnsi" w:cs="Arial"/>
          <w:kern w:val="18"/>
          <w:szCs w:val="20"/>
          <w:lang w:val="es-ES_tradnl"/>
        </w:rPr>
        <w:t>]</w:t>
      </w:r>
    </w:p>
    <w:p w14:paraId="3B569722"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[Nombre y firma de la(s) persona(s) que firman en su representación]</w:t>
      </w:r>
    </w:p>
    <w:p w14:paraId="03F0C8B3" w14:textId="77777777" w:rsidR="00204818" w:rsidRPr="00BA3D6E" w:rsidRDefault="00204818" w:rsidP="00204818">
      <w:pPr>
        <w:spacing w:before="20" w:after="20"/>
        <w:ind w:right="-1"/>
        <w:rPr>
          <w:rFonts w:asciiTheme="minorHAnsi" w:hAnsiTheme="minorHAnsi" w:cs="Arial"/>
          <w:szCs w:val="20"/>
          <w:lang w:val="es-ES_tradnl"/>
        </w:rPr>
      </w:pPr>
    </w:p>
    <w:p w14:paraId="47502A3B" w14:textId="77777777" w:rsidR="00204818" w:rsidRPr="00BA3D6E" w:rsidRDefault="00204818" w:rsidP="00204818">
      <w:pPr>
        <w:rPr>
          <w:rFonts w:asciiTheme="minorHAnsi" w:hAnsiTheme="minorHAnsi" w:cs="Arial"/>
          <w:szCs w:val="20"/>
          <w:lang w:val="es-ES_tradnl"/>
        </w:rPr>
      </w:pPr>
      <w:r w:rsidRPr="00BA3D6E">
        <w:rPr>
          <w:rFonts w:asciiTheme="minorHAnsi" w:hAnsiTheme="minorHAnsi" w:cs="Arial"/>
          <w:szCs w:val="20"/>
          <w:lang w:val="es-ES_tradnl"/>
        </w:rPr>
        <w:br w:type="page"/>
      </w:r>
    </w:p>
    <w:p w14:paraId="697103E8" w14:textId="77777777" w:rsidR="00204818" w:rsidRPr="00BA3D6E" w:rsidRDefault="00204818" w:rsidP="00204818">
      <w:pPr>
        <w:ind w:right="-1"/>
        <w:jc w:val="center"/>
        <w:rPr>
          <w:rFonts w:asciiTheme="minorHAnsi" w:hAnsiTheme="minorHAnsi" w:cs="Arial"/>
          <w:b/>
          <w:szCs w:val="20"/>
          <w:lang w:val="es-ES_tradnl"/>
        </w:rPr>
      </w:pPr>
      <w:r w:rsidRPr="00BA3D6E">
        <w:rPr>
          <w:rFonts w:asciiTheme="minorHAnsi" w:hAnsiTheme="minorHAnsi" w:cs="Arial"/>
          <w:b/>
          <w:szCs w:val="20"/>
          <w:lang w:val="es-ES_tradnl"/>
        </w:rPr>
        <w:lastRenderedPageBreak/>
        <w:t xml:space="preserve">ANEXO </w:t>
      </w:r>
      <w:r w:rsidR="00B3632A" w:rsidRPr="00BA3D6E">
        <w:rPr>
          <w:rFonts w:asciiTheme="minorHAnsi" w:hAnsiTheme="minorHAnsi" w:cs="Arial"/>
          <w:b/>
          <w:szCs w:val="20"/>
          <w:lang w:val="es-ES_tradnl"/>
        </w:rPr>
        <w:t>“</w:t>
      </w:r>
      <w:r w:rsidRPr="00BA3D6E">
        <w:rPr>
          <w:rFonts w:asciiTheme="minorHAnsi" w:hAnsiTheme="minorHAnsi" w:cs="Arial"/>
          <w:b/>
          <w:szCs w:val="20"/>
          <w:lang w:val="es-ES_tradnl"/>
        </w:rPr>
        <w:t>D</w:t>
      </w:r>
      <w:r w:rsidR="00B3632A" w:rsidRPr="00BA3D6E">
        <w:rPr>
          <w:rFonts w:asciiTheme="minorHAnsi" w:hAnsiTheme="minorHAnsi" w:cs="Arial"/>
          <w:b/>
          <w:szCs w:val="20"/>
          <w:lang w:val="es-ES_tradnl"/>
        </w:rPr>
        <w:t>”</w:t>
      </w:r>
    </w:p>
    <w:p w14:paraId="2FAFB964" w14:textId="77777777" w:rsidR="00204818" w:rsidRPr="00BA3D6E" w:rsidRDefault="00204818" w:rsidP="00204818">
      <w:pPr>
        <w:ind w:right="-1"/>
        <w:jc w:val="center"/>
        <w:rPr>
          <w:rFonts w:asciiTheme="minorHAnsi" w:hAnsiTheme="minorHAnsi" w:cs="Arial"/>
          <w:b/>
          <w:szCs w:val="20"/>
          <w:lang w:val="es-ES_tradnl"/>
        </w:rPr>
      </w:pPr>
      <w:r w:rsidRPr="00BA3D6E">
        <w:rPr>
          <w:rFonts w:asciiTheme="minorHAnsi" w:hAnsiTheme="minorHAnsi" w:cs="Arial"/>
          <w:b/>
          <w:szCs w:val="20"/>
          <w:lang w:val="es-ES_tradnl"/>
        </w:rPr>
        <w:t>F</w:t>
      </w:r>
      <w:r w:rsidR="00825F6F" w:rsidRPr="00BA3D6E">
        <w:rPr>
          <w:rFonts w:asciiTheme="minorHAnsi" w:hAnsiTheme="minorHAnsi" w:cs="Arial"/>
          <w:b/>
          <w:szCs w:val="20"/>
          <w:lang w:val="es-ES_tradnl"/>
        </w:rPr>
        <w:t>ormato de conformidad de cancelación</w:t>
      </w:r>
    </w:p>
    <w:p w14:paraId="03681091" w14:textId="77777777" w:rsidR="00204818" w:rsidRPr="00BA3D6E" w:rsidRDefault="00825F6F" w:rsidP="00825F6F">
      <w:pPr>
        <w:ind w:right="-1"/>
        <w:jc w:val="center"/>
        <w:rPr>
          <w:rFonts w:asciiTheme="minorHAnsi" w:hAnsiTheme="minorHAnsi" w:cs="Arial"/>
          <w:b/>
          <w:szCs w:val="20"/>
          <w:lang w:val="es-ES_tradnl"/>
        </w:rPr>
      </w:pPr>
      <w:r w:rsidRPr="00BA3D6E">
        <w:rPr>
          <w:rFonts w:asciiTheme="minorHAnsi" w:hAnsiTheme="minorHAnsi" w:cs="Arial"/>
          <w:b/>
          <w:szCs w:val="20"/>
          <w:lang w:val="es-ES_tradnl"/>
        </w:rPr>
        <w:t>de</w:t>
      </w:r>
      <w:r w:rsidR="00204818" w:rsidRPr="00BA3D6E">
        <w:rPr>
          <w:rFonts w:asciiTheme="minorHAnsi" w:hAnsiTheme="minorHAnsi" w:cs="Arial"/>
          <w:b/>
          <w:szCs w:val="20"/>
          <w:lang w:val="es-ES_tradnl"/>
        </w:rPr>
        <w:t xml:space="preserve"> la Carta de Crédito Standby Irrevocable</w:t>
      </w:r>
    </w:p>
    <w:p w14:paraId="4A5038FB" w14:textId="77777777" w:rsidR="00204818" w:rsidRPr="00BA3D6E" w:rsidRDefault="00204818" w:rsidP="00204818">
      <w:pPr>
        <w:spacing w:before="20" w:after="20"/>
        <w:ind w:right="-1"/>
        <w:rPr>
          <w:rFonts w:asciiTheme="minorHAnsi" w:hAnsiTheme="minorHAnsi" w:cs="Arial"/>
          <w:szCs w:val="20"/>
          <w:lang w:val="es-ES_tradnl"/>
        </w:rPr>
      </w:pPr>
    </w:p>
    <w:p w14:paraId="02A6D8C4" w14:textId="77777777" w:rsidR="00204818" w:rsidRPr="00BA3D6E" w:rsidRDefault="00204818" w:rsidP="00204818">
      <w:pPr>
        <w:spacing w:before="20" w:after="20"/>
        <w:ind w:right="-1"/>
        <w:jc w:val="center"/>
        <w:rPr>
          <w:rFonts w:asciiTheme="minorHAnsi" w:hAnsiTheme="minorHAnsi" w:cs="Arial"/>
          <w:szCs w:val="20"/>
          <w:lang w:val="es-ES_tradnl"/>
        </w:rPr>
      </w:pPr>
      <w:r w:rsidRPr="00BA3D6E">
        <w:rPr>
          <w:rFonts w:asciiTheme="minorHAnsi" w:hAnsiTheme="minorHAnsi" w:cs="Arial"/>
          <w:szCs w:val="20"/>
          <w:lang w:val="es-ES_tradnl"/>
        </w:rPr>
        <w:t xml:space="preserve">[HOJA MEMBRETADA DEL </w:t>
      </w:r>
      <w:r w:rsidR="002E2E8A" w:rsidRPr="00BA3D6E">
        <w:rPr>
          <w:rFonts w:asciiTheme="minorHAnsi" w:hAnsiTheme="minorHAnsi" w:cs="Arial"/>
          <w:szCs w:val="20"/>
          <w:lang w:val="es-ES_tradnl"/>
        </w:rPr>
        <w:t>BENEFICIARIO</w:t>
      </w:r>
      <w:r w:rsidRPr="00BA3D6E">
        <w:rPr>
          <w:rFonts w:asciiTheme="minorHAnsi" w:hAnsiTheme="minorHAnsi" w:cs="Arial"/>
          <w:szCs w:val="20"/>
          <w:lang w:val="es-ES_tradnl"/>
        </w:rPr>
        <w:t>]</w:t>
      </w:r>
    </w:p>
    <w:p w14:paraId="55D69A0A" w14:textId="77777777" w:rsidR="00204818" w:rsidRPr="00BA3D6E" w:rsidRDefault="00204818" w:rsidP="00204818">
      <w:pPr>
        <w:spacing w:before="20" w:after="20"/>
        <w:ind w:right="-1"/>
        <w:rPr>
          <w:rFonts w:asciiTheme="minorHAnsi" w:hAnsiTheme="minorHAnsi" w:cs="Arial"/>
          <w:szCs w:val="20"/>
          <w:lang w:val="es-ES_tradnl"/>
        </w:rPr>
      </w:pPr>
    </w:p>
    <w:p w14:paraId="24E04C60" w14:textId="77777777" w:rsidR="00204818" w:rsidRPr="00BA3D6E" w:rsidRDefault="00204818" w:rsidP="00204818">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[Lugar y Fecha]</w:t>
      </w:r>
    </w:p>
    <w:p w14:paraId="4BDEC814" w14:textId="77777777" w:rsidR="00204818" w:rsidRPr="00BA3D6E" w:rsidRDefault="00204818" w:rsidP="00204818">
      <w:pPr>
        <w:spacing w:before="20" w:after="20"/>
        <w:ind w:right="-1"/>
        <w:rPr>
          <w:rFonts w:asciiTheme="minorHAnsi" w:hAnsiTheme="minorHAnsi" w:cs="Arial"/>
          <w:szCs w:val="20"/>
          <w:lang w:val="es-ES_tradnl"/>
        </w:rPr>
      </w:pPr>
    </w:p>
    <w:p w14:paraId="3CAE92DD"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[Denominación del Banco Emisor] (el “Banco Emisor”)</w:t>
      </w:r>
    </w:p>
    <w:p w14:paraId="1044FBD5"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[Domicilio de Banco Emisor]</w:t>
      </w:r>
    </w:p>
    <w:p w14:paraId="417DE229"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Atención: [●] [departamento o área del banco en que se deben presentar documentos]</w:t>
      </w:r>
    </w:p>
    <w:p w14:paraId="155A1930" w14:textId="77777777" w:rsidR="00204818" w:rsidRPr="00BA3D6E" w:rsidRDefault="00204818" w:rsidP="00204818">
      <w:pPr>
        <w:spacing w:before="20" w:after="20"/>
        <w:ind w:right="-1"/>
        <w:rPr>
          <w:rFonts w:asciiTheme="minorHAnsi" w:hAnsiTheme="minorHAnsi" w:cs="Arial"/>
          <w:szCs w:val="20"/>
          <w:lang w:val="es-ES_tradnl"/>
        </w:rPr>
      </w:pPr>
    </w:p>
    <w:p w14:paraId="3C84F531" w14:textId="77777777" w:rsidR="00204818" w:rsidRPr="00BA3D6E" w:rsidRDefault="00204818" w:rsidP="00204818">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Referencia: Carta de Crédito Standby Irrevocable No. [●] (la “Carta de Crédito”)</w:t>
      </w:r>
    </w:p>
    <w:p w14:paraId="53BF3FD4" w14:textId="77777777" w:rsidR="00204818" w:rsidRPr="00BA3D6E" w:rsidRDefault="00204818" w:rsidP="00204818">
      <w:pPr>
        <w:spacing w:before="20" w:after="20"/>
        <w:ind w:right="-1"/>
        <w:rPr>
          <w:rFonts w:asciiTheme="minorHAnsi" w:hAnsiTheme="minorHAnsi" w:cs="Arial"/>
          <w:szCs w:val="20"/>
          <w:lang w:val="es-ES_tradnl"/>
        </w:rPr>
      </w:pPr>
    </w:p>
    <w:p w14:paraId="6B00787C" w14:textId="77777777" w:rsidR="00204818" w:rsidRPr="00BA3D6E" w:rsidRDefault="00204818" w:rsidP="00204818">
      <w:pPr>
        <w:spacing w:before="20" w:after="20"/>
        <w:ind w:right="-1"/>
        <w:rPr>
          <w:rFonts w:asciiTheme="minorHAnsi" w:hAnsiTheme="minorHAnsi" w:cs="Arial"/>
          <w:kern w:val="18"/>
          <w:lang w:val="es-ES_tradnl"/>
        </w:rPr>
      </w:pPr>
      <w:r w:rsidRPr="00BA3D6E">
        <w:rPr>
          <w:rFonts w:asciiTheme="minorHAnsi" w:hAnsiTheme="minorHAnsi" w:cs="Arial"/>
          <w:szCs w:val="20"/>
          <w:lang w:val="es-ES_tradnl"/>
        </w:rPr>
        <w:t>Por medio de la presente, [●]</w:t>
      </w:r>
      <w:r w:rsidRPr="00BA3D6E">
        <w:rPr>
          <w:rFonts w:asciiTheme="minorHAnsi" w:hAnsiTheme="minorHAnsi" w:cs="Arial"/>
          <w:kern w:val="18"/>
          <w:szCs w:val="20"/>
          <w:lang w:val="es-ES_tradnl"/>
        </w:rPr>
        <w:t xml:space="preserve"> [denominación social del </w:t>
      </w:r>
      <w:r w:rsidR="00D746AE" w:rsidRPr="00BA3D6E">
        <w:rPr>
          <w:rFonts w:asciiTheme="minorHAnsi" w:hAnsiTheme="minorHAnsi" w:cs="Arial"/>
          <w:szCs w:val="20"/>
          <w:lang w:val="es-ES_tradnl"/>
        </w:rPr>
        <w:t>Vendedor</w:t>
      </w:r>
      <w:r w:rsidRPr="00BA3D6E">
        <w:rPr>
          <w:rFonts w:asciiTheme="minorHAnsi" w:hAnsiTheme="minorHAnsi" w:cs="Arial"/>
          <w:kern w:val="18"/>
          <w:szCs w:val="20"/>
          <w:lang w:val="es-ES_tradnl"/>
        </w:rPr>
        <w:t>]</w:t>
      </w:r>
      <w:r w:rsidRPr="00BA3D6E">
        <w:rPr>
          <w:rFonts w:asciiTheme="minorHAnsi" w:hAnsiTheme="minorHAnsi" w:cs="Arial"/>
          <w:szCs w:val="20"/>
          <w:lang w:val="es-ES_tradnl"/>
        </w:rPr>
        <w:t>,</w:t>
      </w:r>
      <w:r w:rsidRPr="00BA3D6E" w:rsidDel="00022DB3">
        <w:rPr>
          <w:rFonts w:asciiTheme="minorHAnsi" w:hAnsiTheme="minorHAnsi" w:cs="Arial"/>
          <w:szCs w:val="20"/>
          <w:lang w:val="es-ES_tradnl"/>
        </w:rPr>
        <w:t xml:space="preserve"> </w:t>
      </w:r>
      <w:r w:rsidRPr="00BA3D6E">
        <w:rPr>
          <w:rFonts w:asciiTheme="minorHAnsi" w:hAnsiTheme="minorHAnsi" w:cs="Arial"/>
          <w:szCs w:val="20"/>
          <w:lang w:val="es-ES_tradnl"/>
        </w:rPr>
        <w:t>manifiesta su conformidad con la cancelación de la Carta de Crédito de referencia a partir de esta fecha</w:t>
      </w:r>
      <w:r w:rsidRPr="00BA3D6E">
        <w:rPr>
          <w:rFonts w:asciiTheme="minorHAnsi" w:hAnsiTheme="minorHAnsi" w:cs="Arial"/>
          <w:kern w:val="18"/>
          <w:lang w:val="es-ES_tradnl"/>
        </w:rPr>
        <w:t>.</w:t>
      </w:r>
    </w:p>
    <w:p w14:paraId="0C1B3066" w14:textId="77777777" w:rsidR="00204818" w:rsidRPr="00BA3D6E" w:rsidRDefault="00204818" w:rsidP="00204818">
      <w:pPr>
        <w:spacing w:before="20" w:after="20"/>
        <w:ind w:right="-1"/>
        <w:rPr>
          <w:rFonts w:asciiTheme="minorHAnsi" w:hAnsiTheme="minorHAnsi" w:cs="Arial"/>
          <w:szCs w:val="20"/>
          <w:lang w:val="es-ES_tradnl"/>
        </w:rPr>
      </w:pPr>
    </w:p>
    <w:p w14:paraId="0A1C7C92"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Con motivo de lo anterior, hacemos entrega del original de la Carta de Crédito y sus respectivas modificaciones.</w:t>
      </w:r>
    </w:p>
    <w:p w14:paraId="01E39368" w14:textId="77777777" w:rsidR="00204818" w:rsidRPr="00BA3D6E" w:rsidRDefault="00204818" w:rsidP="00204818">
      <w:pPr>
        <w:spacing w:before="20" w:after="20"/>
        <w:ind w:right="-1"/>
        <w:rPr>
          <w:rFonts w:asciiTheme="minorHAnsi" w:hAnsiTheme="minorHAnsi" w:cs="Arial"/>
          <w:szCs w:val="20"/>
          <w:lang w:val="es-ES_tradnl"/>
        </w:rPr>
      </w:pPr>
    </w:p>
    <w:p w14:paraId="129AB043"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En este acto, se otorga al Banco Emisor el más amplio finiquito que conforme a derecho proceda con motivo de la Carta de Crédito y sus modificaciones, sin que nos reservemos derecho alguno con respecto de la misma.</w:t>
      </w:r>
    </w:p>
    <w:p w14:paraId="5368A5A6" w14:textId="77777777" w:rsidR="00204818" w:rsidRPr="00BA3D6E" w:rsidRDefault="00204818" w:rsidP="00204818">
      <w:pPr>
        <w:spacing w:before="20" w:after="20"/>
        <w:ind w:right="-1"/>
        <w:rPr>
          <w:rFonts w:asciiTheme="minorHAnsi" w:hAnsiTheme="minorHAnsi" w:cs="Arial"/>
          <w:szCs w:val="20"/>
          <w:lang w:val="es-ES_tradnl"/>
        </w:rPr>
      </w:pPr>
    </w:p>
    <w:p w14:paraId="70A7C1B2" w14:textId="77777777" w:rsidR="00204818" w:rsidRPr="00BA3D6E" w:rsidRDefault="00204818" w:rsidP="00204818">
      <w:pPr>
        <w:spacing w:before="20" w:after="20"/>
        <w:ind w:right="-1"/>
        <w:rPr>
          <w:rFonts w:asciiTheme="minorHAnsi" w:hAnsiTheme="minorHAnsi" w:cs="Arial"/>
          <w:szCs w:val="20"/>
          <w:lang w:val="es-ES_tradnl"/>
        </w:rPr>
      </w:pPr>
    </w:p>
    <w:p w14:paraId="6EBEB52F"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Atentamente,</w:t>
      </w:r>
    </w:p>
    <w:p w14:paraId="2539BF17" w14:textId="77777777" w:rsidR="00204818" w:rsidRPr="00BA3D6E" w:rsidRDefault="00204818" w:rsidP="00204818">
      <w:pPr>
        <w:spacing w:before="20" w:after="20"/>
        <w:ind w:right="-1"/>
        <w:rPr>
          <w:rFonts w:asciiTheme="minorHAnsi" w:hAnsiTheme="minorHAnsi" w:cs="Arial"/>
          <w:szCs w:val="20"/>
          <w:lang w:val="es-ES_tradnl"/>
        </w:rPr>
      </w:pPr>
    </w:p>
    <w:p w14:paraId="3364A84D" w14:textId="77777777" w:rsidR="00204818" w:rsidRPr="00BA3D6E" w:rsidRDefault="00204818" w:rsidP="00204818">
      <w:pPr>
        <w:spacing w:before="20" w:after="20"/>
        <w:ind w:right="-1"/>
        <w:rPr>
          <w:rFonts w:asciiTheme="minorHAnsi" w:hAnsiTheme="minorHAnsi" w:cs="Arial"/>
          <w:szCs w:val="20"/>
          <w:lang w:val="es-ES_tradnl"/>
        </w:rPr>
      </w:pPr>
    </w:p>
    <w:p w14:paraId="37996EBC"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w:t>
      </w:r>
      <w:r w:rsidRPr="00BA3D6E">
        <w:rPr>
          <w:rFonts w:asciiTheme="minorHAnsi" w:hAnsiTheme="minorHAnsi" w:cs="Arial"/>
          <w:kern w:val="18"/>
          <w:szCs w:val="20"/>
          <w:lang w:val="es-ES_tradnl"/>
        </w:rPr>
        <w:t xml:space="preserve"> [denominación social del </w:t>
      </w:r>
      <w:r w:rsidR="00885CF7" w:rsidRPr="00BA3D6E">
        <w:rPr>
          <w:rFonts w:asciiTheme="minorHAnsi" w:hAnsiTheme="minorHAnsi" w:cs="Arial"/>
          <w:szCs w:val="20"/>
          <w:lang w:val="es-ES_tradnl"/>
        </w:rPr>
        <w:t>Vendedor</w:t>
      </w:r>
      <w:r w:rsidRPr="00BA3D6E">
        <w:rPr>
          <w:rFonts w:asciiTheme="minorHAnsi" w:hAnsiTheme="minorHAnsi" w:cs="Arial"/>
          <w:kern w:val="18"/>
          <w:szCs w:val="20"/>
          <w:lang w:val="es-ES_tradnl"/>
        </w:rPr>
        <w:t>]</w:t>
      </w:r>
    </w:p>
    <w:p w14:paraId="1439F732" w14:textId="77777777"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[Nombre y firma de la(s) persona(s) que firman en su representación]</w:t>
      </w:r>
    </w:p>
    <w:p w14:paraId="0ECCE4ED" w14:textId="77777777" w:rsidR="00D342D2" w:rsidRDefault="00D342D2" w:rsidP="003A48E4">
      <w:pPr>
        <w:pStyle w:val="CONTENIDOCONTRATO"/>
        <w:rPr>
          <w:rFonts w:eastAsia="Calibri"/>
        </w:rPr>
      </w:pPr>
    </w:p>
    <w:p w14:paraId="65770E92" w14:textId="77777777" w:rsidR="00BB0DA9" w:rsidRDefault="00BB0DA9" w:rsidP="003A48E4">
      <w:pPr>
        <w:pStyle w:val="CONTENIDOCONTRATO"/>
        <w:rPr>
          <w:rFonts w:eastAsia="Calibri"/>
        </w:rPr>
      </w:pPr>
    </w:p>
    <w:p w14:paraId="2376D2E7" w14:textId="77777777" w:rsidR="00BB0DA9" w:rsidRDefault="00BB0DA9" w:rsidP="003A48E4">
      <w:pPr>
        <w:pStyle w:val="CONTENIDOCONTRATO"/>
        <w:rPr>
          <w:rFonts w:eastAsia="Calibri"/>
        </w:rPr>
      </w:pPr>
    </w:p>
    <w:p w14:paraId="2085B5EC" w14:textId="77777777" w:rsidR="00570222" w:rsidRDefault="00BB0DA9" w:rsidP="00BB0DA9">
      <w:pPr>
        <w:pStyle w:val="CONTENIDOCONTRATO"/>
      </w:pPr>
      <w:bookmarkStart w:id="465" w:name="_Toc482637343"/>
      <w:bookmarkStart w:id="466" w:name="_Toc516225621"/>
      <w:r>
        <w:lastRenderedPageBreak/>
        <w:t xml:space="preserve">Anexo </w:t>
      </w:r>
      <w:r w:rsidR="00570222">
        <w:t>VI</w:t>
      </w:r>
      <w:r w:rsidR="00570222">
        <w:br/>
        <w:t xml:space="preserve">Modelo de </w:t>
      </w:r>
      <w:r w:rsidR="00E5055C">
        <w:t>c</w:t>
      </w:r>
      <w:r w:rsidR="00E55B2E">
        <w:t xml:space="preserve">ontrato </w:t>
      </w:r>
      <w:r w:rsidR="00570222">
        <w:t xml:space="preserve">de </w:t>
      </w:r>
      <w:r w:rsidR="00E5055C">
        <w:t>d</w:t>
      </w:r>
      <w:r w:rsidR="00E55B2E">
        <w:t xml:space="preserve">epósito </w:t>
      </w:r>
      <w:r w:rsidR="007A08E9">
        <w:t xml:space="preserve">en </w:t>
      </w:r>
      <w:r w:rsidR="00E5055C">
        <w:t>g</w:t>
      </w:r>
      <w:r w:rsidR="00E55B2E">
        <w:t xml:space="preserve">arantía </w:t>
      </w:r>
      <w:r w:rsidR="00E5055C">
        <w:br/>
        <w:t xml:space="preserve">para </w:t>
      </w:r>
      <w:r w:rsidR="007A08E9">
        <w:t xml:space="preserve">la </w:t>
      </w:r>
      <w:r w:rsidR="00570222">
        <w:t>Garantía de Cumplimiento</w:t>
      </w:r>
      <w:bookmarkEnd w:id="465"/>
      <w:r w:rsidR="00E5055C">
        <w:t xml:space="preserve"> del Comprador</w:t>
      </w:r>
      <w:bookmarkEnd w:id="466"/>
    </w:p>
    <w:p w14:paraId="44A0D595" w14:textId="77777777" w:rsidR="00570222" w:rsidRPr="00BA3D6E" w:rsidRDefault="00570222" w:rsidP="00570222">
      <w:pPr>
        <w:pStyle w:val="FIRTSPAGE"/>
        <w:rPr>
          <w:lang w:val="es-ES_tradnl"/>
        </w:rPr>
      </w:pPr>
    </w:p>
    <w:p w14:paraId="692E8D78" w14:textId="77777777" w:rsidR="00570222" w:rsidRPr="00BA3D6E" w:rsidRDefault="00570222" w:rsidP="00570222">
      <w:pPr>
        <w:spacing w:after="240"/>
        <w:ind w:left="2268" w:hanging="2268"/>
        <w:jc w:val="center"/>
        <w:rPr>
          <w:rFonts w:ascii="Garamond" w:eastAsia="Arial Unicode MS" w:hAnsi="Garamond"/>
          <w:lang w:val="es-ES_tradnl"/>
        </w:rPr>
      </w:pPr>
    </w:p>
    <w:p w14:paraId="39F6145A" w14:textId="77777777" w:rsidR="00570222" w:rsidRPr="00BA3D6E" w:rsidRDefault="00570222" w:rsidP="00570222">
      <w:pPr>
        <w:pStyle w:val="Textoindependiente"/>
        <w:pBdr>
          <w:top w:val="thinThickSmallGap" w:sz="12" w:space="1" w:color="auto"/>
        </w:pBdr>
        <w:jc w:val="center"/>
        <w:rPr>
          <w:rFonts w:eastAsia="Arial Unicode MS"/>
          <w:b/>
          <w:caps/>
          <w:lang w:val="es-ES_tradnl"/>
        </w:rPr>
      </w:pPr>
    </w:p>
    <w:p w14:paraId="30779FC8" w14:textId="77777777" w:rsidR="00570222" w:rsidRPr="00BA3D6E" w:rsidRDefault="00570222" w:rsidP="00570222">
      <w:pPr>
        <w:pStyle w:val="Nombredelcontrato"/>
        <w:ind w:left="-142" w:right="-164"/>
        <w:rPr>
          <w:b/>
          <w:sz w:val="32"/>
          <w:lang w:val="es-ES_tradnl"/>
        </w:rPr>
      </w:pPr>
      <w:r w:rsidRPr="00BA3D6E">
        <w:rPr>
          <w:b/>
          <w:sz w:val="32"/>
          <w:lang w:val="es-ES_tradnl"/>
        </w:rPr>
        <w:t xml:space="preserve">CONTRATO DE </w:t>
      </w:r>
      <w:r>
        <w:rPr>
          <w:b/>
          <w:sz w:val="32"/>
          <w:lang w:val="es-ES_tradnl"/>
        </w:rPr>
        <w:t xml:space="preserve">depósito en garantía no. </w:t>
      </w:r>
      <w:r>
        <w:rPr>
          <w:b/>
          <w:sz w:val="32"/>
          <w:shd w:val="clear" w:color="auto" w:fill="BFBFBF" w:themeFill="background1" w:themeFillShade="BF"/>
          <w:lang w:val="es-ES_tradnl"/>
        </w:rPr>
        <w:t>[</w:t>
      </w:r>
      <w:r>
        <w:rPr>
          <w:rFonts w:cstheme="minorHAnsi"/>
          <w:b/>
          <w:sz w:val="32"/>
          <w:shd w:val="clear" w:color="auto" w:fill="BFBFBF" w:themeFill="background1" w:themeFillShade="BF"/>
          <w:lang w:val="es-ES_tradnl"/>
        </w:rPr>
        <w:t>●</w:t>
      </w:r>
      <w:r w:rsidRPr="00BA3D6E">
        <w:rPr>
          <w:b/>
          <w:sz w:val="32"/>
          <w:shd w:val="clear" w:color="auto" w:fill="BFBFBF" w:themeFill="background1" w:themeFillShade="BF"/>
          <w:lang w:val="es-ES_tradnl"/>
        </w:rPr>
        <w:t>]</w:t>
      </w:r>
    </w:p>
    <w:p w14:paraId="78398263" w14:textId="77777777" w:rsidR="00570222" w:rsidRDefault="00570222" w:rsidP="00570222">
      <w:pPr>
        <w:pStyle w:val="Textoindependiente"/>
        <w:pBdr>
          <w:bottom w:val="thinThickSmallGap" w:sz="12" w:space="2" w:color="auto"/>
        </w:pBdr>
        <w:jc w:val="center"/>
        <w:rPr>
          <w:rFonts w:eastAsia="Arial Unicode MS"/>
          <w:lang w:val="es-ES_tradnl"/>
        </w:rPr>
      </w:pPr>
    </w:p>
    <w:p w14:paraId="514BFBC9" w14:textId="77777777" w:rsidR="00570222" w:rsidRPr="00BA3D6E" w:rsidRDefault="00570222" w:rsidP="00570222">
      <w:pPr>
        <w:pStyle w:val="Centradoen14calibri"/>
        <w:rPr>
          <w:b w:val="0"/>
          <w:lang w:val="es-ES_tradnl"/>
        </w:rPr>
      </w:pPr>
      <w:r w:rsidRPr="00BA3D6E">
        <w:rPr>
          <w:lang w:val="es-ES_tradnl"/>
        </w:rPr>
        <w:br/>
      </w:r>
      <w:r w:rsidRPr="00BA3D6E">
        <w:rPr>
          <w:lang w:val="es-ES_tradnl"/>
        </w:rPr>
        <w:br/>
      </w:r>
      <w:r w:rsidRPr="00BA3D6E">
        <w:rPr>
          <w:b w:val="0"/>
          <w:lang w:val="es-ES_tradnl"/>
        </w:rPr>
        <w:t>celebrado entre:</w:t>
      </w:r>
    </w:p>
    <w:p w14:paraId="6B07368B" w14:textId="77777777" w:rsidR="00570222" w:rsidRPr="00BA3D6E" w:rsidRDefault="00570222" w:rsidP="00570222">
      <w:pPr>
        <w:pStyle w:val="Centradoen14calibri"/>
        <w:rPr>
          <w:lang w:val="es-ES_tradnl"/>
        </w:rPr>
      </w:pPr>
      <w:r w:rsidRPr="00BA3D6E">
        <w:rPr>
          <w:shd w:val="clear" w:color="auto" w:fill="D6E3BC" w:themeFill="accent3" w:themeFillTint="66"/>
          <w:lang w:val="es-ES_tradnl"/>
        </w:rPr>
        <w:t>[</w:t>
      </w:r>
      <w:r>
        <w:rPr>
          <w:shd w:val="clear" w:color="auto" w:fill="D6E3BC" w:themeFill="accent3" w:themeFillTint="66"/>
          <w:lang w:val="es-ES_tradnl"/>
        </w:rPr>
        <w:t xml:space="preserve">denominación social </w:t>
      </w:r>
      <w:r w:rsidRPr="00BA3D6E">
        <w:rPr>
          <w:shd w:val="clear" w:color="auto" w:fill="D6E3BC" w:themeFill="accent3" w:themeFillTint="66"/>
          <w:lang w:val="es-ES_tradnl"/>
        </w:rPr>
        <w:t>de</w:t>
      </w:r>
      <w:r>
        <w:rPr>
          <w:shd w:val="clear" w:color="auto" w:fill="D6E3BC" w:themeFill="accent3" w:themeFillTint="66"/>
          <w:lang w:val="es-ES_tradnl"/>
        </w:rPr>
        <w:t xml:space="preserve"> </w:t>
      </w:r>
      <w:r w:rsidRPr="00BA3D6E">
        <w:rPr>
          <w:shd w:val="clear" w:color="auto" w:fill="D6E3BC" w:themeFill="accent3" w:themeFillTint="66"/>
          <w:lang w:val="es-ES_tradnl"/>
        </w:rPr>
        <w:t>l</w:t>
      </w:r>
      <w:r>
        <w:rPr>
          <w:shd w:val="clear" w:color="auto" w:fill="D6E3BC" w:themeFill="accent3" w:themeFillTint="66"/>
          <w:lang w:val="es-ES_tradnl"/>
        </w:rPr>
        <w:t>a empresa que suscribirá el contrato como Depositante</w:t>
      </w:r>
      <w:r w:rsidRPr="00BA3D6E">
        <w:rPr>
          <w:shd w:val="clear" w:color="auto" w:fill="D6E3BC" w:themeFill="accent3" w:themeFillTint="66"/>
          <w:lang w:val="es-ES_tradnl"/>
        </w:rPr>
        <w:t>]</w:t>
      </w:r>
    </w:p>
    <w:p w14:paraId="0EC45B40" w14:textId="77777777" w:rsidR="00570222" w:rsidRDefault="00570222" w:rsidP="00570222">
      <w:pPr>
        <w:pStyle w:val="Centradoen14calibri"/>
        <w:rPr>
          <w:b w:val="0"/>
          <w:lang w:val="es-ES_tradnl"/>
        </w:rPr>
      </w:pPr>
      <w:r>
        <w:rPr>
          <w:b w:val="0"/>
          <w:lang w:val="es-ES_tradnl"/>
        </w:rPr>
        <w:t>como Depositante</w:t>
      </w:r>
      <w:r w:rsidRPr="00BA3D6E">
        <w:rPr>
          <w:b w:val="0"/>
          <w:lang w:val="es-ES_tradnl"/>
        </w:rPr>
        <w:t>,</w:t>
      </w:r>
    </w:p>
    <w:p w14:paraId="1DED5755" w14:textId="77777777" w:rsidR="00570222" w:rsidRPr="00BA3D6E" w:rsidRDefault="00570222" w:rsidP="00570222">
      <w:pPr>
        <w:pStyle w:val="Centradoen14calibri"/>
        <w:rPr>
          <w:b w:val="0"/>
          <w:lang w:val="es-ES_tradnl"/>
        </w:rPr>
      </w:pPr>
    </w:p>
    <w:p w14:paraId="353C0A62" w14:textId="77777777" w:rsidR="00570222" w:rsidRPr="00BA3D6E" w:rsidRDefault="00570222" w:rsidP="00570222">
      <w:pPr>
        <w:pStyle w:val="Centradoen14calibri"/>
        <w:rPr>
          <w:lang w:val="es-ES_tradnl"/>
        </w:rPr>
      </w:pPr>
      <w:r w:rsidRPr="00BA3D6E">
        <w:rPr>
          <w:shd w:val="clear" w:color="auto" w:fill="D6E3BC" w:themeFill="accent3" w:themeFillTint="66"/>
          <w:lang w:val="es-ES_tradnl"/>
        </w:rPr>
        <w:t>[</w:t>
      </w:r>
      <w:r>
        <w:rPr>
          <w:shd w:val="clear" w:color="auto" w:fill="D6E3BC" w:themeFill="accent3" w:themeFillTint="66"/>
          <w:lang w:val="es-ES_tradnl"/>
        </w:rPr>
        <w:t>denominación social de la Cámara de Compensación</w:t>
      </w:r>
      <w:r w:rsidRPr="00BA3D6E">
        <w:rPr>
          <w:shd w:val="clear" w:color="auto" w:fill="D6E3BC" w:themeFill="accent3" w:themeFillTint="66"/>
          <w:lang w:val="es-ES_tradnl"/>
        </w:rPr>
        <w:t>]</w:t>
      </w:r>
    </w:p>
    <w:p w14:paraId="5B671569" w14:textId="77777777" w:rsidR="00570222" w:rsidRDefault="00570222" w:rsidP="00570222">
      <w:pPr>
        <w:pStyle w:val="Centradoen14calibri"/>
        <w:rPr>
          <w:b w:val="0"/>
          <w:lang w:val="es-ES_tradnl"/>
        </w:rPr>
      </w:pPr>
      <w:r>
        <w:rPr>
          <w:b w:val="0"/>
          <w:lang w:val="es-ES_tradnl"/>
        </w:rPr>
        <w:t>como Beneficiario</w:t>
      </w:r>
      <w:r w:rsidRPr="00BA3D6E">
        <w:rPr>
          <w:b w:val="0"/>
          <w:lang w:val="es-ES_tradnl"/>
        </w:rPr>
        <w:t>,</w:t>
      </w:r>
    </w:p>
    <w:p w14:paraId="1CAD45BF" w14:textId="77777777" w:rsidR="00570222" w:rsidRDefault="00570222" w:rsidP="00570222">
      <w:pPr>
        <w:pStyle w:val="Centradoen14calibri"/>
        <w:rPr>
          <w:b w:val="0"/>
          <w:lang w:val="es-ES_tradnl"/>
        </w:rPr>
      </w:pPr>
      <w:r>
        <w:rPr>
          <w:b w:val="0"/>
          <w:lang w:val="es-ES_tradnl"/>
        </w:rPr>
        <w:t>y</w:t>
      </w:r>
    </w:p>
    <w:p w14:paraId="3E5979BE" w14:textId="77777777" w:rsidR="00570222" w:rsidRPr="00BA3D6E" w:rsidRDefault="00570222" w:rsidP="00570222">
      <w:pPr>
        <w:pStyle w:val="Centradoen14calibri"/>
        <w:rPr>
          <w:lang w:val="es-ES_tradnl"/>
        </w:rPr>
      </w:pPr>
      <w:r w:rsidRPr="00BA3D6E">
        <w:rPr>
          <w:shd w:val="clear" w:color="auto" w:fill="D6E3BC" w:themeFill="accent3" w:themeFillTint="66"/>
          <w:lang w:val="es-ES_tradnl"/>
        </w:rPr>
        <w:t>[</w:t>
      </w:r>
      <w:r>
        <w:rPr>
          <w:shd w:val="clear" w:color="auto" w:fill="D6E3BC" w:themeFill="accent3" w:themeFillTint="66"/>
          <w:lang w:val="es-ES_tradnl"/>
        </w:rPr>
        <w:t>denominación social de la institución financiera/fiduciaria</w:t>
      </w:r>
      <w:r w:rsidRPr="00BA3D6E">
        <w:rPr>
          <w:shd w:val="clear" w:color="auto" w:fill="D6E3BC" w:themeFill="accent3" w:themeFillTint="66"/>
          <w:lang w:val="es-ES_tradnl"/>
        </w:rPr>
        <w:t>]</w:t>
      </w:r>
    </w:p>
    <w:p w14:paraId="09A04133" w14:textId="77777777" w:rsidR="00570222" w:rsidRPr="00BA3D6E" w:rsidRDefault="00570222" w:rsidP="00570222">
      <w:pPr>
        <w:pStyle w:val="Centradoen14calibri"/>
        <w:rPr>
          <w:b w:val="0"/>
          <w:lang w:val="es-ES_tradnl"/>
        </w:rPr>
      </w:pPr>
      <w:r>
        <w:rPr>
          <w:b w:val="0"/>
          <w:lang w:val="es-ES_tradnl"/>
        </w:rPr>
        <w:t>como Depositario</w:t>
      </w:r>
      <w:r w:rsidRPr="00BA3D6E">
        <w:rPr>
          <w:b w:val="0"/>
          <w:lang w:val="es-ES_tradnl"/>
        </w:rPr>
        <w:t>,</w:t>
      </w:r>
    </w:p>
    <w:p w14:paraId="63F1E677" w14:textId="77777777" w:rsidR="00570222" w:rsidRPr="00BA3D6E" w:rsidRDefault="00570222" w:rsidP="00570222">
      <w:pPr>
        <w:pStyle w:val="Centradoen14calibri"/>
        <w:rPr>
          <w:lang w:val="es-ES_tradnl"/>
        </w:rPr>
      </w:pPr>
      <w:r w:rsidRPr="00BA3D6E">
        <w:rPr>
          <w:b w:val="0"/>
          <w:lang w:val="es-ES_tradnl"/>
        </w:rPr>
        <w:t xml:space="preserve">el </w:t>
      </w:r>
      <w:r w:rsidRPr="00BA3D6E">
        <w:rPr>
          <w:shd w:val="clear" w:color="auto" w:fill="D6E3BC" w:themeFill="accent3" w:themeFillTint="66"/>
          <w:lang w:val="es-ES_tradnl"/>
        </w:rPr>
        <w:t>[día]</w:t>
      </w:r>
      <w:r w:rsidRPr="00BA3D6E">
        <w:rPr>
          <w:lang w:val="es-ES_tradnl"/>
        </w:rPr>
        <w:t xml:space="preserve"> de </w:t>
      </w:r>
      <w:r w:rsidRPr="00BA3D6E">
        <w:rPr>
          <w:shd w:val="clear" w:color="auto" w:fill="D6E3BC" w:themeFill="accent3" w:themeFillTint="66"/>
          <w:lang w:val="es-ES_tradnl"/>
        </w:rPr>
        <w:t>[mes]</w:t>
      </w:r>
      <w:r w:rsidRPr="00BA3D6E">
        <w:rPr>
          <w:lang w:val="es-ES_tradnl"/>
        </w:rPr>
        <w:t xml:space="preserve"> de </w:t>
      </w:r>
      <w:r>
        <w:rPr>
          <w:shd w:val="clear" w:color="auto" w:fill="D6E3BC" w:themeFill="accent3" w:themeFillTint="66"/>
          <w:lang w:val="es-ES_tradnl"/>
        </w:rPr>
        <w:t>[año]</w:t>
      </w:r>
    </w:p>
    <w:p w14:paraId="52235220" w14:textId="77777777" w:rsidR="00570222" w:rsidRPr="00BA3D6E" w:rsidRDefault="00570222" w:rsidP="00570222">
      <w:pPr>
        <w:pStyle w:val="Textoindependiente"/>
        <w:jc w:val="center"/>
        <w:rPr>
          <w:rFonts w:ascii="Garamond" w:eastAsia="Arial Unicode MS" w:hAnsi="Garamond"/>
          <w:b/>
          <w:lang w:val="es-ES_tradnl"/>
        </w:rPr>
      </w:pPr>
    </w:p>
    <w:p w14:paraId="301268DF" w14:textId="77777777" w:rsidR="00570222" w:rsidRPr="00BA3D6E" w:rsidRDefault="00570222" w:rsidP="00570222">
      <w:pPr>
        <w:pStyle w:val="Textoindependiente"/>
        <w:jc w:val="center"/>
        <w:rPr>
          <w:rFonts w:ascii="Garamond" w:eastAsia="Arial Unicode MS" w:hAnsi="Garamond"/>
          <w:b/>
          <w:lang w:val="es-ES_tradnl"/>
        </w:rPr>
      </w:pPr>
    </w:p>
    <w:p w14:paraId="4D4E0548" w14:textId="77777777" w:rsidR="00570222" w:rsidRPr="00286EF9" w:rsidRDefault="00570222" w:rsidP="00570222">
      <w:pPr>
        <w:pStyle w:val="Estilo70"/>
        <w:spacing w:line="240" w:lineRule="auto"/>
        <w:rPr>
          <w:rFonts w:ascii="Calibri" w:hAnsi="Calibri" w:cs="Calibri"/>
          <w:b/>
          <w:lang w:val="es-ES_tradnl"/>
        </w:rPr>
      </w:pPr>
      <w:r w:rsidRPr="00286EF9">
        <w:rPr>
          <w:rFonts w:ascii="Calibri" w:hAnsi="Calibri" w:cs="Calibri"/>
          <w:b/>
          <w:lang w:val="es-ES_tradnl"/>
        </w:rPr>
        <w:lastRenderedPageBreak/>
        <w:t xml:space="preserve">CONTRATO DE DEPÓSITO EN GARANTÍA </w:t>
      </w:r>
      <w:r w:rsidRPr="00286EF9">
        <w:rPr>
          <w:rFonts w:ascii="Calibri" w:hAnsi="Calibri" w:cs="Calibri"/>
          <w:caps w:val="0"/>
          <w:lang w:val="es-ES_tradnl"/>
        </w:rPr>
        <w:t xml:space="preserve">que celebran: </w:t>
      </w:r>
    </w:p>
    <w:p w14:paraId="452D85EE" w14:textId="77777777" w:rsidR="00570222" w:rsidRPr="00286EF9" w:rsidRDefault="00570222" w:rsidP="009E3F6B">
      <w:pPr>
        <w:pStyle w:val="Estilo70"/>
        <w:numPr>
          <w:ilvl w:val="0"/>
          <w:numId w:val="25"/>
        </w:numPr>
        <w:spacing w:line="240" w:lineRule="auto"/>
        <w:rPr>
          <w:rFonts w:ascii="Calibri" w:hAnsi="Calibri" w:cs="Calibri"/>
          <w:b/>
          <w:lang w:val="es-ES_tradnl"/>
        </w:rPr>
      </w:pPr>
      <w:r w:rsidRPr="00570222">
        <w:rPr>
          <w:rFonts w:ascii="Calibri" w:hAnsi="Calibri" w:cs="Calibri"/>
          <w:b/>
          <w:highlight w:val="darkGray"/>
          <w:shd w:val="clear" w:color="auto" w:fill="D6E3BC" w:themeFill="accent3" w:themeFillTint="66"/>
          <w:lang w:val="es-ES_tradnl"/>
        </w:rPr>
        <w:t>[</w:t>
      </w:r>
      <w:r w:rsidRPr="00570222">
        <w:rPr>
          <w:rFonts w:ascii="Calibri" w:hAnsi="Calibri" w:cs="Calibri"/>
          <w:b/>
          <w:caps w:val="0"/>
          <w:highlight w:val="darkGray"/>
          <w:shd w:val="clear" w:color="auto" w:fill="D6E3BC" w:themeFill="accent3" w:themeFillTint="66"/>
          <w:lang w:val="es-ES_tradnl"/>
        </w:rPr>
        <w:t>NOMBRE O DENOMINACIÓN SOCIAL DE LA PERSONA QUE SUSCRIBIRÁ EL CONTRATO COMO DEPOSITANTE</w:t>
      </w:r>
      <w:r w:rsidRPr="00570222">
        <w:rPr>
          <w:rFonts w:ascii="Calibri" w:hAnsi="Calibri" w:cs="Calibri"/>
          <w:b/>
          <w:highlight w:val="darkGray"/>
          <w:shd w:val="clear" w:color="auto" w:fill="D6E3BC" w:themeFill="accent3" w:themeFillTint="66"/>
          <w:lang w:val="es-ES_tradnl"/>
        </w:rPr>
        <w:t>]</w:t>
      </w:r>
      <w:r w:rsidRPr="00286EF9">
        <w:rPr>
          <w:rFonts w:ascii="Calibri" w:hAnsi="Calibri" w:cs="Calibri"/>
          <w:b/>
          <w:lang w:val="es-ES_tradnl"/>
        </w:rPr>
        <w:t xml:space="preserve">, </w:t>
      </w:r>
      <w:r w:rsidRPr="00286EF9">
        <w:rPr>
          <w:rFonts w:ascii="Calibri" w:hAnsi="Calibri" w:cs="Calibri"/>
          <w:caps w:val="0"/>
          <w:lang w:val="es-ES_tradnl"/>
        </w:rPr>
        <w:t>representada en este acto por</w:t>
      </w:r>
      <w:r w:rsidRPr="00286EF9">
        <w:rPr>
          <w:rFonts w:ascii="Calibri" w:hAnsi="Calibri" w:cs="Calibri"/>
          <w:b/>
          <w:lang w:val="es-ES_tradnl"/>
        </w:rPr>
        <w:t xml:space="preserve"> </w:t>
      </w:r>
      <w:r w:rsidRPr="00570222">
        <w:rPr>
          <w:rFonts w:ascii="Calibri" w:hAnsi="Calibri" w:cs="Calibri"/>
          <w:highlight w:val="darkGray"/>
          <w:shd w:val="clear" w:color="auto" w:fill="D6E3BC" w:themeFill="accent3" w:themeFillTint="66"/>
          <w:lang w:val="es-ES_tradnl"/>
        </w:rPr>
        <w:t>[</w:t>
      </w:r>
      <w:r w:rsidRPr="00570222">
        <w:rPr>
          <w:rFonts w:ascii="Calibri" w:hAnsi="Calibri" w:cs="Calibri"/>
          <w:caps w:val="0"/>
          <w:highlight w:val="darkGray"/>
          <w:shd w:val="clear" w:color="auto" w:fill="D6E3BC" w:themeFill="accent3" w:themeFillTint="66"/>
          <w:lang w:val="es-ES_tradnl"/>
        </w:rPr>
        <w:t>nombre de la persona que lo represente</w:t>
      </w:r>
      <w:r w:rsidRPr="00286EF9">
        <w:rPr>
          <w:rFonts w:ascii="Calibri" w:hAnsi="Calibri" w:cs="Calibri"/>
          <w:caps w:val="0"/>
          <w:shd w:val="clear" w:color="auto" w:fill="D6E3BC" w:themeFill="accent3" w:themeFillTint="66"/>
          <w:lang w:val="es-ES_tradnl"/>
        </w:rPr>
        <w:t>]</w:t>
      </w:r>
      <w:r w:rsidRPr="00286EF9">
        <w:rPr>
          <w:rFonts w:ascii="Calibri" w:hAnsi="Calibri" w:cs="Calibri"/>
          <w:caps w:val="0"/>
          <w:lang w:val="es-ES_tradnl"/>
        </w:rPr>
        <w:t xml:space="preserve"> en su carácter de </w:t>
      </w:r>
      <w:r w:rsidRPr="00570222">
        <w:rPr>
          <w:rFonts w:ascii="Calibri" w:hAnsi="Calibri" w:cs="Calibri"/>
          <w:caps w:val="0"/>
          <w:highlight w:val="darkGray"/>
          <w:shd w:val="clear" w:color="auto" w:fill="D6E3BC" w:themeFill="accent3" w:themeFillTint="66"/>
          <w:lang w:val="es-ES_tradnl"/>
        </w:rPr>
        <w:t>[cargo o función de la persona que lo represente]</w:t>
      </w:r>
      <w:r w:rsidRPr="00286EF9">
        <w:rPr>
          <w:rFonts w:ascii="Calibri" w:hAnsi="Calibri" w:cs="Calibri"/>
          <w:caps w:val="0"/>
          <w:lang w:val="es-ES_tradnl"/>
        </w:rPr>
        <w:t>, en lo sucesivo el</w:t>
      </w:r>
      <w:r w:rsidRPr="00286EF9">
        <w:rPr>
          <w:rFonts w:ascii="Calibri" w:hAnsi="Calibri" w:cs="Calibri"/>
          <w:b/>
          <w:caps w:val="0"/>
          <w:lang w:val="es-ES_tradnl"/>
        </w:rPr>
        <w:t xml:space="preserve"> </w:t>
      </w:r>
      <w:r w:rsidRPr="00A21BCD">
        <w:rPr>
          <w:rFonts w:ascii="Calibri" w:hAnsi="Calibri" w:cs="Calibri"/>
          <w:lang w:val="es-ES_tradnl"/>
        </w:rPr>
        <w:t>“</w:t>
      </w:r>
      <w:r w:rsidRPr="00A21BCD">
        <w:rPr>
          <w:rFonts w:ascii="Calibri" w:hAnsi="Calibri" w:cs="Calibri"/>
          <w:u w:val="single"/>
          <w:lang w:val="es-ES_tradnl"/>
        </w:rPr>
        <w:t>D</w:t>
      </w:r>
      <w:r w:rsidRPr="00A21BCD">
        <w:rPr>
          <w:rFonts w:ascii="Calibri" w:hAnsi="Calibri" w:cs="Calibri"/>
          <w:caps w:val="0"/>
          <w:u w:val="single"/>
          <w:lang w:val="es-ES_tradnl"/>
        </w:rPr>
        <w:t>epositante</w:t>
      </w:r>
      <w:r w:rsidRPr="00A21BCD">
        <w:rPr>
          <w:rFonts w:ascii="Calibri" w:hAnsi="Calibri" w:cs="Calibri"/>
          <w:lang w:val="es-ES_tradnl"/>
        </w:rPr>
        <w:t>”</w:t>
      </w:r>
      <w:r w:rsidRPr="00286EF9">
        <w:rPr>
          <w:rFonts w:ascii="Calibri" w:hAnsi="Calibri" w:cs="Calibri"/>
          <w:lang w:val="es-ES_tradnl"/>
        </w:rPr>
        <w:t xml:space="preserve">; </w:t>
      </w:r>
    </w:p>
    <w:p w14:paraId="7E77CF14" w14:textId="77777777" w:rsidR="00570222" w:rsidRPr="00286EF9" w:rsidRDefault="00570222" w:rsidP="009E3F6B">
      <w:pPr>
        <w:pStyle w:val="Estilo70"/>
        <w:numPr>
          <w:ilvl w:val="0"/>
          <w:numId w:val="25"/>
        </w:numPr>
        <w:spacing w:line="240" w:lineRule="auto"/>
        <w:rPr>
          <w:rFonts w:ascii="Calibri" w:hAnsi="Calibri" w:cs="Calibri"/>
          <w:b/>
          <w:lang w:val="es-ES_tradnl"/>
        </w:rPr>
      </w:pPr>
      <w:r w:rsidRPr="00570222">
        <w:rPr>
          <w:rFonts w:ascii="Calibri" w:hAnsi="Calibri" w:cs="Calibri"/>
          <w:b/>
          <w:highlight w:val="darkGray"/>
          <w:shd w:val="clear" w:color="auto" w:fill="D6E3BC" w:themeFill="accent3" w:themeFillTint="66"/>
          <w:lang w:val="es-ES_tradnl"/>
        </w:rPr>
        <w:t>[DENOMINACIÓN SOCIAL DE LA CAMARA DE COMPENSACIÓN]</w:t>
      </w:r>
      <w:r w:rsidRPr="00286EF9">
        <w:rPr>
          <w:rFonts w:ascii="Calibri" w:hAnsi="Calibri" w:cs="Calibri"/>
          <w:b/>
          <w:lang w:val="es-ES_tradnl"/>
        </w:rPr>
        <w:t xml:space="preserve">, </w:t>
      </w:r>
      <w:r w:rsidRPr="00286EF9">
        <w:rPr>
          <w:rFonts w:ascii="Calibri" w:hAnsi="Calibri" w:cs="Calibri"/>
          <w:caps w:val="0"/>
          <w:lang w:val="es-ES_tradnl"/>
        </w:rPr>
        <w:t xml:space="preserve">representada en este acto por </w:t>
      </w:r>
      <w:r w:rsidRPr="00570222">
        <w:rPr>
          <w:rFonts w:ascii="Calibri" w:hAnsi="Calibri" w:cs="Calibri"/>
          <w:caps w:val="0"/>
          <w:highlight w:val="darkGray"/>
          <w:shd w:val="clear" w:color="auto" w:fill="D6E3BC" w:themeFill="accent3" w:themeFillTint="66"/>
          <w:lang w:val="es-ES_tradnl"/>
        </w:rPr>
        <w:t>[nombre de la persona que la represente]</w:t>
      </w:r>
      <w:r w:rsidRPr="00570222">
        <w:rPr>
          <w:rFonts w:ascii="Calibri" w:hAnsi="Calibri" w:cs="Calibri"/>
          <w:caps w:val="0"/>
          <w:highlight w:val="darkGray"/>
          <w:lang w:val="es-ES_tradnl"/>
        </w:rPr>
        <w:t xml:space="preserve">, en su carácter de </w:t>
      </w:r>
      <w:r w:rsidRPr="00570222">
        <w:rPr>
          <w:rFonts w:ascii="Calibri" w:hAnsi="Calibri" w:cs="Calibri"/>
          <w:caps w:val="0"/>
          <w:highlight w:val="darkGray"/>
          <w:shd w:val="clear" w:color="auto" w:fill="D6E3BC" w:themeFill="accent3" w:themeFillTint="66"/>
          <w:lang w:val="es-ES_tradnl"/>
        </w:rPr>
        <w:t>[cargo de la persona la represente]</w:t>
      </w:r>
      <w:r w:rsidRPr="00286EF9">
        <w:rPr>
          <w:rFonts w:ascii="Calibri" w:hAnsi="Calibri" w:cs="Calibri"/>
          <w:caps w:val="0"/>
          <w:lang w:val="es-ES_tradnl"/>
        </w:rPr>
        <w:t xml:space="preserve">, en lo sucesivo el </w:t>
      </w:r>
      <w:r w:rsidRPr="00A21BCD">
        <w:rPr>
          <w:rFonts w:ascii="Calibri" w:hAnsi="Calibri" w:cs="Calibri"/>
          <w:caps w:val="0"/>
          <w:lang w:val="es-ES_tradnl"/>
        </w:rPr>
        <w:t>“</w:t>
      </w:r>
      <w:r w:rsidRPr="00A21BCD">
        <w:rPr>
          <w:rFonts w:ascii="Calibri" w:hAnsi="Calibri" w:cs="Calibri"/>
          <w:caps w:val="0"/>
          <w:u w:val="single"/>
          <w:lang w:val="es-ES_tradnl"/>
        </w:rPr>
        <w:t>Beneficiario</w:t>
      </w:r>
      <w:r w:rsidRPr="00A21BCD">
        <w:rPr>
          <w:rFonts w:ascii="Calibri" w:hAnsi="Calibri" w:cs="Calibri"/>
          <w:caps w:val="0"/>
          <w:lang w:val="es-ES_tradnl"/>
        </w:rPr>
        <w:t>”</w:t>
      </w:r>
      <w:r w:rsidRPr="00286EF9">
        <w:rPr>
          <w:rFonts w:ascii="Calibri" w:hAnsi="Calibri" w:cs="Calibri"/>
          <w:caps w:val="0"/>
          <w:lang w:val="es-ES_tradnl"/>
        </w:rPr>
        <w:t>;</w:t>
      </w:r>
      <w:r w:rsidRPr="00286EF9">
        <w:rPr>
          <w:rFonts w:ascii="Calibri" w:hAnsi="Calibri" w:cs="Calibri"/>
          <w:lang w:val="es-ES_tradnl"/>
        </w:rPr>
        <w:t xml:space="preserve"> </w:t>
      </w:r>
      <w:r w:rsidRPr="00286EF9">
        <w:rPr>
          <w:rFonts w:asciiTheme="minorHAnsi" w:hAnsiTheme="minorHAnsi" w:cstheme="minorHAnsi"/>
          <w:caps w:val="0"/>
        </w:rPr>
        <w:t>y</w:t>
      </w:r>
      <w:r w:rsidRPr="00286EF9">
        <w:rPr>
          <w:caps w:val="0"/>
        </w:rPr>
        <w:t>,</w:t>
      </w:r>
    </w:p>
    <w:p w14:paraId="55502761" w14:textId="77777777" w:rsidR="00570222" w:rsidRPr="00286EF9" w:rsidRDefault="00570222" w:rsidP="009E3F6B">
      <w:pPr>
        <w:pStyle w:val="Estilo70"/>
        <w:numPr>
          <w:ilvl w:val="0"/>
          <w:numId w:val="25"/>
        </w:numPr>
        <w:spacing w:line="240" w:lineRule="auto"/>
        <w:rPr>
          <w:rFonts w:ascii="Calibri" w:hAnsi="Calibri" w:cs="Calibri"/>
          <w:b/>
          <w:lang w:val="es-ES_tradnl"/>
        </w:rPr>
      </w:pPr>
      <w:r w:rsidRPr="00570222">
        <w:rPr>
          <w:rFonts w:ascii="Calibri" w:hAnsi="Calibri" w:cs="Calibri"/>
          <w:b/>
          <w:highlight w:val="darkGray"/>
          <w:shd w:val="clear" w:color="auto" w:fill="D6E3BC" w:themeFill="accent3" w:themeFillTint="66"/>
          <w:lang w:val="es-ES_tradnl"/>
        </w:rPr>
        <w:t>[DENOMINACIÓN SOCIAL DE LA INSTITUCIÓN FINANCIERA/FIDUCIARIO</w:t>
      </w:r>
      <w:r w:rsidRPr="00570222">
        <w:rPr>
          <w:rFonts w:ascii="Calibri" w:hAnsi="Calibri" w:cs="Calibri"/>
          <w:b/>
          <w:caps w:val="0"/>
          <w:highlight w:val="darkGray"/>
          <w:shd w:val="clear" w:color="auto" w:fill="D6E3BC" w:themeFill="accent3" w:themeFillTint="66"/>
          <w:lang w:val="es-ES_tradnl"/>
        </w:rPr>
        <w:t>]</w:t>
      </w:r>
      <w:r w:rsidRPr="00286EF9">
        <w:rPr>
          <w:rFonts w:ascii="Calibri" w:hAnsi="Calibri" w:cs="Calibri"/>
          <w:caps w:val="0"/>
          <w:lang w:val="es-ES_tradnl"/>
        </w:rPr>
        <w:t xml:space="preserve">, en su carácter de </w:t>
      </w:r>
      <w:r w:rsidRPr="00570222">
        <w:rPr>
          <w:rFonts w:ascii="Calibri" w:hAnsi="Calibri" w:cs="Calibri"/>
          <w:caps w:val="0"/>
          <w:highlight w:val="darkGray"/>
          <w:shd w:val="clear" w:color="auto" w:fill="D6E3BC" w:themeFill="accent3" w:themeFillTint="66"/>
          <w:lang w:val="es-ES_tradnl"/>
        </w:rPr>
        <w:t>[cargo de la persona la represente]</w:t>
      </w:r>
      <w:r w:rsidRPr="00286EF9">
        <w:rPr>
          <w:rFonts w:ascii="Calibri" w:hAnsi="Calibri" w:cs="Calibri"/>
          <w:caps w:val="0"/>
          <w:lang w:val="es-ES_tradnl"/>
        </w:rPr>
        <w:t>, en lo sucesivo el</w:t>
      </w:r>
      <w:r w:rsidRPr="00286EF9">
        <w:rPr>
          <w:rFonts w:ascii="Calibri" w:hAnsi="Calibri" w:cs="Calibri"/>
          <w:b/>
          <w:caps w:val="0"/>
          <w:lang w:val="es-ES_tradnl"/>
        </w:rPr>
        <w:t xml:space="preserve"> </w:t>
      </w:r>
      <w:r w:rsidRPr="00A21BCD">
        <w:rPr>
          <w:rFonts w:ascii="Calibri" w:hAnsi="Calibri" w:cs="Calibri"/>
          <w:caps w:val="0"/>
          <w:lang w:val="es-ES_tradnl"/>
        </w:rPr>
        <w:t>“</w:t>
      </w:r>
      <w:r w:rsidRPr="00A21BCD">
        <w:rPr>
          <w:rFonts w:ascii="Calibri" w:hAnsi="Calibri" w:cs="Calibri"/>
          <w:caps w:val="0"/>
          <w:u w:val="single"/>
          <w:lang w:val="es-ES_tradnl"/>
        </w:rPr>
        <w:t>Depositario</w:t>
      </w:r>
      <w:r w:rsidRPr="00A21BCD">
        <w:rPr>
          <w:rFonts w:ascii="Calibri" w:hAnsi="Calibri" w:cs="Calibri"/>
          <w:lang w:val="es-ES_tradnl"/>
        </w:rPr>
        <w:t>”</w:t>
      </w:r>
      <w:r w:rsidRPr="00286EF9">
        <w:rPr>
          <w:rFonts w:ascii="Calibri" w:hAnsi="Calibri" w:cs="Calibri"/>
          <w:lang w:val="es-ES_tradnl"/>
        </w:rPr>
        <w:t>.</w:t>
      </w:r>
      <w:r w:rsidRPr="00286EF9">
        <w:rPr>
          <w:rFonts w:ascii="Calibri" w:hAnsi="Calibri" w:cs="Calibri"/>
          <w:b/>
          <w:lang w:val="es-ES_tradnl"/>
        </w:rPr>
        <w:t xml:space="preserve"> </w:t>
      </w:r>
    </w:p>
    <w:p w14:paraId="7F038A7A" w14:textId="77777777" w:rsidR="00570222" w:rsidRDefault="00570222" w:rsidP="00570222">
      <w:pPr>
        <w:pStyle w:val="Estilo70"/>
        <w:spacing w:line="240" w:lineRule="auto"/>
        <w:ind w:left="360" w:hanging="360"/>
        <w:rPr>
          <w:rFonts w:ascii="Calibri" w:hAnsi="Calibri" w:cs="Calibri"/>
          <w:lang w:val="es-ES_tradnl"/>
        </w:rPr>
      </w:pPr>
      <w:r w:rsidRPr="00286EF9">
        <w:rPr>
          <w:rFonts w:ascii="Calibri" w:hAnsi="Calibri" w:cs="Calibri"/>
          <w:caps w:val="0"/>
          <w:lang w:val="es-ES_tradnl"/>
        </w:rPr>
        <w:t>Al tenor de los siguientes antecedentes, declaraciones y cláusulas</w:t>
      </w:r>
      <w:r w:rsidRPr="00286EF9">
        <w:rPr>
          <w:rFonts w:ascii="Calibri" w:hAnsi="Calibri" w:cs="Calibri"/>
          <w:lang w:val="es-ES_tradnl"/>
        </w:rPr>
        <w:t xml:space="preserve">: </w:t>
      </w:r>
    </w:p>
    <w:p w14:paraId="45E46D25" w14:textId="77777777" w:rsidR="00570222" w:rsidRPr="00BA3D6E" w:rsidRDefault="00570222" w:rsidP="00570222">
      <w:pPr>
        <w:pStyle w:val="CONTENIDOCONTRATO"/>
      </w:pPr>
      <w:bookmarkStart w:id="467" w:name="_Toc482637344"/>
      <w:bookmarkStart w:id="468" w:name="_Toc482642267"/>
      <w:bookmarkStart w:id="469" w:name="_Toc482642581"/>
      <w:bookmarkStart w:id="470" w:name="_Toc482751329"/>
      <w:bookmarkStart w:id="471" w:name="_Toc482772450"/>
      <w:bookmarkStart w:id="472" w:name="_Toc516225622"/>
      <w:r w:rsidRPr="00BA3D6E">
        <w:t>ANTECEDENTES</w:t>
      </w:r>
      <w:bookmarkEnd w:id="467"/>
      <w:bookmarkEnd w:id="468"/>
      <w:bookmarkEnd w:id="469"/>
      <w:bookmarkEnd w:id="470"/>
      <w:bookmarkEnd w:id="471"/>
      <w:bookmarkEnd w:id="472"/>
    </w:p>
    <w:p w14:paraId="673C03F9" w14:textId="77777777" w:rsidR="00570222" w:rsidRPr="00BA3D6E" w:rsidRDefault="00570222" w:rsidP="009E3F6B">
      <w:pPr>
        <w:pStyle w:val="Estilo6"/>
        <w:numPr>
          <w:ilvl w:val="0"/>
          <w:numId w:val="47"/>
        </w:numPr>
        <w:tabs>
          <w:tab w:val="clear" w:pos="1440"/>
          <w:tab w:val="num" w:pos="567"/>
        </w:tabs>
        <w:ind w:left="567" w:hanging="567"/>
      </w:pPr>
      <w:r>
        <w:t xml:space="preserve">Con fecha </w:t>
      </w:r>
      <w:r w:rsidRPr="004266A8">
        <w:rPr>
          <w:highlight w:val="darkGray"/>
        </w:rPr>
        <w:t>[●]</w:t>
      </w:r>
      <w:r w:rsidRPr="001758AF">
        <w:t>,</w:t>
      </w:r>
      <w:r>
        <w:t xml:space="preserve"> el Depositante en su carácter de comprador y el Beneficiario en su carácter de vendedor, celebraron el contrato de cobertura eléctrica No. </w:t>
      </w:r>
      <w:r w:rsidRPr="004266A8">
        <w:rPr>
          <w:spacing w:val="2"/>
          <w:szCs w:val="28"/>
          <w:highlight w:val="darkGray"/>
          <w:shd w:val="clear" w:color="auto" w:fill="D6E3BC" w:themeFill="accent3" w:themeFillTint="66"/>
        </w:rPr>
        <w:t>[●]</w:t>
      </w:r>
      <w:r w:rsidRPr="00692341">
        <w:t xml:space="preserve"> </w:t>
      </w:r>
      <w:r>
        <w:t xml:space="preserve">para la compraventa de </w:t>
      </w:r>
      <w:r w:rsidRPr="004266A8">
        <w:rPr>
          <w:highlight w:val="darkGray"/>
        </w:rPr>
        <w:t>[descripción de productos]</w:t>
      </w:r>
      <w:r>
        <w:t xml:space="preserve"> (el “</w:t>
      </w:r>
      <w:r w:rsidRPr="004266A8">
        <w:rPr>
          <w:u w:val="single"/>
        </w:rPr>
        <w:t>Contrato de Cobertura Eléctrica</w:t>
      </w:r>
      <w:r>
        <w:t>”).</w:t>
      </w:r>
    </w:p>
    <w:p w14:paraId="04715801" w14:textId="77777777" w:rsidR="00570222" w:rsidRDefault="00570222" w:rsidP="00570222">
      <w:pPr>
        <w:pStyle w:val="AntecedenteoDeclaracion"/>
        <w:numPr>
          <w:ilvl w:val="0"/>
          <w:numId w:val="3"/>
        </w:numPr>
        <w:tabs>
          <w:tab w:val="clear" w:pos="1440"/>
          <w:tab w:val="num" w:pos="567"/>
        </w:tabs>
        <w:ind w:left="567" w:hanging="567"/>
      </w:pPr>
      <w:r>
        <w:t xml:space="preserve">En términos de la cláusula </w:t>
      </w:r>
      <w:r w:rsidRPr="00570222">
        <w:rPr>
          <w:spacing w:val="2"/>
          <w:szCs w:val="28"/>
          <w:highlight w:val="darkGray"/>
          <w:shd w:val="clear" w:color="auto" w:fill="D6E3BC" w:themeFill="accent3" w:themeFillTint="66"/>
        </w:rPr>
        <w:t>[10.2]</w:t>
      </w:r>
      <w:r>
        <w:t xml:space="preserve"> del Contrato de Cobertura Eléctrica, </w:t>
      </w:r>
      <w:bookmarkStart w:id="473" w:name="_Hlk482621656"/>
      <w:r>
        <w:t>el Depositante está facultado para otorgar su Garantía de Cumplimiento a través de depósitos en garantía realizados en favor del Beneficiario</w:t>
      </w:r>
      <w:r w:rsidRPr="00692341">
        <w:t>.</w:t>
      </w:r>
      <w:bookmarkEnd w:id="473"/>
      <w:r>
        <w:t xml:space="preserve"> </w:t>
      </w:r>
    </w:p>
    <w:p w14:paraId="0B49CB19" w14:textId="77777777" w:rsidR="00570222" w:rsidRDefault="00570222" w:rsidP="00570222">
      <w:pPr>
        <w:pStyle w:val="AntecedenteoDeclaracion"/>
        <w:numPr>
          <w:ilvl w:val="0"/>
          <w:numId w:val="3"/>
        </w:numPr>
        <w:tabs>
          <w:tab w:val="clear" w:pos="1440"/>
          <w:tab w:val="num" w:pos="567"/>
        </w:tabs>
        <w:ind w:left="567" w:hanging="567"/>
      </w:pPr>
      <w:r>
        <w:t xml:space="preserve">Con fecha </w:t>
      </w:r>
      <w:r w:rsidRPr="00570222">
        <w:rPr>
          <w:spacing w:val="2"/>
          <w:szCs w:val="28"/>
          <w:highlight w:val="darkGray"/>
          <w:shd w:val="clear" w:color="auto" w:fill="D6E3BC" w:themeFill="accent3" w:themeFillTint="66"/>
        </w:rPr>
        <w:t>[●]</w:t>
      </w:r>
      <w:r>
        <w:t>,</w:t>
      </w:r>
      <w:bookmarkStart w:id="474" w:name="_Hlk482358205"/>
      <w:r>
        <w:t xml:space="preserve"> el Beneficiario en calidad de </w:t>
      </w:r>
      <w:r w:rsidRPr="00570222">
        <w:rPr>
          <w:highlight w:val="darkGray"/>
        </w:rPr>
        <w:t xml:space="preserve">[fideicomitente/ </w:t>
      </w:r>
      <w:r w:rsidR="00D368C0" w:rsidRPr="00570222">
        <w:rPr>
          <w:highlight w:val="darkGray"/>
        </w:rPr>
        <w:t>fideicomisario</w:t>
      </w:r>
      <w:r w:rsidRPr="00570222">
        <w:rPr>
          <w:highlight w:val="darkGray"/>
        </w:rPr>
        <w:t>]</w:t>
      </w:r>
      <w:r>
        <w:t xml:space="preserve">, </w:t>
      </w:r>
      <w:bookmarkEnd w:id="474"/>
      <w:r>
        <w:t xml:space="preserve">y </w:t>
      </w:r>
      <w:r w:rsidRPr="00570222">
        <w:rPr>
          <w:highlight w:val="darkGray"/>
        </w:rPr>
        <w:t>[denominación de institución fiduciaria]</w:t>
      </w:r>
      <w:r>
        <w:t xml:space="preserve"> en calidad de fiduciario, celebraron el contrato de fideicomiso No. </w:t>
      </w:r>
      <w:r w:rsidRPr="00570222">
        <w:rPr>
          <w:spacing w:val="2"/>
          <w:szCs w:val="28"/>
          <w:highlight w:val="darkGray"/>
          <w:shd w:val="clear" w:color="auto" w:fill="D6E3BC" w:themeFill="accent3" w:themeFillTint="66"/>
        </w:rPr>
        <w:t>[●]</w:t>
      </w:r>
      <w:r>
        <w:t xml:space="preserve">, cuyo objeto consiste en </w:t>
      </w:r>
      <w:r w:rsidRPr="00570222">
        <w:rPr>
          <w:spacing w:val="2"/>
          <w:szCs w:val="28"/>
          <w:highlight w:val="darkGray"/>
          <w:shd w:val="clear" w:color="auto" w:fill="D6E3BC" w:themeFill="accent3" w:themeFillTint="66"/>
        </w:rPr>
        <w:t>[actividades relacionadas a recibir derechos de cobro de Garantías de Cumplimiento y celebración de contratos de depósito en garantía]</w:t>
      </w:r>
      <w:r w:rsidRPr="00692341">
        <w:t>, entre otros</w:t>
      </w:r>
      <w:r>
        <w:t xml:space="preserve"> (el “</w:t>
      </w:r>
      <w:r w:rsidRPr="00692341">
        <w:rPr>
          <w:u w:val="single"/>
        </w:rPr>
        <w:t>Fideicomiso</w:t>
      </w:r>
      <w:r>
        <w:t>”)</w:t>
      </w:r>
      <w:r w:rsidRPr="00692341">
        <w:t>.</w:t>
      </w:r>
    </w:p>
    <w:p w14:paraId="2901426B" w14:textId="77777777" w:rsidR="00570222" w:rsidRDefault="00570222" w:rsidP="00570222">
      <w:pPr>
        <w:pStyle w:val="Estilo6"/>
        <w:numPr>
          <w:ilvl w:val="0"/>
          <w:numId w:val="0"/>
        </w:numPr>
      </w:pPr>
      <w:r>
        <w:t>Los términos utilizados con mayúscula inicial no definidos en el presente contrato, tendrán el significado que se les atribuye en el Contrato de Cobertura y el Fideicomiso indistintamente.</w:t>
      </w:r>
    </w:p>
    <w:p w14:paraId="305DCF86" w14:textId="77777777" w:rsidR="00570222" w:rsidRPr="00BA3D6E" w:rsidRDefault="00570222" w:rsidP="00570222">
      <w:pPr>
        <w:pStyle w:val="CONTENIDOCONTRATO"/>
      </w:pPr>
      <w:bookmarkStart w:id="475" w:name="_Toc482637345"/>
      <w:bookmarkStart w:id="476" w:name="_Toc482642268"/>
      <w:bookmarkStart w:id="477" w:name="_Toc482642582"/>
      <w:bookmarkStart w:id="478" w:name="_Toc482751330"/>
      <w:bookmarkStart w:id="479" w:name="_Toc482772451"/>
      <w:bookmarkStart w:id="480" w:name="_Toc516225623"/>
      <w:r w:rsidRPr="00BA3D6E">
        <w:t>DECLARACIONES</w:t>
      </w:r>
      <w:bookmarkEnd w:id="475"/>
      <w:bookmarkEnd w:id="476"/>
      <w:bookmarkEnd w:id="477"/>
      <w:bookmarkEnd w:id="478"/>
      <w:bookmarkEnd w:id="479"/>
      <w:bookmarkEnd w:id="480"/>
    </w:p>
    <w:p w14:paraId="19EF1A8E" w14:textId="77777777" w:rsidR="00570222" w:rsidRDefault="00570222" w:rsidP="009E3F6B">
      <w:pPr>
        <w:pStyle w:val="Estilo6"/>
        <w:numPr>
          <w:ilvl w:val="0"/>
          <w:numId w:val="48"/>
        </w:numPr>
        <w:tabs>
          <w:tab w:val="clear" w:pos="1440"/>
        </w:tabs>
        <w:ind w:left="567" w:hanging="567"/>
      </w:pPr>
      <w:r>
        <w:t>Declara el Depositante por conducto de su representante legal,</w:t>
      </w:r>
      <w:r w:rsidRPr="00BA3D6E">
        <w:t xml:space="preserve"> que:</w:t>
      </w:r>
    </w:p>
    <w:p w14:paraId="04DA6905" w14:textId="77777777" w:rsidR="00570222" w:rsidRPr="004266A8" w:rsidRDefault="00570222" w:rsidP="009E3F6B">
      <w:pPr>
        <w:pStyle w:val="Estilo7"/>
        <w:numPr>
          <w:ilvl w:val="3"/>
          <w:numId w:val="46"/>
        </w:numPr>
        <w:rPr>
          <w:rFonts w:eastAsia="Calibri"/>
          <w:bCs w:val="0"/>
          <w:snapToGrid/>
          <w:spacing w:val="0"/>
          <w:szCs w:val="22"/>
          <w:lang w:val="es-ES_tradnl" w:eastAsia="es-ES"/>
        </w:rPr>
      </w:pPr>
      <w:r w:rsidRPr="004266A8">
        <w:rPr>
          <w:rFonts w:eastAsia="Calibri"/>
          <w:bCs w:val="0"/>
          <w:snapToGrid/>
          <w:spacing w:val="0"/>
          <w:szCs w:val="22"/>
          <w:lang w:val="es-ES_tradnl" w:eastAsia="es-ES"/>
        </w:rPr>
        <w:lastRenderedPageBreak/>
        <w:t xml:space="preserve">Es una sociedad mercantil mexicana constituida en los términos de </w:t>
      </w:r>
      <w:r w:rsidRPr="004266A8">
        <w:rPr>
          <w:highlight w:val="darkGray"/>
          <w:shd w:val="clear" w:color="auto" w:fill="D6E3BC" w:themeFill="accent3" w:themeFillTint="66"/>
          <w:lang w:val="es-ES_tradnl"/>
        </w:rPr>
        <w:t>[datos de la escritura pública; datos de su inscripción en el Registro Público de la Propiedad y el Comercio, y Registro Federal de Contribuyente]</w:t>
      </w:r>
      <w:r w:rsidRPr="004266A8">
        <w:rPr>
          <w:rFonts w:eastAsia="Calibri"/>
          <w:bCs w:val="0"/>
          <w:snapToGrid/>
          <w:spacing w:val="0"/>
          <w:szCs w:val="22"/>
          <w:lang w:val="es-ES_tradnl" w:eastAsia="es-ES"/>
        </w:rPr>
        <w:t xml:space="preserve">. </w:t>
      </w:r>
    </w:p>
    <w:p w14:paraId="49FB9778" w14:textId="77777777" w:rsidR="00570222" w:rsidRPr="00E228FA" w:rsidRDefault="00570222" w:rsidP="00570222">
      <w:pPr>
        <w:pStyle w:val="Estilo7"/>
        <w:numPr>
          <w:ilvl w:val="3"/>
          <w:numId w:val="10"/>
        </w:numPr>
        <w:rPr>
          <w:rFonts w:eastAsia="Calibri"/>
          <w:bCs w:val="0"/>
          <w:snapToGrid/>
          <w:spacing w:val="0"/>
          <w:szCs w:val="22"/>
          <w:lang w:val="es-ES_tradnl" w:eastAsia="es-ES"/>
        </w:rPr>
      </w:pPr>
      <w:r w:rsidRPr="00E228FA">
        <w:rPr>
          <w:rFonts w:eastAsia="Calibri"/>
          <w:bCs w:val="0"/>
          <w:snapToGrid/>
          <w:spacing w:val="0"/>
          <w:szCs w:val="22"/>
          <w:lang w:val="es-ES_tradnl" w:eastAsia="es-ES"/>
        </w:rPr>
        <w:t xml:space="preserve">Su objeto social consiste en </w:t>
      </w:r>
      <w:r w:rsidRPr="00570222">
        <w:rPr>
          <w:highlight w:val="darkGray"/>
          <w:shd w:val="clear" w:color="auto" w:fill="D6E3BC" w:themeFill="accent3" w:themeFillTint="66"/>
          <w:lang w:val="es-ES_tradnl"/>
        </w:rPr>
        <w:t>[actividades relacionadas con la facultad que tenga para suscribir este contrato]</w:t>
      </w:r>
      <w:r w:rsidRPr="00E228FA">
        <w:rPr>
          <w:rFonts w:eastAsia="Calibri"/>
          <w:bCs w:val="0"/>
          <w:snapToGrid/>
          <w:spacing w:val="0"/>
          <w:szCs w:val="22"/>
          <w:lang w:val="es-ES_tradnl" w:eastAsia="es-ES"/>
        </w:rPr>
        <w:t xml:space="preserve"> según consta en la escritura pública a que se refiere el inciso anterior. </w:t>
      </w:r>
    </w:p>
    <w:p w14:paraId="53EEA857" w14:textId="77777777" w:rsidR="00570222" w:rsidRPr="00BA3D6E" w:rsidRDefault="00570222" w:rsidP="00570222">
      <w:pPr>
        <w:pStyle w:val="IncisoenDeclaracion"/>
        <w:numPr>
          <w:ilvl w:val="3"/>
          <w:numId w:val="9"/>
        </w:numPr>
        <w:rPr>
          <w:rFonts w:eastAsia="Calibri"/>
          <w:bCs w:val="0"/>
          <w:snapToGrid/>
          <w:spacing w:val="0"/>
          <w:szCs w:val="22"/>
          <w:lang w:val="es-ES_tradnl" w:eastAsia="es-ES"/>
        </w:rPr>
      </w:pPr>
      <w:r>
        <w:rPr>
          <w:rFonts w:eastAsia="Calibri"/>
          <w:bCs w:val="0"/>
          <w:snapToGrid/>
          <w:spacing w:val="0"/>
          <w:szCs w:val="22"/>
          <w:lang w:val="es-ES_tradnl" w:eastAsia="es-ES"/>
        </w:rPr>
        <w:t xml:space="preserve">Señala como su domicilio convencional </w:t>
      </w:r>
      <w:r w:rsidRPr="00BA3D6E">
        <w:rPr>
          <w:rFonts w:eastAsia="Calibri"/>
          <w:bCs w:val="0"/>
          <w:snapToGrid/>
          <w:spacing w:val="0"/>
          <w:szCs w:val="22"/>
          <w:lang w:val="es-ES_tradnl" w:eastAsia="es-ES"/>
        </w:rPr>
        <w:t>para todos los fines y efecto</w:t>
      </w:r>
      <w:r>
        <w:rPr>
          <w:rFonts w:eastAsia="Calibri"/>
          <w:bCs w:val="0"/>
          <w:snapToGrid/>
          <w:spacing w:val="0"/>
          <w:szCs w:val="22"/>
          <w:lang w:val="es-ES_tradnl" w:eastAsia="es-ES"/>
        </w:rPr>
        <w:t>s legales del presente contrato el previsto en la cláusula 6 siguiente</w:t>
      </w:r>
      <w:r w:rsidRPr="00BA3D6E">
        <w:rPr>
          <w:rFonts w:eastAsia="Calibri"/>
          <w:bCs w:val="0"/>
          <w:snapToGrid/>
          <w:spacing w:val="0"/>
          <w:szCs w:val="22"/>
          <w:lang w:val="es-ES_tradnl" w:eastAsia="es-ES"/>
        </w:rPr>
        <w:t>.</w:t>
      </w:r>
    </w:p>
    <w:p w14:paraId="05BCF1F8" w14:textId="77777777" w:rsidR="00570222" w:rsidRDefault="00570222" w:rsidP="00570222">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La</w:t>
      </w:r>
      <w:r w:rsidRPr="00570222">
        <w:rPr>
          <w:rFonts w:eastAsia="Calibri"/>
          <w:bCs w:val="0"/>
          <w:snapToGrid/>
          <w:spacing w:val="0"/>
          <w:szCs w:val="22"/>
          <w:highlight w:val="darkGray"/>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persona</w:t>
      </w:r>
      <w:r w:rsidRPr="00570222">
        <w:rPr>
          <w:rFonts w:eastAsia="Calibri"/>
          <w:bCs w:val="0"/>
          <w:snapToGrid/>
          <w:spacing w:val="0"/>
          <w:szCs w:val="22"/>
          <w:highlight w:val="darkGray"/>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que lo representa</w:t>
      </w:r>
      <w:r w:rsidRPr="00570222">
        <w:rPr>
          <w:rFonts w:eastAsia="Calibri"/>
          <w:bCs w:val="0"/>
          <w:snapToGrid/>
          <w:spacing w:val="0"/>
          <w:szCs w:val="22"/>
          <w:highlight w:val="darkGray"/>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w:t>
      </w:r>
      <w:r w:rsidRPr="00570222">
        <w:rPr>
          <w:highlight w:val="darkGray"/>
          <w:shd w:val="clear" w:color="auto" w:fill="D6E3BC" w:themeFill="accent3" w:themeFillTint="66"/>
          <w:lang w:val="es-ES_tradnl"/>
        </w:rPr>
        <w:t>[nombre(s) completo(s)]</w:t>
      </w:r>
      <w:r w:rsidRPr="00BA3D6E">
        <w:rPr>
          <w:rFonts w:eastAsia="Calibri"/>
          <w:bCs w:val="0"/>
          <w:snapToGrid/>
          <w:spacing w:val="0"/>
          <w:szCs w:val="22"/>
          <w:lang w:val="es-ES_tradnl" w:eastAsia="es-ES"/>
        </w:rPr>
        <w:t xml:space="preserve"> actuando en su calidad de </w:t>
      </w:r>
      <w:r w:rsidRPr="00570222">
        <w:rPr>
          <w:highlight w:val="darkGray"/>
          <w:shd w:val="clear" w:color="auto" w:fill="D6E3BC" w:themeFill="accent3" w:themeFillTint="66"/>
          <w:lang w:val="es-ES_tradnl"/>
        </w:rPr>
        <w:t>[cargo(s) o función(es)]</w:t>
      </w:r>
      <w:r w:rsidRPr="00BA3D6E">
        <w:rPr>
          <w:rFonts w:eastAsia="Calibri"/>
          <w:bCs w:val="0"/>
          <w:snapToGrid/>
          <w:spacing w:val="0"/>
          <w:szCs w:val="22"/>
          <w:lang w:val="es-ES_tradnl" w:eastAsia="es-ES"/>
        </w:rPr>
        <w:t>, cuenta</w:t>
      </w:r>
      <w:r w:rsidR="00D368C0" w:rsidRPr="00570222">
        <w:rPr>
          <w:rFonts w:eastAsia="Calibri"/>
          <w:bCs w:val="0"/>
          <w:snapToGrid/>
          <w:spacing w:val="0"/>
          <w:szCs w:val="22"/>
          <w:highlight w:val="darkGray"/>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con las facultades necesarias y suficientes para comparecer</w:t>
      </w:r>
      <w:r>
        <w:rPr>
          <w:rFonts w:eastAsia="Calibri"/>
          <w:bCs w:val="0"/>
          <w:snapToGrid/>
          <w:spacing w:val="0"/>
          <w:szCs w:val="22"/>
          <w:lang w:val="es-ES_tradnl" w:eastAsia="es-ES"/>
        </w:rPr>
        <w:t xml:space="preserve"> a la celebración del presente c</w:t>
      </w:r>
      <w:r w:rsidRPr="00BA3D6E">
        <w:rPr>
          <w:rFonts w:eastAsia="Calibri"/>
          <w:bCs w:val="0"/>
          <w:snapToGrid/>
          <w:spacing w:val="0"/>
          <w:szCs w:val="22"/>
          <w:lang w:val="es-ES_tradnl" w:eastAsia="es-ES"/>
        </w:rPr>
        <w:t xml:space="preserve">ontrato y obligarlo en los términos del mismo, según consta en </w:t>
      </w:r>
      <w:r w:rsidRPr="00570222">
        <w:rPr>
          <w:highlight w:val="darkGray"/>
          <w:shd w:val="clear" w:color="auto" w:fill="D6E3BC" w:themeFill="accent3" w:themeFillTint="66"/>
          <w:lang w:val="es-ES_tradnl"/>
        </w:rPr>
        <w:t>[instrumento jurídico]</w:t>
      </w:r>
      <w:r w:rsidRPr="00BA3D6E">
        <w:rPr>
          <w:rFonts w:eastAsia="Calibri"/>
          <w:bCs w:val="0"/>
          <w:snapToGrid/>
          <w:spacing w:val="0"/>
          <w:szCs w:val="22"/>
          <w:lang w:val="es-ES_tradnl" w:eastAsia="es-ES"/>
        </w:rPr>
        <w:t>.</w:t>
      </w:r>
    </w:p>
    <w:p w14:paraId="3C9B5AD6" w14:textId="77777777" w:rsidR="00570222" w:rsidRDefault="00570222" w:rsidP="00570222">
      <w:pPr>
        <w:pStyle w:val="IncisoenDeclaracion"/>
        <w:numPr>
          <w:ilvl w:val="3"/>
          <w:numId w:val="9"/>
        </w:numPr>
        <w:rPr>
          <w:rFonts w:eastAsia="Calibri"/>
          <w:bCs w:val="0"/>
          <w:snapToGrid/>
          <w:spacing w:val="0"/>
          <w:szCs w:val="22"/>
          <w:lang w:val="es-ES_tradnl" w:eastAsia="es-ES"/>
        </w:rPr>
      </w:pPr>
      <w:r>
        <w:rPr>
          <w:rFonts w:eastAsia="Calibri"/>
          <w:bCs w:val="0"/>
          <w:snapToGrid/>
          <w:spacing w:val="0"/>
          <w:szCs w:val="22"/>
          <w:lang w:val="es-ES_tradnl" w:eastAsia="es-ES"/>
        </w:rPr>
        <w:t xml:space="preserve">En términos de lo estipulado en la cláusula </w:t>
      </w:r>
      <w:r w:rsidRPr="00570222">
        <w:rPr>
          <w:highlight w:val="darkGray"/>
          <w:shd w:val="clear" w:color="auto" w:fill="D6E3BC" w:themeFill="accent3" w:themeFillTint="66"/>
          <w:lang w:val="es-ES_tradnl"/>
        </w:rPr>
        <w:t>[10.2]</w:t>
      </w:r>
      <w:r>
        <w:rPr>
          <w:rFonts w:eastAsia="Calibri"/>
          <w:bCs w:val="0"/>
          <w:snapToGrid/>
          <w:spacing w:val="0"/>
          <w:szCs w:val="22"/>
          <w:lang w:val="es-ES_tradnl" w:eastAsia="es-ES"/>
        </w:rPr>
        <w:t xml:space="preserve"> del Contrato de Cobertura Eléctrica, es su intención llevar a cabo la celebración de este contrato de depósito con el objeto de garantizar el cumplimiento de las obligaciones asumidas bajo el mismo.</w:t>
      </w:r>
    </w:p>
    <w:p w14:paraId="2EF88FDF" w14:textId="77777777" w:rsidR="00570222" w:rsidRDefault="00570222" w:rsidP="00570222">
      <w:pPr>
        <w:pStyle w:val="IncisoenDeclaracion"/>
        <w:numPr>
          <w:ilvl w:val="3"/>
          <w:numId w:val="9"/>
        </w:numPr>
        <w:rPr>
          <w:rFonts w:eastAsia="Calibri"/>
          <w:bCs w:val="0"/>
          <w:snapToGrid/>
          <w:spacing w:val="0"/>
          <w:szCs w:val="22"/>
          <w:lang w:val="es-ES_tradnl" w:eastAsia="es-ES"/>
        </w:rPr>
      </w:pPr>
      <w:r>
        <w:rPr>
          <w:rFonts w:eastAsia="Calibri"/>
          <w:bCs w:val="0"/>
          <w:snapToGrid/>
          <w:spacing w:val="0"/>
          <w:szCs w:val="22"/>
          <w:lang w:val="es-ES_tradnl" w:eastAsia="es-ES"/>
        </w:rPr>
        <w:t>En la expresión de su voluntad no media vicio alguno.</w:t>
      </w:r>
    </w:p>
    <w:p w14:paraId="10B42678" w14:textId="77777777" w:rsidR="00570222" w:rsidRPr="00BA3D6E" w:rsidRDefault="00570222" w:rsidP="00570222">
      <w:pPr>
        <w:pStyle w:val="IncisoenDeclaracion"/>
        <w:numPr>
          <w:ilvl w:val="3"/>
          <w:numId w:val="9"/>
        </w:numPr>
        <w:rPr>
          <w:rFonts w:eastAsia="Calibri"/>
          <w:bCs w:val="0"/>
          <w:snapToGrid/>
          <w:spacing w:val="0"/>
          <w:szCs w:val="22"/>
          <w:lang w:val="es-ES_tradnl" w:eastAsia="es-ES"/>
        </w:rPr>
      </w:pPr>
      <w:r>
        <w:rPr>
          <w:rFonts w:eastAsia="Calibri"/>
          <w:bCs w:val="0"/>
          <w:snapToGrid/>
          <w:spacing w:val="0"/>
          <w:szCs w:val="22"/>
          <w:lang w:val="es-ES_tradnl" w:eastAsia="es-ES"/>
        </w:rPr>
        <w:t xml:space="preserve">La celebración </w:t>
      </w:r>
      <w:r w:rsidRPr="007E1F17">
        <w:rPr>
          <w:rFonts w:eastAsia="Calibri"/>
          <w:bCs w:val="0"/>
          <w:snapToGrid/>
          <w:spacing w:val="0"/>
          <w:szCs w:val="22"/>
          <w:lang w:val="es-ES_tradnl" w:eastAsia="es-ES"/>
        </w:rPr>
        <w:t xml:space="preserve">de este contrato (y las obligaciones y los derechos bajo el mismo): </w:t>
      </w:r>
      <w:r w:rsidRPr="007E1F17">
        <w:rPr>
          <w:rFonts w:eastAsia="Calibri"/>
          <w:b/>
          <w:bCs w:val="0"/>
          <w:snapToGrid/>
          <w:spacing w:val="0"/>
          <w:szCs w:val="22"/>
          <w:lang w:val="es-ES_tradnl" w:eastAsia="es-ES"/>
        </w:rPr>
        <w:t>(i)</w:t>
      </w:r>
      <w:r w:rsidRPr="007E1F17">
        <w:rPr>
          <w:rFonts w:eastAsia="Calibri"/>
          <w:bCs w:val="0"/>
          <w:snapToGrid/>
          <w:spacing w:val="0"/>
          <w:szCs w:val="22"/>
          <w:lang w:val="es-ES_tradnl" w:eastAsia="es-ES"/>
        </w:rPr>
        <w:t xml:space="preserve"> no violan, ni contravienen, acto, convenio, contrato, o arreglo (ya fuere de carácter formal o consensual) del que forme parte el </w:t>
      </w:r>
      <w:r>
        <w:rPr>
          <w:rFonts w:eastAsia="Calibri"/>
          <w:bCs w:val="0"/>
          <w:snapToGrid/>
          <w:spacing w:val="0"/>
          <w:szCs w:val="22"/>
          <w:lang w:val="es-ES_tradnl" w:eastAsia="es-ES"/>
        </w:rPr>
        <w:t>Depositante</w:t>
      </w:r>
      <w:r w:rsidRPr="007E1F17">
        <w:rPr>
          <w:rFonts w:eastAsia="Calibri"/>
          <w:bCs w:val="0"/>
          <w:snapToGrid/>
          <w:spacing w:val="0"/>
          <w:szCs w:val="22"/>
          <w:lang w:val="es-ES_tradnl" w:eastAsia="es-ES"/>
        </w:rPr>
        <w:t xml:space="preserve"> a esta fecha</w:t>
      </w:r>
      <w:r>
        <w:rPr>
          <w:rFonts w:eastAsia="Calibri"/>
          <w:bCs w:val="0"/>
          <w:snapToGrid/>
          <w:spacing w:val="0"/>
          <w:szCs w:val="22"/>
          <w:lang w:val="es-ES_tradnl" w:eastAsia="es-ES"/>
        </w:rPr>
        <w:t>,</w:t>
      </w:r>
      <w:r w:rsidRPr="007E1F17">
        <w:rPr>
          <w:rFonts w:eastAsia="Calibri"/>
          <w:bCs w:val="0"/>
          <w:snapToGrid/>
          <w:spacing w:val="0"/>
          <w:szCs w:val="22"/>
          <w:lang w:val="es-ES_tradnl" w:eastAsia="es-ES"/>
        </w:rPr>
        <w:t xml:space="preserve"> y </w:t>
      </w:r>
      <w:r w:rsidRPr="007E1F17">
        <w:rPr>
          <w:rFonts w:eastAsia="Calibri"/>
          <w:b/>
          <w:bCs w:val="0"/>
          <w:snapToGrid/>
          <w:spacing w:val="0"/>
          <w:szCs w:val="22"/>
          <w:lang w:val="es-ES_tradnl" w:eastAsia="es-ES"/>
        </w:rPr>
        <w:t>(ii)</w:t>
      </w:r>
      <w:r w:rsidRPr="007E1F17">
        <w:rPr>
          <w:rFonts w:eastAsia="Calibri"/>
          <w:bCs w:val="0"/>
          <w:snapToGrid/>
          <w:spacing w:val="0"/>
          <w:szCs w:val="22"/>
          <w:lang w:val="es-ES_tradnl" w:eastAsia="es-ES"/>
        </w:rPr>
        <w:t xml:space="preserve"> no viola ningún otro convenio, contrato o estipulación estatutaria que le sea vigente y oponible al </w:t>
      </w:r>
      <w:r>
        <w:rPr>
          <w:rFonts w:eastAsia="Calibri"/>
          <w:bCs w:val="0"/>
          <w:snapToGrid/>
          <w:spacing w:val="0"/>
          <w:szCs w:val="22"/>
          <w:lang w:val="es-ES_tradnl" w:eastAsia="es-ES"/>
        </w:rPr>
        <w:t>Depositante</w:t>
      </w:r>
      <w:r w:rsidRPr="007E1F17">
        <w:rPr>
          <w:rFonts w:eastAsia="Calibri"/>
          <w:bCs w:val="0"/>
          <w:snapToGrid/>
          <w:spacing w:val="0"/>
          <w:szCs w:val="22"/>
          <w:lang w:val="es-ES_tradnl" w:eastAsia="es-ES"/>
        </w:rPr>
        <w:t xml:space="preserve"> en esta fecha</w:t>
      </w:r>
      <w:r>
        <w:rPr>
          <w:rFonts w:eastAsia="Calibri"/>
          <w:bCs w:val="0"/>
          <w:snapToGrid/>
          <w:spacing w:val="0"/>
          <w:szCs w:val="22"/>
          <w:lang w:val="es-ES_tradnl" w:eastAsia="es-ES"/>
        </w:rPr>
        <w:t>.</w:t>
      </w:r>
    </w:p>
    <w:p w14:paraId="6A3495DE" w14:textId="77777777" w:rsidR="00570222" w:rsidRPr="00BA3D6E" w:rsidRDefault="00570222" w:rsidP="00570222">
      <w:pPr>
        <w:pStyle w:val="AntecedenteoDeclaracion"/>
        <w:numPr>
          <w:ilvl w:val="0"/>
          <w:numId w:val="3"/>
        </w:numPr>
        <w:tabs>
          <w:tab w:val="clear" w:pos="1440"/>
        </w:tabs>
        <w:ind w:left="567" w:hanging="567"/>
      </w:pPr>
      <w:r w:rsidRPr="00BA3D6E">
        <w:t>Declar</w:t>
      </w:r>
      <w:r>
        <w:t>a el Beneficiario por conducto de su representante legal,</w:t>
      </w:r>
      <w:r w:rsidRPr="00BA3D6E">
        <w:t xml:space="preserve"> que:</w:t>
      </w:r>
    </w:p>
    <w:p w14:paraId="7E666267" w14:textId="77777777" w:rsidR="00570222" w:rsidRPr="004266A8" w:rsidRDefault="00570222" w:rsidP="009E3F6B">
      <w:pPr>
        <w:pStyle w:val="Estilo7"/>
        <w:numPr>
          <w:ilvl w:val="3"/>
          <w:numId w:val="49"/>
        </w:numPr>
        <w:rPr>
          <w:rFonts w:eastAsia="Calibri"/>
          <w:bCs w:val="0"/>
          <w:snapToGrid/>
          <w:spacing w:val="0"/>
          <w:szCs w:val="22"/>
          <w:lang w:val="es-ES_tradnl" w:eastAsia="es-ES"/>
        </w:rPr>
      </w:pPr>
      <w:r w:rsidRPr="004266A8">
        <w:rPr>
          <w:rFonts w:eastAsia="Calibri"/>
          <w:bCs w:val="0"/>
          <w:snapToGrid/>
          <w:spacing w:val="0"/>
          <w:szCs w:val="22"/>
          <w:lang w:val="es-ES_tradnl" w:eastAsia="es-ES"/>
        </w:rPr>
        <w:t xml:space="preserve">Es una sociedad mercantil creada en los términos de </w:t>
      </w:r>
      <w:r w:rsidRPr="004266A8">
        <w:rPr>
          <w:highlight w:val="darkGray"/>
          <w:shd w:val="clear" w:color="auto" w:fill="D6E3BC" w:themeFill="accent3" w:themeFillTint="66"/>
          <w:lang w:val="es-ES_tradnl"/>
        </w:rPr>
        <w:t>[datos de la escritura pública; datos de su inscripción en el Registro Público de la Propiedad y el Comercio, y Registro Federal de Contribuyente]</w:t>
      </w:r>
      <w:r w:rsidRPr="004266A8">
        <w:rPr>
          <w:rFonts w:eastAsia="Calibri"/>
          <w:bCs w:val="0"/>
          <w:snapToGrid/>
          <w:spacing w:val="0"/>
          <w:szCs w:val="22"/>
          <w:lang w:val="es-ES_tradnl" w:eastAsia="es-ES"/>
        </w:rPr>
        <w:t xml:space="preserve">. </w:t>
      </w:r>
    </w:p>
    <w:p w14:paraId="38D9F3D1" w14:textId="77777777" w:rsidR="00570222" w:rsidRPr="00E228FA" w:rsidRDefault="00570222" w:rsidP="00570222">
      <w:pPr>
        <w:pStyle w:val="Estilo7"/>
        <w:numPr>
          <w:ilvl w:val="3"/>
          <w:numId w:val="10"/>
        </w:numPr>
        <w:rPr>
          <w:rFonts w:eastAsia="Calibri"/>
          <w:bCs w:val="0"/>
          <w:snapToGrid/>
          <w:spacing w:val="0"/>
          <w:szCs w:val="22"/>
          <w:lang w:val="es-ES_tradnl" w:eastAsia="es-ES"/>
        </w:rPr>
      </w:pPr>
      <w:r w:rsidRPr="00E228FA">
        <w:rPr>
          <w:rFonts w:eastAsia="Calibri"/>
          <w:bCs w:val="0"/>
          <w:snapToGrid/>
          <w:spacing w:val="0"/>
          <w:szCs w:val="22"/>
          <w:lang w:val="es-ES_tradnl" w:eastAsia="es-ES"/>
        </w:rPr>
        <w:t xml:space="preserve">Su objeto social consiste en </w:t>
      </w:r>
      <w:r w:rsidRPr="00570222">
        <w:rPr>
          <w:highlight w:val="darkGray"/>
          <w:shd w:val="clear" w:color="auto" w:fill="D6E3BC" w:themeFill="accent3" w:themeFillTint="66"/>
          <w:lang w:val="es-ES_tradnl"/>
        </w:rPr>
        <w:t>[actividades relacionadas con la facultad que tenga para suscribir este contrato]</w:t>
      </w:r>
      <w:r w:rsidRPr="00E228FA">
        <w:rPr>
          <w:rFonts w:eastAsia="Calibri"/>
          <w:bCs w:val="0"/>
          <w:snapToGrid/>
          <w:spacing w:val="0"/>
          <w:szCs w:val="22"/>
          <w:lang w:val="es-ES_tradnl" w:eastAsia="es-ES"/>
        </w:rPr>
        <w:t xml:space="preserve"> según consta en la escritura pública a que se refiere el inciso anterior. </w:t>
      </w:r>
    </w:p>
    <w:p w14:paraId="1C6B7012" w14:textId="77777777" w:rsidR="00570222" w:rsidRPr="00BA3D6E" w:rsidRDefault="00570222" w:rsidP="00570222">
      <w:pPr>
        <w:pStyle w:val="IncisoenDeclaracion"/>
        <w:numPr>
          <w:ilvl w:val="3"/>
          <w:numId w:val="9"/>
        </w:numPr>
        <w:rPr>
          <w:rFonts w:eastAsia="Calibri"/>
          <w:bCs w:val="0"/>
          <w:snapToGrid/>
          <w:spacing w:val="0"/>
          <w:szCs w:val="22"/>
          <w:lang w:val="es-ES_tradnl" w:eastAsia="es-ES"/>
        </w:rPr>
      </w:pPr>
      <w:r>
        <w:rPr>
          <w:rFonts w:eastAsia="Calibri"/>
          <w:bCs w:val="0"/>
          <w:snapToGrid/>
          <w:spacing w:val="0"/>
          <w:szCs w:val="22"/>
          <w:lang w:val="es-ES_tradnl" w:eastAsia="es-ES"/>
        </w:rPr>
        <w:t xml:space="preserve">Señala como su domicilio convencional </w:t>
      </w:r>
      <w:r w:rsidRPr="00BA3D6E">
        <w:rPr>
          <w:rFonts w:eastAsia="Calibri"/>
          <w:bCs w:val="0"/>
          <w:snapToGrid/>
          <w:spacing w:val="0"/>
          <w:szCs w:val="22"/>
          <w:lang w:val="es-ES_tradnl" w:eastAsia="es-ES"/>
        </w:rPr>
        <w:t>para todos los fines y efecto</w:t>
      </w:r>
      <w:r>
        <w:rPr>
          <w:rFonts w:eastAsia="Calibri"/>
          <w:bCs w:val="0"/>
          <w:snapToGrid/>
          <w:spacing w:val="0"/>
          <w:szCs w:val="22"/>
          <w:lang w:val="es-ES_tradnl" w:eastAsia="es-ES"/>
        </w:rPr>
        <w:t>s legales del presente contrato el previsto en la cláusula 6 siguiente</w:t>
      </w:r>
      <w:r w:rsidRPr="00BA3D6E">
        <w:rPr>
          <w:rFonts w:eastAsia="Calibri"/>
          <w:bCs w:val="0"/>
          <w:snapToGrid/>
          <w:spacing w:val="0"/>
          <w:szCs w:val="22"/>
          <w:lang w:val="es-ES_tradnl" w:eastAsia="es-ES"/>
        </w:rPr>
        <w:t>.</w:t>
      </w:r>
    </w:p>
    <w:p w14:paraId="60B71F87" w14:textId="77777777" w:rsidR="00570222" w:rsidRDefault="00570222" w:rsidP="00570222">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La</w:t>
      </w:r>
      <w:r w:rsidRPr="00570222">
        <w:rPr>
          <w:rFonts w:eastAsia="Calibri"/>
          <w:bCs w:val="0"/>
          <w:snapToGrid/>
          <w:spacing w:val="0"/>
          <w:szCs w:val="22"/>
          <w:highlight w:val="darkGray"/>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persona</w:t>
      </w:r>
      <w:r w:rsidRPr="00570222">
        <w:rPr>
          <w:rFonts w:eastAsia="Calibri"/>
          <w:bCs w:val="0"/>
          <w:snapToGrid/>
          <w:spacing w:val="0"/>
          <w:szCs w:val="22"/>
          <w:highlight w:val="darkGray"/>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que lo representa</w:t>
      </w:r>
      <w:r w:rsidRPr="00570222">
        <w:rPr>
          <w:rFonts w:eastAsia="Calibri"/>
          <w:bCs w:val="0"/>
          <w:snapToGrid/>
          <w:spacing w:val="0"/>
          <w:szCs w:val="22"/>
          <w:highlight w:val="darkGray"/>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w:t>
      </w:r>
      <w:r w:rsidRPr="00570222">
        <w:rPr>
          <w:highlight w:val="darkGray"/>
          <w:shd w:val="clear" w:color="auto" w:fill="D6E3BC" w:themeFill="accent3" w:themeFillTint="66"/>
          <w:lang w:val="es-ES_tradnl"/>
        </w:rPr>
        <w:t>[nombre(s) completo(s)]</w:t>
      </w:r>
      <w:r w:rsidRPr="00BA3D6E">
        <w:rPr>
          <w:rFonts w:eastAsia="Calibri"/>
          <w:bCs w:val="0"/>
          <w:snapToGrid/>
          <w:spacing w:val="0"/>
          <w:szCs w:val="22"/>
          <w:lang w:val="es-ES_tradnl" w:eastAsia="es-ES"/>
        </w:rPr>
        <w:t xml:space="preserve">, actuando en su calidad de </w:t>
      </w:r>
      <w:r w:rsidRPr="00570222">
        <w:rPr>
          <w:highlight w:val="darkGray"/>
          <w:shd w:val="clear" w:color="auto" w:fill="D6E3BC" w:themeFill="accent3" w:themeFillTint="66"/>
          <w:lang w:val="es-ES_tradnl"/>
        </w:rPr>
        <w:t>[cargo(s) o función(es)]</w:t>
      </w:r>
      <w:r w:rsidRPr="00BA3D6E">
        <w:rPr>
          <w:rFonts w:eastAsia="Calibri"/>
          <w:bCs w:val="0"/>
          <w:snapToGrid/>
          <w:spacing w:val="0"/>
          <w:szCs w:val="22"/>
          <w:lang w:val="es-ES_tradnl" w:eastAsia="es-ES"/>
        </w:rPr>
        <w:t>, cuenta</w:t>
      </w:r>
      <w:r w:rsidR="00D368C0" w:rsidRPr="00570222">
        <w:rPr>
          <w:rFonts w:eastAsia="Calibri"/>
          <w:bCs w:val="0"/>
          <w:snapToGrid/>
          <w:spacing w:val="0"/>
          <w:szCs w:val="22"/>
          <w:highlight w:val="darkGray"/>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con las facultades necesarias y suficientes para comparecer</w:t>
      </w:r>
      <w:r>
        <w:rPr>
          <w:rFonts w:eastAsia="Calibri"/>
          <w:bCs w:val="0"/>
          <w:snapToGrid/>
          <w:spacing w:val="0"/>
          <w:szCs w:val="22"/>
          <w:lang w:val="es-ES_tradnl" w:eastAsia="es-ES"/>
        </w:rPr>
        <w:t xml:space="preserve"> a la celebración del presente c</w:t>
      </w:r>
      <w:r w:rsidRPr="00BA3D6E">
        <w:rPr>
          <w:rFonts w:eastAsia="Calibri"/>
          <w:bCs w:val="0"/>
          <w:snapToGrid/>
          <w:spacing w:val="0"/>
          <w:szCs w:val="22"/>
          <w:lang w:val="es-ES_tradnl" w:eastAsia="es-ES"/>
        </w:rPr>
        <w:t xml:space="preserve">ontrato y obligarlo en los términos del mismo, según consta en </w:t>
      </w:r>
      <w:r w:rsidRPr="00570222">
        <w:rPr>
          <w:highlight w:val="darkGray"/>
          <w:shd w:val="clear" w:color="auto" w:fill="D6E3BC" w:themeFill="accent3" w:themeFillTint="66"/>
          <w:lang w:val="es-ES_tradnl"/>
        </w:rPr>
        <w:t>[instrumento jurídico]</w:t>
      </w:r>
      <w:r w:rsidRPr="00BA3D6E">
        <w:rPr>
          <w:rFonts w:eastAsia="Calibri"/>
          <w:bCs w:val="0"/>
          <w:snapToGrid/>
          <w:spacing w:val="0"/>
          <w:szCs w:val="22"/>
          <w:lang w:val="es-ES_tradnl" w:eastAsia="es-ES"/>
        </w:rPr>
        <w:t>.</w:t>
      </w:r>
    </w:p>
    <w:p w14:paraId="6C4178B3" w14:textId="77777777" w:rsidR="00570222" w:rsidRDefault="00570222" w:rsidP="00570222">
      <w:pPr>
        <w:pStyle w:val="IncisoenDeclaracion"/>
        <w:numPr>
          <w:ilvl w:val="3"/>
          <w:numId w:val="9"/>
        </w:numPr>
        <w:rPr>
          <w:rFonts w:eastAsia="Calibri"/>
          <w:bCs w:val="0"/>
          <w:snapToGrid/>
          <w:spacing w:val="0"/>
          <w:szCs w:val="22"/>
          <w:lang w:val="es-ES_tradnl" w:eastAsia="es-ES"/>
        </w:rPr>
      </w:pPr>
      <w:r>
        <w:rPr>
          <w:rFonts w:eastAsia="Calibri"/>
          <w:bCs w:val="0"/>
          <w:snapToGrid/>
          <w:spacing w:val="0"/>
          <w:szCs w:val="22"/>
          <w:lang w:val="es-ES_tradnl" w:eastAsia="es-ES"/>
        </w:rPr>
        <w:lastRenderedPageBreak/>
        <w:t>En la expresión de su voluntad no media vicio alguno.</w:t>
      </w:r>
    </w:p>
    <w:p w14:paraId="26C05221" w14:textId="77777777" w:rsidR="00570222" w:rsidRPr="00BA3D6E" w:rsidRDefault="00570222" w:rsidP="00570222">
      <w:pPr>
        <w:pStyle w:val="IncisoenDeclaracion"/>
        <w:numPr>
          <w:ilvl w:val="3"/>
          <w:numId w:val="9"/>
        </w:numPr>
        <w:rPr>
          <w:rFonts w:eastAsia="Calibri"/>
          <w:bCs w:val="0"/>
          <w:snapToGrid/>
          <w:spacing w:val="0"/>
          <w:szCs w:val="22"/>
          <w:lang w:val="es-ES_tradnl" w:eastAsia="es-ES"/>
        </w:rPr>
      </w:pPr>
      <w:r>
        <w:rPr>
          <w:rFonts w:eastAsia="Calibri"/>
          <w:bCs w:val="0"/>
          <w:snapToGrid/>
          <w:spacing w:val="0"/>
          <w:szCs w:val="22"/>
          <w:lang w:val="es-ES_tradnl" w:eastAsia="es-ES"/>
        </w:rPr>
        <w:t xml:space="preserve">La celebración </w:t>
      </w:r>
      <w:r w:rsidRPr="007E1F17">
        <w:rPr>
          <w:rFonts w:eastAsia="Calibri"/>
          <w:bCs w:val="0"/>
          <w:snapToGrid/>
          <w:spacing w:val="0"/>
          <w:szCs w:val="22"/>
          <w:lang w:val="es-ES_tradnl" w:eastAsia="es-ES"/>
        </w:rPr>
        <w:t xml:space="preserve">de este contrato (y las obligaciones y los derechos bajo el mismo): </w:t>
      </w:r>
      <w:r w:rsidRPr="007E1F17">
        <w:rPr>
          <w:rFonts w:eastAsia="Calibri"/>
          <w:b/>
          <w:bCs w:val="0"/>
          <w:snapToGrid/>
          <w:spacing w:val="0"/>
          <w:szCs w:val="22"/>
          <w:lang w:val="es-ES_tradnl" w:eastAsia="es-ES"/>
        </w:rPr>
        <w:t>(i)</w:t>
      </w:r>
      <w:r w:rsidRPr="007E1F17">
        <w:rPr>
          <w:rFonts w:eastAsia="Calibri"/>
          <w:bCs w:val="0"/>
          <w:snapToGrid/>
          <w:spacing w:val="0"/>
          <w:szCs w:val="22"/>
          <w:lang w:val="es-ES_tradnl" w:eastAsia="es-ES"/>
        </w:rPr>
        <w:t xml:space="preserve"> no violan, ni contravienen, acto, convenio, contrato, o arreglo (ya fuere de carácter formal o consensual) del que forme parte el </w:t>
      </w:r>
      <w:r>
        <w:rPr>
          <w:rFonts w:eastAsia="Calibri"/>
          <w:bCs w:val="0"/>
          <w:snapToGrid/>
          <w:spacing w:val="0"/>
          <w:szCs w:val="22"/>
          <w:lang w:val="es-ES_tradnl" w:eastAsia="es-ES"/>
        </w:rPr>
        <w:t>Beneficiario</w:t>
      </w:r>
      <w:r w:rsidRPr="007E1F17">
        <w:rPr>
          <w:rFonts w:eastAsia="Calibri"/>
          <w:bCs w:val="0"/>
          <w:snapToGrid/>
          <w:spacing w:val="0"/>
          <w:szCs w:val="22"/>
          <w:lang w:val="es-ES_tradnl" w:eastAsia="es-ES"/>
        </w:rPr>
        <w:t xml:space="preserve"> a esta fecha</w:t>
      </w:r>
      <w:r>
        <w:rPr>
          <w:rFonts w:eastAsia="Calibri"/>
          <w:bCs w:val="0"/>
          <w:snapToGrid/>
          <w:spacing w:val="0"/>
          <w:szCs w:val="22"/>
          <w:lang w:val="es-ES_tradnl" w:eastAsia="es-ES"/>
        </w:rPr>
        <w:t>,</w:t>
      </w:r>
      <w:r w:rsidRPr="007E1F17">
        <w:rPr>
          <w:rFonts w:eastAsia="Calibri"/>
          <w:bCs w:val="0"/>
          <w:snapToGrid/>
          <w:spacing w:val="0"/>
          <w:szCs w:val="22"/>
          <w:lang w:val="es-ES_tradnl" w:eastAsia="es-ES"/>
        </w:rPr>
        <w:t xml:space="preserve"> y </w:t>
      </w:r>
      <w:r w:rsidRPr="007E1F17">
        <w:rPr>
          <w:rFonts w:eastAsia="Calibri"/>
          <w:b/>
          <w:bCs w:val="0"/>
          <w:snapToGrid/>
          <w:spacing w:val="0"/>
          <w:szCs w:val="22"/>
          <w:lang w:val="es-ES_tradnl" w:eastAsia="es-ES"/>
        </w:rPr>
        <w:t>(ii)</w:t>
      </w:r>
      <w:r w:rsidRPr="007E1F17">
        <w:rPr>
          <w:rFonts w:eastAsia="Calibri"/>
          <w:bCs w:val="0"/>
          <w:snapToGrid/>
          <w:spacing w:val="0"/>
          <w:szCs w:val="22"/>
          <w:lang w:val="es-ES_tradnl" w:eastAsia="es-ES"/>
        </w:rPr>
        <w:t xml:space="preserve"> no viola ningún otro convenio, contrato o estipulación estatutaria que le sea vigente y oponible al </w:t>
      </w:r>
      <w:r>
        <w:rPr>
          <w:rFonts w:eastAsia="Calibri"/>
          <w:bCs w:val="0"/>
          <w:snapToGrid/>
          <w:spacing w:val="0"/>
          <w:szCs w:val="22"/>
          <w:lang w:val="es-ES_tradnl" w:eastAsia="es-ES"/>
        </w:rPr>
        <w:t>Beneficiario</w:t>
      </w:r>
      <w:r w:rsidRPr="007E1F17">
        <w:rPr>
          <w:rFonts w:eastAsia="Calibri"/>
          <w:bCs w:val="0"/>
          <w:snapToGrid/>
          <w:spacing w:val="0"/>
          <w:szCs w:val="22"/>
          <w:lang w:val="es-ES_tradnl" w:eastAsia="es-ES"/>
        </w:rPr>
        <w:t xml:space="preserve"> en esta fecha</w:t>
      </w:r>
      <w:r>
        <w:rPr>
          <w:rFonts w:eastAsia="Calibri"/>
          <w:bCs w:val="0"/>
          <w:snapToGrid/>
          <w:spacing w:val="0"/>
          <w:szCs w:val="22"/>
          <w:lang w:val="es-ES_tradnl" w:eastAsia="es-ES"/>
        </w:rPr>
        <w:t>.</w:t>
      </w:r>
    </w:p>
    <w:p w14:paraId="3B1B936E" w14:textId="77777777" w:rsidR="00570222" w:rsidRDefault="00570222" w:rsidP="00570222">
      <w:pPr>
        <w:pStyle w:val="AntecedenteoDeclaracion"/>
        <w:numPr>
          <w:ilvl w:val="0"/>
          <w:numId w:val="3"/>
        </w:numPr>
        <w:tabs>
          <w:tab w:val="clear" w:pos="1440"/>
        </w:tabs>
        <w:ind w:left="567" w:hanging="567"/>
      </w:pPr>
      <w:r>
        <w:t>Declara el Depositario por conducto de su</w:t>
      </w:r>
      <w:r w:rsidRPr="00570222">
        <w:rPr>
          <w:bCs/>
          <w:spacing w:val="2"/>
          <w:szCs w:val="28"/>
          <w:highlight w:val="darkGray"/>
          <w:shd w:val="clear" w:color="auto" w:fill="D6E3BC" w:themeFill="accent3" w:themeFillTint="66"/>
        </w:rPr>
        <w:t>(s)</w:t>
      </w:r>
      <w:r>
        <w:t xml:space="preserve"> representante</w:t>
      </w:r>
      <w:r w:rsidRPr="00570222">
        <w:rPr>
          <w:bCs/>
          <w:spacing w:val="2"/>
          <w:szCs w:val="28"/>
          <w:highlight w:val="darkGray"/>
          <w:shd w:val="clear" w:color="auto" w:fill="D6E3BC" w:themeFill="accent3" w:themeFillTint="66"/>
        </w:rPr>
        <w:t>(s)</w:t>
      </w:r>
      <w:r>
        <w:t xml:space="preserve"> legal</w:t>
      </w:r>
      <w:r w:rsidRPr="00570222">
        <w:rPr>
          <w:bCs/>
          <w:spacing w:val="2"/>
          <w:szCs w:val="28"/>
          <w:highlight w:val="darkGray"/>
          <w:shd w:val="clear" w:color="auto" w:fill="D6E3BC" w:themeFill="accent3" w:themeFillTint="66"/>
        </w:rPr>
        <w:t>(es)</w:t>
      </w:r>
      <w:r>
        <w:t>, que:</w:t>
      </w:r>
    </w:p>
    <w:p w14:paraId="2BF3BBD4" w14:textId="77777777" w:rsidR="00570222" w:rsidRDefault="00570222" w:rsidP="009E3F6B">
      <w:pPr>
        <w:pStyle w:val="IncisoenDeclaracion"/>
        <w:numPr>
          <w:ilvl w:val="0"/>
          <w:numId w:val="23"/>
        </w:numPr>
        <w:ind w:left="1134" w:hanging="567"/>
        <w:rPr>
          <w:rFonts w:eastAsia="Calibri"/>
          <w:bCs w:val="0"/>
          <w:snapToGrid/>
          <w:spacing w:val="0"/>
          <w:szCs w:val="22"/>
          <w:lang w:val="es-ES_tradnl" w:eastAsia="es-ES"/>
        </w:rPr>
      </w:pPr>
      <w:r w:rsidRPr="00AA1ED3">
        <w:rPr>
          <w:rFonts w:eastAsia="Calibri"/>
          <w:bCs w:val="0"/>
          <w:snapToGrid/>
          <w:spacing w:val="0"/>
          <w:szCs w:val="22"/>
          <w:lang w:val="es-ES_tradnl" w:eastAsia="es-ES"/>
        </w:rPr>
        <w:t xml:space="preserve">Es una institución </w:t>
      </w:r>
      <w:r w:rsidRPr="00570222">
        <w:rPr>
          <w:highlight w:val="darkGray"/>
          <w:shd w:val="clear" w:color="auto" w:fill="D6E3BC" w:themeFill="accent3" w:themeFillTint="66"/>
          <w:lang w:val="es-ES_tradnl"/>
        </w:rPr>
        <w:t>[●]</w:t>
      </w:r>
      <w:r w:rsidRPr="00D011B6">
        <w:rPr>
          <w:rFonts w:eastAsia="Calibri"/>
          <w:bCs w:val="0"/>
          <w:snapToGrid/>
          <w:spacing w:val="0"/>
          <w:szCs w:val="22"/>
          <w:lang w:val="es-ES_tradnl" w:eastAsia="es-ES"/>
        </w:rPr>
        <w:t xml:space="preserve"> </w:t>
      </w:r>
      <w:r w:rsidRPr="00AA1ED3">
        <w:rPr>
          <w:rFonts w:eastAsia="Calibri"/>
          <w:bCs w:val="0"/>
          <w:snapToGrid/>
          <w:spacing w:val="0"/>
          <w:szCs w:val="22"/>
          <w:lang w:val="es-ES_tradnl" w:eastAsia="es-ES"/>
        </w:rPr>
        <w:t>debidamente constituida de conformidad con las leyes vigentes en México, facultada para actuar como institución depositaria bajo el presente contrato</w:t>
      </w:r>
      <w:r>
        <w:rPr>
          <w:rFonts w:eastAsia="Calibri"/>
          <w:bCs w:val="0"/>
          <w:snapToGrid/>
          <w:spacing w:val="0"/>
          <w:szCs w:val="22"/>
          <w:lang w:val="es-ES_tradnl" w:eastAsia="es-ES"/>
        </w:rPr>
        <w:t>.</w:t>
      </w:r>
    </w:p>
    <w:p w14:paraId="407977D3" w14:textId="77777777" w:rsidR="00570222" w:rsidRPr="006C4719" w:rsidRDefault="00570222" w:rsidP="009E3F6B">
      <w:pPr>
        <w:pStyle w:val="IncisoenDeclaracion"/>
        <w:numPr>
          <w:ilvl w:val="0"/>
          <w:numId w:val="23"/>
        </w:numPr>
        <w:ind w:left="1134" w:hanging="567"/>
        <w:rPr>
          <w:rFonts w:eastAsia="Calibri"/>
          <w:bCs w:val="0"/>
          <w:snapToGrid/>
          <w:spacing w:val="0"/>
          <w:szCs w:val="22"/>
          <w:lang w:val="es-ES_tradnl" w:eastAsia="es-ES"/>
        </w:rPr>
      </w:pPr>
      <w:r>
        <w:rPr>
          <w:rFonts w:eastAsia="Calibri"/>
          <w:bCs w:val="0"/>
          <w:snapToGrid/>
          <w:spacing w:val="0"/>
          <w:szCs w:val="22"/>
          <w:lang w:val="es-ES_tradnl" w:eastAsia="es-ES"/>
        </w:rPr>
        <w:t xml:space="preserve">Su </w:t>
      </w:r>
      <w:r w:rsidRPr="00570222">
        <w:rPr>
          <w:rFonts w:eastAsia="Calibri"/>
          <w:bCs w:val="0"/>
          <w:snapToGrid/>
          <w:spacing w:val="0"/>
          <w:szCs w:val="22"/>
          <w:highlight w:val="darkGray"/>
          <w:lang w:val="es-ES_tradnl" w:eastAsia="es-ES"/>
        </w:rPr>
        <w:t>[delegado fiduciario/representante legal]</w:t>
      </w:r>
      <w:r>
        <w:rPr>
          <w:rFonts w:eastAsia="Calibri"/>
          <w:bCs w:val="0"/>
          <w:snapToGrid/>
          <w:spacing w:val="0"/>
          <w:szCs w:val="22"/>
          <w:lang w:val="es-ES_tradnl" w:eastAsia="es-ES"/>
        </w:rPr>
        <w:t xml:space="preserve"> cuenta con las facultades </w:t>
      </w:r>
      <w:r w:rsidRPr="00BA3D6E">
        <w:rPr>
          <w:rFonts w:eastAsia="Calibri"/>
          <w:bCs w:val="0"/>
          <w:snapToGrid/>
          <w:spacing w:val="0"/>
          <w:szCs w:val="22"/>
          <w:lang w:val="es-ES_tradnl" w:eastAsia="es-ES"/>
        </w:rPr>
        <w:t>necesarias y suficientes para comparecer</w:t>
      </w:r>
      <w:r>
        <w:rPr>
          <w:rFonts w:eastAsia="Calibri"/>
          <w:bCs w:val="0"/>
          <w:snapToGrid/>
          <w:spacing w:val="0"/>
          <w:szCs w:val="22"/>
          <w:lang w:val="es-ES_tradnl" w:eastAsia="es-ES"/>
        </w:rPr>
        <w:t xml:space="preserve"> a la celebración del presente c</w:t>
      </w:r>
      <w:r w:rsidRPr="00BA3D6E">
        <w:rPr>
          <w:rFonts w:eastAsia="Calibri"/>
          <w:bCs w:val="0"/>
          <w:snapToGrid/>
          <w:spacing w:val="0"/>
          <w:szCs w:val="22"/>
          <w:lang w:val="es-ES_tradnl" w:eastAsia="es-ES"/>
        </w:rPr>
        <w:t xml:space="preserve">ontrato y obligarlo en los términos del mismo, según consta en </w:t>
      </w:r>
      <w:r w:rsidRPr="00570222">
        <w:rPr>
          <w:highlight w:val="darkGray"/>
          <w:shd w:val="clear" w:color="auto" w:fill="D6E3BC" w:themeFill="accent3" w:themeFillTint="66"/>
          <w:lang w:val="es-ES_tradnl"/>
        </w:rPr>
        <w:t>[instrumento jurídico]</w:t>
      </w:r>
      <w:r w:rsidRPr="006008BD">
        <w:rPr>
          <w:rFonts w:eastAsia="Times New Roman"/>
          <w:bCs w:val="0"/>
          <w:spacing w:val="0"/>
          <w:szCs w:val="24"/>
          <w:lang w:val="es-MX"/>
        </w:rPr>
        <w:t>.</w:t>
      </w:r>
    </w:p>
    <w:p w14:paraId="0EF6C241" w14:textId="77777777" w:rsidR="00570222" w:rsidRDefault="00570222" w:rsidP="009E3F6B">
      <w:pPr>
        <w:pStyle w:val="IncisoenDeclaracion"/>
        <w:numPr>
          <w:ilvl w:val="0"/>
          <w:numId w:val="23"/>
        </w:numPr>
        <w:ind w:left="1134" w:hanging="567"/>
        <w:rPr>
          <w:rFonts w:eastAsia="Calibri"/>
          <w:bCs w:val="0"/>
          <w:snapToGrid/>
          <w:spacing w:val="0"/>
          <w:szCs w:val="22"/>
          <w:lang w:val="es-ES_tradnl" w:eastAsia="es-ES"/>
        </w:rPr>
      </w:pPr>
      <w:r>
        <w:rPr>
          <w:rFonts w:eastAsia="Calibri"/>
          <w:bCs w:val="0"/>
          <w:snapToGrid/>
          <w:spacing w:val="0"/>
          <w:szCs w:val="22"/>
          <w:lang w:val="es-ES_tradnl" w:eastAsia="es-ES"/>
        </w:rPr>
        <w:t xml:space="preserve">Señala como su domicilio convencional </w:t>
      </w:r>
      <w:r w:rsidRPr="00BA3D6E">
        <w:rPr>
          <w:rFonts w:eastAsia="Calibri"/>
          <w:bCs w:val="0"/>
          <w:snapToGrid/>
          <w:spacing w:val="0"/>
          <w:szCs w:val="22"/>
          <w:lang w:val="es-ES_tradnl" w:eastAsia="es-ES"/>
        </w:rPr>
        <w:t>para todos los fines y efecto</w:t>
      </w:r>
      <w:r>
        <w:rPr>
          <w:rFonts w:eastAsia="Calibri"/>
          <w:bCs w:val="0"/>
          <w:snapToGrid/>
          <w:spacing w:val="0"/>
          <w:szCs w:val="22"/>
          <w:lang w:val="es-ES_tradnl" w:eastAsia="es-ES"/>
        </w:rPr>
        <w:t>s legales del presente contrato el previsto en la cláusula 6 siguiente.</w:t>
      </w:r>
    </w:p>
    <w:p w14:paraId="2B8700F8" w14:textId="77777777" w:rsidR="00570222" w:rsidRPr="00AA1ED3" w:rsidRDefault="00570222" w:rsidP="009E3F6B">
      <w:pPr>
        <w:pStyle w:val="IncisoenDeclaracion"/>
        <w:numPr>
          <w:ilvl w:val="0"/>
          <w:numId w:val="23"/>
        </w:numPr>
        <w:ind w:left="1134" w:hanging="567"/>
        <w:rPr>
          <w:rFonts w:eastAsia="Calibri"/>
          <w:bCs w:val="0"/>
          <w:snapToGrid/>
          <w:spacing w:val="0"/>
          <w:szCs w:val="22"/>
          <w:lang w:val="es-ES_tradnl" w:eastAsia="es-ES"/>
        </w:rPr>
      </w:pPr>
      <w:r>
        <w:rPr>
          <w:rFonts w:eastAsia="Calibri"/>
          <w:bCs w:val="0"/>
          <w:snapToGrid/>
          <w:spacing w:val="0"/>
          <w:szCs w:val="22"/>
          <w:lang w:val="es-ES_tradnl" w:eastAsia="es-ES"/>
        </w:rPr>
        <w:t>En la expresión de su voluntad no media vicio alguno.</w:t>
      </w:r>
    </w:p>
    <w:p w14:paraId="753CFD43" w14:textId="77777777" w:rsidR="00570222" w:rsidRPr="00BA3D6E" w:rsidRDefault="00570222" w:rsidP="00570222">
      <w:pPr>
        <w:pStyle w:val="AntecedenteoDeclaracion"/>
        <w:numPr>
          <w:ilvl w:val="0"/>
          <w:numId w:val="3"/>
        </w:numPr>
        <w:tabs>
          <w:tab w:val="clear" w:pos="1440"/>
        </w:tabs>
        <w:ind w:left="567" w:hanging="567"/>
      </w:pPr>
      <w:r w:rsidRPr="00AA1ED3">
        <w:rPr>
          <w:rFonts w:eastAsia="Calibri"/>
          <w:snapToGrid/>
          <w:szCs w:val="22"/>
          <w:lang w:eastAsia="es-ES"/>
        </w:rPr>
        <w:t xml:space="preserve">Declaran </w:t>
      </w:r>
      <w:r>
        <w:rPr>
          <w:rFonts w:eastAsia="Calibri"/>
          <w:snapToGrid/>
          <w:szCs w:val="22"/>
          <w:lang w:eastAsia="es-ES"/>
        </w:rPr>
        <w:t>las partes</w:t>
      </w:r>
      <w:r w:rsidRPr="00BA3D6E">
        <w:t xml:space="preserve"> que se reconocen la capacidad y la personalidad con la que comparecen</w:t>
      </w:r>
      <w:r>
        <w:t xml:space="preserve"> a la celebración del presente c</w:t>
      </w:r>
      <w:r w:rsidRPr="00BA3D6E">
        <w:t>ontrato y que convienen en las siguientes:</w:t>
      </w:r>
    </w:p>
    <w:p w14:paraId="3FCCE502" w14:textId="77777777" w:rsidR="00570222" w:rsidRPr="00BA3D6E" w:rsidRDefault="00570222" w:rsidP="00570222">
      <w:pPr>
        <w:pStyle w:val="CONTENIDOCONTRATO"/>
      </w:pPr>
      <w:bookmarkStart w:id="481" w:name="_Toc482637346"/>
      <w:bookmarkStart w:id="482" w:name="_Toc482642269"/>
      <w:bookmarkStart w:id="483" w:name="_Toc482642583"/>
      <w:bookmarkStart w:id="484" w:name="_Toc482751331"/>
      <w:bookmarkStart w:id="485" w:name="_Toc482772452"/>
      <w:bookmarkStart w:id="486" w:name="_Toc516225624"/>
      <w:r>
        <w:t>CLÁ</w:t>
      </w:r>
      <w:r w:rsidRPr="00BA3D6E">
        <w:t>USULAS</w:t>
      </w:r>
      <w:bookmarkEnd w:id="481"/>
      <w:bookmarkEnd w:id="482"/>
      <w:bookmarkEnd w:id="483"/>
      <w:bookmarkEnd w:id="484"/>
      <w:bookmarkEnd w:id="485"/>
      <w:bookmarkEnd w:id="486"/>
    </w:p>
    <w:p w14:paraId="327A4655" w14:textId="77777777" w:rsidR="00115593" w:rsidRDefault="00570222" w:rsidP="009E3F6B">
      <w:pPr>
        <w:pStyle w:val="Estilo1"/>
        <w:numPr>
          <w:ilvl w:val="0"/>
          <w:numId w:val="26"/>
        </w:numPr>
      </w:pPr>
      <w:bookmarkStart w:id="487" w:name="_Toc482637347"/>
      <w:bookmarkStart w:id="488" w:name="_Toc482642270"/>
      <w:bookmarkStart w:id="489" w:name="_Toc482642584"/>
      <w:bookmarkStart w:id="490" w:name="_Toc482751332"/>
      <w:bookmarkStart w:id="491" w:name="_Toc482772453"/>
      <w:bookmarkStart w:id="492" w:name="_Toc516225625"/>
      <w:r w:rsidRPr="002B4C05">
        <w:t xml:space="preserve">Constitución del </w:t>
      </w:r>
      <w:r w:rsidRPr="001D4715">
        <w:t>Depósito en garantía</w:t>
      </w:r>
      <w:bookmarkEnd w:id="487"/>
      <w:bookmarkEnd w:id="488"/>
      <w:bookmarkEnd w:id="489"/>
      <w:bookmarkEnd w:id="490"/>
      <w:bookmarkEnd w:id="491"/>
      <w:bookmarkEnd w:id="492"/>
    </w:p>
    <w:p w14:paraId="17E90518" w14:textId="77777777" w:rsidR="00570222" w:rsidRPr="00BA3D6E" w:rsidRDefault="00570222" w:rsidP="00057FE9">
      <w:pPr>
        <w:pStyle w:val="Estilo2"/>
      </w:pPr>
      <w:bookmarkStart w:id="493" w:name="_Toc482637348"/>
      <w:bookmarkStart w:id="494" w:name="_Toc482642271"/>
      <w:bookmarkStart w:id="495" w:name="_Toc482642585"/>
      <w:bookmarkStart w:id="496" w:name="_Toc482751333"/>
      <w:bookmarkStart w:id="497" w:name="_Toc482772454"/>
      <w:bookmarkStart w:id="498" w:name="_Toc516225626"/>
      <w:r>
        <w:t>Depósito en garantía</w:t>
      </w:r>
      <w:bookmarkEnd w:id="493"/>
      <w:bookmarkEnd w:id="494"/>
      <w:bookmarkEnd w:id="495"/>
      <w:bookmarkEnd w:id="496"/>
      <w:bookmarkEnd w:id="497"/>
      <w:bookmarkEnd w:id="498"/>
      <w:r w:rsidRPr="00BA3D6E">
        <w:t xml:space="preserve"> </w:t>
      </w:r>
    </w:p>
    <w:p w14:paraId="617537DE" w14:textId="77777777" w:rsidR="00570222" w:rsidRDefault="00570222" w:rsidP="009E3F6B">
      <w:pPr>
        <w:pStyle w:val="Anexoa"/>
        <w:numPr>
          <w:ilvl w:val="1"/>
          <w:numId w:val="36"/>
        </w:numPr>
      </w:pPr>
      <w:r>
        <w:t xml:space="preserve">En términos de lo estipulado en la cláusula </w:t>
      </w:r>
      <w:r w:rsidRPr="006A77C3">
        <w:rPr>
          <w:rFonts w:eastAsia="Arial Unicode MS"/>
          <w:spacing w:val="2"/>
          <w:szCs w:val="28"/>
          <w:highlight w:val="darkGray"/>
          <w:shd w:val="clear" w:color="auto" w:fill="D6E3BC" w:themeFill="accent3" w:themeFillTint="66"/>
        </w:rPr>
        <w:t>[10.2]</w:t>
      </w:r>
      <w:r>
        <w:t xml:space="preserve"> del Contrato de Cobertura Eléctrica, el Depositante constituye en este acto un depósito en garantía que será identificado con el número </w:t>
      </w:r>
      <w:r w:rsidRPr="006A77C3">
        <w:rPr>
          <w:rFonts w:eastAsia="Arial Unicode MS"/>
          <w:spacing w:val="2"/>
          <w:szCs w:val="28"/>
          <w:highlight w:val="darkGray"/>
          <w:shd w:val="clear" w:color="auto" w:fill="D6E3BC" w:themeFill="accent3" w:themeFillTint="66"/>
        </w:rPr>
        <w:t>[●]</w:t>
      </w:r>
      <w:r>
        <w:t xml:space="preserve"> en favor del Beneficiario. </w:t>
      </w:r>
    </w:p>
    <w:p w14:paraId="68ED2ACB" w14:textId="77777777" w:rsidR="00570222" w:rsidRPr="00BA3D6E" w:rsidRDefault="00570222" w:rsidP="00CA74C7">
      <w:pPr>
        <w:pStyle w:val="Anexoa"/>
      </w:pPr>
      <w:r>
        <w:t xml:space="preserve">En virtud de lo anterior, el Beneficiario designa en este acto como Depositario a </w:t>
      </w:r>
      <w:r w:rsidRPr="00570222">
        <w:rPr>
          <w:highlight w:val="darkGray"/>
        </w:rPr>
        <w:t>[institución financiera/fiduciaria]</w:t>
      </w:r>
      <w:r>
        <w:t>, para que el monto del Depósito (según dicho término se define más adelante) sea destinado a los fines previstos en la cláusula 2 siguiente.</w:t>
      </w:r>
    </w:p>
    <w:p w14:paraId="6D8FA435" w14:textId="77777777" w:rsidR="00570222" w:rsidRPr="00BA3D6E" w:rsidRDefault="00570222" w:rsidP="00057FE9">
      <w:pPr>
        <w:pStyle w:val="Estilo2"/>
      </w:pPr>
      <w:bookmarkStart w:id="499" w:name="_Toc482637349"/>
      <w:bookmarkStart w:id="500" w:name="_Toc482642272"/>
      <w:bookmarkStart w:id="501" w:name="_Toc482642586"/>
      <w:bookmarkStart w:id="502" w:name="_Toc482751334"/>
      <w:bookmarkStart w:id="503" w:name="_Toc482772455"/>
      <w:bookmarkStart w:id="504" w:name="_Toc516225627"/>
      <w:r>
        <w:lastRenderedPageBreak/>
        <w:t>Importe del Depósito</w:t>
      </w:r>
      <w:bookmarkEnd w:id="499"/>
      <w:bookmarkEnd w:id="500"/>
      <w:bookmarkEnd w:id="501"/>
      <w:bookmarkEnd w:id="502"/>
      <w:bookmarkEnd w:id="503"/>
      <w:bookmarkEnd w:id="504"/>
    </w:p>
    <w:p w14:paraId="3A9B65C3" w14:textId="77777777" w:rsidR="00570222" w:rsidRDefault="00570222" w:rsidP="009E3F6B">
      <w:pPr>
        <w:pStyle w:val="Anexoa"/>
        <w:numPr>
          <w:ilvl w:val="1"/>
          <w:numId w:val="37"/>
        </w:numPr>
      </w:pPr>
      <w:r>
        <w:t xml:space="preserve">En términos de lo estipulado en la cláusula </w:t>
      </w:r>
      <w:r w:rsidRPr="006A77C3">
        <w:rPr>
          <w:rFonts w:eastAsia="Arial Unicode MS"/>
          <w:spacing w:val="2"/>
          <w:szCs w:val="28"/>
          <w:highlight w:val="darkGray"/>
          <w:shd w:val="clear" w:color="auto" w:fill="D6E3BC" w:themeFill="accent3" w:themeFillTint="66"/>
        </w:rPr>
        <w:t>[10]</w:t>
      </w:r>
      <w:r>
        <w:t xml:space="preserve"> del Contrato de Cobertura Eléctrica, el Depositante entrega en este acto al Depositario, a título de depósito irrevocable la cantidad principal de $</w:t>
      </w:r>
      <w:r w:rsidRPr="006A77C3">
        <w:rPr>
          <w:rFonts w:eastAsia="Arial Unicode MS"/>
          <w:spacing w:val="2"/>
          <w:szCs w:val="28"/>
          <w:highlight w:val="darkGray"/>
          <w:shd w:val="clear" w:color="auto" w:fill="D6E3BC" w:themeFill="accent3" w:themeFillTint="66"/>
        </w:rPr>
        <w:t>[●]</w:t>
      </w:r>
      <w:r>
        <w:t xml:space="preserve"> (</w:t>
      </w:r>
      <w:r w:rsidRPr="006A77C3">
        <w:rPr>
          <w:rFonts w:eastAsia="Arial Unicode MS"/>
          <w:spacing w:val="2"/>
          <w:szCs w:val="28"/>
          <w:highlight w:val="darkGray"/>
          <w:shd w:val="clear" w:color="auto" w:fill="D6E3BC" w:themeFill="accent3" w:themeFillTint="66"/>
        </w:rPr>
        <w:t>[●]</w:t>
      </w:r>
      <w:r>
        <w:t xml:space="preserve">) (el </w:t>
      </w:r>
      <w:r w:rsidRPr="00A21BCD">
        <w:t>“</w:t>
      </w:r>
      <w:r w:rsidRPr="006A77C3">
        <w:rPr>
          <w:u w:val="single"/>
        </w:rPr>
        <w:t>Depósito</w:t>
      </w:r>
      <w:r w:rsidRPr="00A21BCD">
        <w:t>”).</w:t>
      </w:r>
    </w:p>
    <w:p w14:paraId="769BC1E1" w14:textId="77777777" w:rsidR="00570222" w:rsidRDefault="00570222" w:rsidP="00CA74C7">
      <w:pPr>
        <w:pStyle w:val="Anexoa"/>
      </w:pPr>
      <w:r>
        <w:t>Por su parte, el Depositario en este acto acepta su cargo de depositario, y en tal carácter se da por recibido de las cantidades mencionadas en el inciso (a) anterior para su aplicación conforme a lo previsto en la cláusula 2 siguiente.</w:t>
      </w:r>
    </w:p>
    <w:p w14:paraId="5069BEFC" w14:textId="77777777" w:rsidR="00570222" w:rsidRDefault="00570222" w:rsidP="00CA74C7">
      <w:pPr>
        <w:pStyle w:val="Anexoa"/>
      </w:pPr>
      <w:r>
        <w:t xml:space="preserve">La entrega de las cantidades referidas en el inciso (a) anterior se realiza en esta fecha por parte del Depositante mediante transferencia electrónica de fondos, libremente disponibles, a la cuenta bancaria No. </w:t>
      </w:r>
      <w:r w:rsidRPr="00570222">
        <w:rPr>
          <w:rFonts w:eastAsia="Arial Unicode MS"/>
          <w:spacing w:val="2"/>
          <w:szCs w:val="28"/>
          <w:highlight w:val="darkGray"/>
          <w:shd w:val="clear" w:color="auto" w:fill="D6E3BC" w:themeFill="accent3" w:themeFillTint="66"/>
        </w:rPr>
        <w:t>[●]</w:t>
      </w:r>
      <w:r>
        <w:t xml:space="preserve">, beneficiario </w:t>
      </w:r>
      <w:r w:rsidRPr="00570222">
        <w:rPr>
          <w:rFonts w:eastAsia="Arial Unicode MS"/>
          <w:spacing w:val="2"/>
          <w:szCs w:val="28"/>
          <w:highlight w:val="darkGray"/>
          <w:shd w:val="clear" w:color="auto" w:fill="D6E3BC" w:themeFill="accent3" w:themeFillTint="66"/>
        </w:rPr>
        <w:t>[●]</w:t>
      </w:r>
      <w:r w:rsidRPr="006008BD">
        <w:t>.</w:t>
      </w:r>
    </w:p>
    <w:p w14:paraId="03D0B945" w14:textId="77777777" w:rsidR="00570222" w:rsidRDefault="00570222" w:rsidP="00CA74C7">
      <w:pPr>
        <w:pStyle w:val="Anexoa"/>
      </w:pPr>
      <w:r>
        <w:t>El monto del Depósito previsto en el inciso (a) anterior, podrá ser aumentado o disminuido de tiempo en tiempo durante la vigencia del presente contrato de conformidad con las instrucciones o avisos que el Beneficiario gire al Depositario en atención a lo previsto en la cláusula 7 siguiente.</w:t>
      </w:r>
    </w:p>
    <w:p w14:paraId="796038DF" w14:textId="77777777" w:rsidR="00570222" w:rsidRPr="00BA3D6E" w:rsidRDefault="00570222" w:rsidP="001D4715">
      <w:pPr>
        <w:pStyle w:val="Estilo1"/>
      </w:pPr>
      <w:bookmarkStart w:id="505" w:name="_Toc482637350"/>
      <w:bookmarkStart w:id="506" w:name="_Toc482642273"/>
      <w:bookmarkStart w:id="507" w:name="_Toc482642587"/>
      <w:bookmarkStart w:id="508" w:name="_Toc482751335"/>
      <w:bookmarkStart w:id="509" w:name="_Toc482772456"/>
      <w:bookmarkStart w:id="510" w:name="_Toc516225628"/>
      <w:r>
        <w:t>destino del depósito</w:t>
      </w:r>
      <w:bookmarkEnd w:id="505"/>
      <w:bookmarkEnd w:id="506"/>
      <w:bookmarkEnd w:id="507"/>
      <w:bookmarkEnd w:id="508"/>
      <w:bookmarkEnd w:id="509"/>
      <w:bookmarkEnd w:id="510"/>
    </w:p>
    <w:p w14:paraId="7B72B4AD" w14:textId="77777777" w:rsidR="00570222" w:rsidRPr="004C5940" w:rsidRDefault="00570222" w:rsidP="009E3F6B">
      <w:pPr>
        <w:pStyle w:val="Anexoa"/>
        <w:numPr>
          <w:ilvl w:val="1"/>
          <w:numId w:val="38"/>
        </w:numPr>
      </w:pPr>
      <w:r w:rsidRPr="006A77C3">
        <w:rPr>
          <w:snapToGrid/>
          <w:lang w:eastAsia="es-ES"/>
        </w:rPr>
        <w:t xml:space="preserve">El monto del Depósito será destinado por el Depositario para hacer frente a todas y cada una de las obligaciones que sean incumplidas por el Depositante bajo el Contrato de Cobertura Eléctrica. </w:t>
      </w:r>
    </w:p>
    <w:p w14:paraId="7A8A3FD0" w14:textId="77777777" w:rsidR="00570222" w:rsidRDefault="00570222" w:rsidP="00CA74C7">
      <w:pPr>
        <w:pStyle w:val="Anexoa"/>
      </w:pPr>
      <w:r>
        <w:rPr>
          <w:snapToGrid/>
          <w:lang w:eastAsia="es-ES"/>
        </w:rPr>
        <w:t>En virtud de lo anterior, el Depósito podrá ser ejecutado total o parcialmente en favor del Beneficiario, conforme a las instrucciones que gire este último de tiempo en tiempo en atención a lo previsto en la cláusula 7. En dicho sentido, únicamente bastará la emisión de la instrucción correspondiente por parte del Beneficiario para que el Depositario aplique las cantidades correspondientes en cumplimiento a esa instrucción.</w:t>
      </w:r>
    </w:p>
    <w:p w14:paraId="24BF0F37" w14:textId="77777777" w:rsidR="00570222" w:rsidRPr="00BA3D6E" w:rsidRDefault="00570222" w:rsidP="001D4715">
      <w:pPr>
        <w:pStyle w:val="Estilo1"/>
      </w:pPr>
      <w:bookmarkStart w:id="511" w:name="_Toc482637351"/>
      <w:bookmarkStart w:id="512" w:name="_Toc482642274"/>
      <w:bookmarkStart w:id="513" w:name="_Toc482642588"/>
      <w:bookmarkStart w:id="514" w:name="_Toc482751336"/>
      <w:bookmarkStart w:id="515" w:name="_Toc482772457"/>
      <w:bookmarkStart w:id="516" w:name="_Toc516225629"/>
      <w:r>
        <w:t>CUSTODIA E INVERSIÓN DEL DEPÓSITO</w:t>
      </w:r>
      <w:bookmarkEnd w:id="511"/>
      <w:bookmarkEnd w:id="512"/>
      <w:bookmarkEnd w:id="513"/>
      <w:bookmarkEnd w:id="514"/>
      <w:bookmarkEnd w:id="515"/>
      <w:bookmarkEnd w:id="516"/>
    </w:p>
    <w:p w14:paraId="50B7862C" w14:textId="77777777" w:rsidR="00570222" w:rsidRPr="00BA3D6E" w:rsidRDefault="00570222" w:rsidP="00057FE9">
      <w:pPr>
        <w:pStyle w:val="Estilo2"/>
      </w:pPr>
      <w:bookmarkStart w:id="517" w:name="_Toc482637352"/>
      <w:bookmarkStart w:id="518" w:name="_Toc482642275"/>
      <w:bookmarkStart w:id="519" w:name="_Toc482642589"/>
      <w:bookmarkStart w:id="520" w:name="_Toc482751337"/>
      <w:bookmarkStart w:id="521" w:name="_Toc482772458"/>
      <w:bookmarkStart w:id="522" w:name="_Toc516225630"/>
      <w:r>
        <w:t>De la custodia</w:t>
      </w:r>
      <w:bookmarkEnd w:id="517"/>
      <w:bookmarkEnd w:id="518"/>
      <w:bookmarkEnd w:id="519"/>
      <w:bookmarkEnd w:id="520"/>
      <w:bookmarkEnd w:id="521"/>
      <w:bookmarkEnd w:id="522"/>
      <w:r w:rsidRPr="00BA3D6E">
        <w:t xml:space="preserve"> </w:t>
      </w:r>
    </w:p>
    <w:p w14:paraId="2BA333FB" w14:textId="77777777" w:rsidR="00570222" w:rsidRPr="00BA3D6E" w:rsidRDefault="00570222" w:rsidP="004B49E0">
      <w:pPr>
        <w:pStyle w:val="Anexoa"/>
        <w:numPr>
          <w:ilvl w:val="0"/>
          <w:numId w:val="0"/>
        </w:numPr>
      </w:pPr>
      <w:r>
        <w:t>El Depósito y sus rendimientos se mantendrán en custodia del Depositario en beneficio del Beneficiario, y los recursos bajo el mismo serán aplicados exclusivamente para el pago de las cantidades adeudadas por el Depositante como resultado del incumplimiento de sus obligaciones bajo el Contrato de Cobertura Eléctrica.</w:t>
      </w:r>
    </w:p>
    <w:p w14:paraId="2F0DF089" w14:textId="77777777" w:rsidR="00570222" w:rsidRPr="00BA3D6E" w:rsidRDefault="00570222" w:rsidP="00057FE9">
      <w:pPr>
        <w:pStyle w:val="Estilo2"/>
      </w:pPr>
      <w:bookmarkStart w:id="523" w:name="_Toc482637353"/>
      <w:bookmarkStart w:id="524" w:name="_Toc482642276"/>
      <w:bookmarkStart w:id="525" w:name="_Toc482642590"/>
      <w:bookmarkStart w:id="526" w:name="_Toc482751338"/>
      <w:bookmarkStart w:id="527" w:name="_Toc482772459"/>
      <w:bookmarkStart w:id="528" w:name="_Toc516225631"/>
      <w:r>
        <w:lastRenderedPageBreak/>
        <w:t>De la inversión</w:t>
      </w:r>
      <w:bookmarkEnd w:id="523"/>
      <w:bookmarkEnd w:id="524"/>
      <w:bookmarkEnd w:id="525"/>
      <w:bookmarkEnd w:id="526"/>
      <w:bookmarkEnd w:id="527"/>
      <w:bookmarkEnd w:id="528"/>
      <w:r>
        <w:t xml:space="preserve"> </w:t>
      </w:r>
    </w:p>
    <w:p w14:paraId="44D19521" w14:textId="77777777" w:rsidR="00570222" w:rsidRDefault="00570222" w:rsidP="009E3F6B">
      <w:pPr>
        <w:pStyle w:val="Anexoa"/>
        <w:numPr>
          <w:ilvl w:val="1"/>
          <w:numId w:val="39"/>
        </w:numPr>
      </w:pPr>
      <w:r>
        <w:t xml:space="preserve">El Depositario invertirá el Depósito de conformidad con las instrucciones que por escrito reciba del Beneficiario y el Depositante. </w:t>
      </w:r>
    </w:p>
    <w:p w14:paraId="3752F944" w14:textId="77777777" w:rsidR="00570222" w:rsidRDefault="00570222" w:rsidP="00CA74C7">
      <w:pPr>
        <w:pStyle w:val="Anexoa"/>
      </w:pPr>
      <w:r>
        <w:t xml:space="preserve">En caso de no recibir las instrucciones antes mencionadas, el Beneficiario y el Depositante en este acto instruyen al Depositario a invertir el importe del Depósito en </w:t>
      </w:r>
      <w:r w:rsidRPr="00570222">
        <w:rPr>
          <w:rFonts w:eastAsia="Calibri"/>
          <w:highlight w:val="darkGray"/>
        </w:rPr>
        <w:t>[</w:t>
      </w:r>
      <w:r w:rsidRPr="00570222">
        <w:rPr>
          <w:highlight w:val="darkGray"/>
        </w:rPr>
        <w:t>instrumentos de deuda emitidos, garantizados o avalados por el Gobierno Federal]</w:t>
      </w:r>
      <w:r>
        <w:t>; en el entendido de que esas inversiones se realizarán exclusivamente por los plazos necesarios para asegurar que se mantenga un nivel de liquidez adecuado para hacer frente de manera oportuna a las obligaciones asumidas por el Depositante bajo el Contrato de Cobertura Eléctrica.</w:t>
      </w:r>
    </w:p>
    <w:p w14:paraId="05317D39" w14:textId="77777777" w:rsidR="00570222" w:rsidRDefault="00570222" w:rsidP="00CA74C7">
      <w:pPr>
        <w:pStyle w:val="Anexoa"/>
      </w:pPr>
      <w:r>
        <w:t xml:space="preserve">El Depositario sólo estará obligado a realizar las inversiones previstas en el inciso (b) anterior, si el Depósito cuenta con recursos por los montos mínimos suficientes para realizar las inversiones de conformidad con la situación del mercado, </w:t>
      </w:r>
      <w:r w:rsidRPr="00E30AA6">
        <w:t>así como de acuerdo con las disposiciones vigentes al momento, para acceder al tipo de inversión que corresponda en términos del presente contrato y si los montos fueren inferiores, se entenderá como instruido expresamente para dejar los recursos a la vista, sin ser invertidos</w:t>
      </w:r>
      <w:r>
        <w:t>.</w:t>
      </w:r>
    </w:p>
    <w:p w14:paraId="569DAD2D" w14:textId="77777777" w:rsidR="00570222" w:rsidRDefault="00570222" w:rsidP="00CA74C7">
      <w:pPr>
        <w:pStyle w:val="Anexoa"/>
      </w:pPr>
      <w:r>
        <w:t xml:space="preserve">La </w:t>
      </w:r>
      <w:r w:rsidRPr="00E30AA6">
        <w:t>compra de valores o instrumentos de inversión se sujetará a los horarios, disposición y liquidez de los mismos y a las condiciones del mercado existentes en el momento en que el Depositario realice la(s) operación(es) que corresponda</w:t>
      </w:r>
      <w:r>
        <w:t>(n)</w:t>
      </w:r>
      <w:r w:rsidRPr="00E30AA6">
        <w:t>. Las partes en este acto liberan expresamente al Depositario de cualquier responsabilidad derivada de la compra de valores o instrumentos de inversión en términos del presente contrato de depósito, así como por las pérdidas o menoscabos que pudieran afectar la materia del presente contrato, como consecuencia de las inversiones efectuadas por el Depositario en ejecución de lo estipulado en esta cláusula, en tanto el Depositario actúe con sujeción a lo estipulado en esta última, o con sujeción a las i</w:t>
      </w:r>
      <w:r>
        <w:t xml:space="preserve">nstrucciones del Depositante; </w:t>
      </w:r>
      <w:r w:rsidRPr="00E30AA6">
        <w:t>o en tanto en la realización de dichas inversiones no medie negligencia, impericia, error, dolo o mala fe atribuible al Depositario, sus funcionarios o delegados, supuestos en los cuales el Depositario será responsable frente al Depositante o el Beneficiario por dichas inversiones</w:t>
      </w:r>
      <w:r>
        <w:t>.</w:t>
      </w:r>
    </w:p>
    <w:p w14:paraId="7A097D66" w14:textId="77777777" w:rsidR="00570222" w:rsidRDefault="00570222" w:rsidP="00CA74C7">
      <w:pPr>
        <w:pStyle w:val="Anexoa"/>
      </w:pPr>
      <w:r>
        <w:t xml:space="preserve">Previa instrucción girada por el Beneficiario al Depositario, los intereses y rendimientos devengados que no se hayan aplicados para el cumplimiento de las obligaciones del Depositante bajo el Contrato de Cobertura Eléctrica, serán liberados y entregados anualmente al Depositante, mediante transferencia electrónica de fondos a la cuenta bancaria del Depositante No. </w:t>
      </w:r>
      <w:r w:rsidRPr="00570222">
        <w:rPr>
          <w:rFonts w:eastAsia="Arial Unicode MS"/>
          <w:spacing w:val="2"/>
          <w:szCs w:val="28"/>
          <w:highlight w:val="darkGray"/>
          <w:shd w:val="clear" w:color="auto" w:fill="D6E3BC" w:themeFill="accent3" w:themeFillTint="66"/>
        </w:rPr>
        <w:t>[●]</w:t>
      </w:r>
      <w:r w:rsidRPr="00C901F2">
        <w:t>.</w:t>
      </w:r>
      <w:r>
        <w:t xml:space="preserve"> </w:t>
      </w:r>
    </w:p>
    <w:p w14:paraId="591C9B07" w14:textId="77777777" w:rsidR="00570222" w:rsidRPr="006008BD" w:rsidRDefault="00570222" w:rsidP="001D4715">
      <w:pPr>
        <w:pStyle w:val="Estilo1"/>
      </w:pPr>
      <w:bookmarkStart w:id="529" w:name="_Toc482637354"/>
      <w:bookmarkStart w:id="530" w:name="_Toc482642277"/>
      <w:bookmarkStart w:id="531" w:name="_Toc482642591"/>
      <w:bookmarkStart w:id="532" w:name="_Toc482751339"/>
      <w:bookmarkStart w:id="533" w:name="_Toc482772460"/>
      <w:bookmarkStart w:id="534" w:name="_Toc516225632"/>
      <w:r>
        <w:t>vigencia</w:t>
      </w:r>
      <w:bookmarkEnd w:id="529"/>
      <w:bookmarkEnd w:id="530"/>
      <w:bookmarkEnd w:id="531"/>
      <w:bookmarkEnd w:id="532"/>
      <w:bookmarkEnd w:id="533"/>
      <w:bookmarkEnd w:id="534"/>
    </w:p>
    <w:p w14:paraId="397447D1" w14:textId="77777777" w:rsidR="00570222" w:rsidRDefault="00570222" w:rsidP="004B49E0">
      <w:pPr>
        <w:pStyle w:val="Anexoa"/>
        <w:numPr>
          <w:ilvl w:val="0"/>
          <w:numId w:val="0"/>
        </w:numPr>
      </w:pPr>
      <w:r>
        <w:t>El contrato de depósito se encontrará vigente durante el plazo de vigencia del Contrato de Cobertura Eléctrica (la “</w:t>
      </w:r>
      <w:r w:rsidRPr="006A77C3">
        <w:rPr>
          <w:u w:val="single"/>
        </w:rPr>
        <w:t>Vigencia</w:t>
      </w:r>
      <w:r>
        <w:t>”).</w:t>
      </w:r>
    </w:p>
    <w:p w14:paraId="3CF3E276" w14:textId="77777777" w:rsidR="00570222" w:rsidRPr="006008BD" w:rsidRDefault="00570222" w:rsidP="001D4715">
      <w:pPr>
        <w:pStyle w:val="Estilo1"/>
      </w:pPr>
      <w:bookmarkStart w:id="535" w:name="_Toc482637355"/>
      <w:bookmarkStart w:id="536" w:name="_Toc482642278"/>
      <w:bookmarkStart w:id="537" w:name="_Toc482642592"/>
      <w:bookmarkStart w:id="538" w:name="_Toc482751340"/>
      <w:bookmarkStart w:id="539" w:name="_Toc482772461"/>
      <w:bookmarkStart w:id="540" w:name="_Toc516225633"/>
      <w:r>
        <w:lastRenderedPageBreak/>
        <w:t>restitución del depósito</w:t>
      </w:r>
      <w:bookmarkEnd w:id="535"/>
      <w:bookmarkEnd w:id="536"/>
      <w:bookmarkEnd w:id="537"/>
      <w:bookmarkEnd w:id="538"/>
      <w:bookmarkEnd w:id="539"/>
      <w:bookmarkEnd w:id="540"/>
    </w:p>
    <w:p w14:paraId="734391EB" w14:textId="77777777" w:rsidR="00570222" w:rsidRDefault="00570222" w:rsidP="009E3F6B">
      <w:pPr>
        <w:pStyle w:val="Anexoa"/>
        <w:numPr>
          <w:ilvl w:val="1"/>
          <w:numId w:val="40"/>
        </w:numPr>
      </w:pPr>
      <w:r>
        <w:t>Una vez transcurrido el plazo de Vigencia, y siempre y cuando el Beneficiario emita por escrito al Depositario la confirmación o instrucción correspondiente, el presente contrato se dará por terminado, en cuyo supuesto el Depositario restituirá en forma incondicional al Depositante el importe remanente del Depósito, incluyendo sus rendimientos y demás accesorios de ser el caso.</w:t>
      </w:r>
    </w:p>
    <w:p w14:paraId="0241E866" w14:textId="77777777" w:rsidR="00570222" w:rsidRDefault="00570222" w:rsidP="00CA74C7">
      <w:pPr>
        <w:pStyle w:val="Anexoa"/>
      </w:pPr>
      <w:r>
        <w:t xml:space="preserve">La restitución del Depósito se realizará mediante transferencia electrónica de fondos libremente disponibles a la cuenta No. </w:t>
      </w:r>
      <w:r w:rsidRPr="00570222">
        <w:rPr>
          <w:rFonts w:eastAsia="Arial Unicode MS"/>
          <w:spacing w:val="2"/>
          <w:szCs w:val="28"/>
          <w:highlight w:val="darkGray"/>
          <w:shd w:val="clear" w:color="auto" w:fill="D6E3BC" w:themeFill="accent3" w:themeFillTint="66"/>
        </w:rPr>
        <w:t>[●]</w:t>
      </w:r>
      <w:r>
        <w:t>, a más tardar en un plazo de 3 (tres) días hábiles siguientes a la fecha de terminación de la Vigencia.</w:t>
      </w:r>
    </w:p>
    <w:p w14:paraId="357D46A1" w14:textId="77777777" w:rsidR="00570222" w:rsidRDefault="00570222" w:rsidP="00CA74C7">
      <w:pPr>
        <w:pStyle w:val="Anexoa"/>
      </w:pPr>
      <w:r>
        <w:t>El Depositante renuncia de forma expresa en este acto, a cualquier derecho a solicitar en forma anticipada la restitución de los recursos objeto del presente contrato de depósito.</w:t>
      </w:r>
    </w:p>
    <w:p w14:paraId="220B6376" w14:textId="77777777" w:rsidR="00570222" w:rsidRPr="006008BD" w:rsidRDefault="00570222" w:rsidP="001D4715">
      <w:pPr>
        <w:pStyle w:val="Estilo1"/>
      </w:pPr>
      <w:bookmarkStart w:id="541" w:name="_Toc482637356"/>
      <w:bookmarkStart w:id="542" w:name="_Toc482642279"/>
      <w:bookmarkStart w:id="543" w:name="_Toc482642593"/>
      <w:bookmarkStart w:id="544" w:name="_Toc482751341"/>
      <w:bookmarkStart w:id="545" w:name="_Toc482772462"/>
      <w:bookmarkStart w:id="546" w:name="_Toc516225634"/>
      <w:r>
        <w:t>notificaciones</w:t>
      </w:r>
      <w:bookmarkEnd w:id="541"/>
      <w:bookmarkEnd w:id="542"/>
      <w:bookmarkEnd w:id="543"/>
      <w:bookmarkEnd w:id="544"/>
      <w:bookmarkEnd w:id="545"/>
      <w:bookmarkEnd w:id="546"/>
    </w:p>
    <w:p w14:paraId="29F36F99" w14:textId="77777777" w:rsidR="00570222" w:rsidRDefault="00570222" w:rsidP="004B49E0">
      <w:pPr>
        <w:pStyle w:val="Anexoa"/>
        <w:numPr>
          <w:ilvl w:val="0"/>
          <w:numId w:val="0"/>
        </w:numPr>
      </w:pPr>
      <w:r>
        <w:t>Cualquier aviso, instrucción o comunicado entre las partes bajo este contrato se deberá realizar por escrito, con acuse de recibo, en los domicilios convencionales aquí señalados por cada una de ellas, en el entendido de que no podrán utilizarse medios electrónicos de los señalados por el Código de Comercio, salvo con respecto a las instrucciones de inversión del Depósito que en su caso realice el Depositante y el Beneficiario conforme a la cláusula 3.2 anterior.</w:t>
      </w:r>
    </w:p>
    <w:tbl>
      <w:tblPr>
        <w:tblStyle w:val="Tablaconcuadrcula"/>
        <w:tblW w:w="0" w:type="auto"/>
        <w:tblInd w:w="567" w:type="dxa"/>
        <w:tblLook w:val="04A0" w:firstRow="1" w:lastRow="0" w:firstColumn="1" w:lastColumn="0" w:noHBand="0" w:noVBand="1"/>
      </w:tblPr>
      <w:tblGrid>
        <w:gridCol w:w="2942"/>
        <w:gridCol w:w="2943"/>
        <w:gridCol w:w="2943"/>
      </w:tblGrid>
      <w:tr w:rsidR="00570222" w14:paraId="1433149B" w14:textId="77777777" w:rsidTr="001D4715">
        <w:tc>
          <w:tcPr>
            <w:tcW w:w="2942" w:type="dxa"/>
            <w:tcBorders>
              <w:top w:val="nil"/>
              <w:left w:val="nil"/>
              <w:bottom w:val="nil"/>
              <w:right w:val="nil"/>
            </w:tcBorders>
          </w:tcPr>
          <w:p w14:paraId="7B0D103A" w14:textId="77777777" w:rsidR="00570222" w:rsidRPr="00863DEE" w:rsidRDefault="00570222" w:rsidP="006A77C3">
            <w:pPr>
              <w:pStyle w:val="Anexoa"/>
              <w:numPr>
                <w:ilvl w:val="0"/>
                <w:numId w:val="0"/>
              </w:numPr>
            </w:pPr>
            <w:r w:rsidRPr="00863DEE">
              <w:t>El Depositante</w:t>
            </w:r>
          </w:p>
          <w:p w14:paraId="3F34847F" w14:textId="77777777" w:rsidR="00570222" w:rsidRPr="004B2A4D" w:rsidRDefault="00570222" w:rsidP="006A77C3">
            <w:pPr>
              <w:pStyle w:val="Anexoa"/>
              <w:numPr>
                <w:ilvl w:val="0"/>
                <w:numId w:val="0"/>
              </w:numPr>
              <w:ind w:left="567" w:hanging="567"/>
            </w:pPr>
            <w:r w:rsidRPr="004B2A4D">
              <w:t xml:space="preserve">Domicilio: </w:t>
            </w:r>
            <w:r w:rsidRPr="00570222">
              <w:rPr>
                <w:rFonts w:eastAsia="Arial Unicode MS"/>
                <w:spacing w:val="2"/>
                <w:szCs w:val="28"/>
                <w:highlight w:val="darkGray"/>
                <w:shd w:val="clear" w:color="auto" w:fill="D6E3BC" w:themeFill="accent3" w:themeFillTint="66"/>
              </w:rPr>
              <w:t>[●]</w:t>
            </w:r>
          </w:p>
          <w:p w14:paraId="5CCBC6B0" w14:textId="77777777" w:rsidR="00570222" w:rsidRPr="00863DEE" w:rsidRDefault="00570222" w:rsidP="006A77C3">
            <w:pPr>
              <w:pStyle w:val="Anexoa"/>
              <w:numPr>
                <w:ilvl w:val="0"/>
                <w:numId w:val="0"/>
              </w:numPr>
              <w:ind w:left="567" w:hanging="567"/>
              <w:rPr>
                <w:b/>
              </w:rPr>
            </w:pPr>
            <w:r w:rsidRPr="004B2A4D">
              <w:t xml:space="preserve">Atención: </w:t>
            </w:r>
            <w:r w:rsidRPr="00570222">
              <w:rPr>
                <w:rFonts w:eastAsia="Arial Unicode MS"/>
                <w:spacing w:val="2"/>
                <w:szCs w:val="28"/>
                <w:highlight w:val="darkGray"/>
                <w:shd w:val="clear" w:color="auto" w:fill="D6E3BC" w:themeFill="accent3" w:themeFillTint="66"/>
              </w:rPr>
              <w:t>[●]</w:t>
            </w:r>
          </w:p>
        </w:tc>
        <w:tc>
          <w:tcPr>
            <w:tcW w:w="2943" w:type="dxa"/>
            <w:tcBorders>
              <w:top w:val="nil"/>
              <w:left w:val="nil"/>
              <w:bottom w:val="nil"/>
              <w:right w:val="nil"/>
            </w:tcBorders>
          </w:tcPr>
          <w:p w14:paraId="109243E1" w14:textId="77777777" w:rsidR="00570222" w:rsidRPr="00863DEE" w:rsidRDefault="00570222" w:rsidP="006A77C3">
            <w:pPr>
              <w:pStyle w:val="Anexoa"/>
              <w:numPr>
                <w:ilvl w:val="0"/>
                <w:numId w:val="0"/>
              </w:numPr>
              <w:ind w:left="567" w:hanging="567"/>
            </w:pPr>
            <w:r w:rsidRPr="00863DEE">
              <w:t>El Depositario</w:t>
            </w:r>
          </w:p>
          <w:p w14:paraId="5642BE77" w14:textId="77777777" w:rsidR="00570222" w:rsidRPr="004B2A4D" w:rsidRDefault="00570222" w:rsidP="006A77C3">
            <w:pPr>
              <w:pStyle w:val="Anexoa"/>
              <w:numPr>
                <w:ilvl w:val="0"/>
                <w:numId w:val="0"/>
              </w:numPr>
              <w:ind w:left="567" w:hanging="567"/>
            </w:pPr>
            <w:r w:rsidRPr="004B2A4D">
              <w:t xml:space="preserve">Domicilio: </w:t>
            </w:r>
            <w:r w:rsidRPr="00570222">
              <w:rPr>
                <w:rFonts w:eastAsia="Arial Unicode MS"/>
                <w:spacing w:val="2"/>
                <w:szCs w:val="28"/>
                <w:highlight w:val="darkGray"/>
                <w:shd w:val="clear" w:color="auto" w:fill="D6E3BC" w:themeFill="accent3" w:themeFillTint="66"/>
              </w:rPr>
              <w:t>[●]</w:t>
            </w:r>
          </w:p>
          <w:p w14:paraId="5991D01E" w14:textId="77777777" w:rsidR="00570222" w:rsidRPr="00863DEE" w:rsidRDefault="00570222" w:rsidP="006A77C3">
            <w:pPr>
              <w:pStyle w:val="Anexoa"/>
              <w:numPr>
                <w:ilvl w:val="0"/>
                <w:numId w:val="0"/>
              </w:numPr>
              <w:ind w:left="567" w:hanging="567"/>
              <w:rPr>
                <w:b/>
              </w:rPr>
            </w:pPr>
            <w:r w:rsidRPr="004B2A4D">
              <w:t xml:space="preserve">Atención: </w:t>
            </w:r>
            <w:r w:rsidRPr="00570222">
              <w:rPr>
                <w:rFonts w:eastAsia="Arial Unicode MS"/>
                <w:spacing w:val="2"/>
                <w:szCs w:val="28"/>
                <w:highlight w:val="darkGray"/>
                <w:shd w:val="clear" w:color="auto" w:fill="D6E3BC" w:themeFill="accent3" w:themeFillTint="66"/>
              </w:rPr>
              <w:t>[●]</w:t>
            </w:r>
          </w:p>
        </w:tc>
        <w:tc>
          <w:tcPr>
            <w:tcW w:w="2943" w:type="dxa"/>
            <w:tcBorders>
              <w:top w:val="nil"/>
              <w:left w:val="nil"/>
              <w:bottom w:val="nil"/>
              <w:right w:val="nil"/>
            </w:tcBorders>
          </w:tcPr>
          <w:p w14:paraId="49E9F686" w14:textId="77777777" w:rsidR="00570222" w:rsidRPr="00863DEE" w:rsidRDefault="00570222" w:rsidP="006A77C3">
            <w:pPr>
              <w:pStyle w:val="Anexoa"/>
              <w:numPr>
                <w:ilvl w:val="0"/>
                <w:numId w:val="0"/>
              </w:numPr>
              <w:ind w:left="567" w:hanging="567"/>
            </w:pPr>
            <w:r w:rsidRPr="00863DEE">
              <w:t>El Beneficiario</w:t>
            </w:r>
          </w:p>
          <w:p w14:paraId="2FA3548A" w14:textId="77777777" w:rsidR="00570222" w:rsidRPr="004B2A4D" w:rsidRDefault="00570222" w:rsidP="006A77C3">
            <w:pPr>
              <w:pStyle w:val="Anexoa"/>
              <w:numPr>
                <w:ilvl w:val="0"/>
                <w:numId w:val="0"/>
              </w:numPr>
              <w:ind w:left="567" w:hanging="567"/>
            </w:pPr>
            <w:r w:rsidRPr="004B2A4D">
              <w:t xml:space="preserve">Domicilio: </w:t>
            </w:r>
            <w:r w:rsidRPr="00570222">
              <w:rPr>
                <w:rFonts w:eastAsia="Arial Unicode MS"/>
                <w:spacing w:val="2"/>
                <w:szCs w:val="28"/>
                <w:highlight w:val="darkGray"/>
                <w:shd w:val="clear" w:color="auto" w:fill="D6E3BC" w:themeFill="accent3" w:themeFillTint="66"/>
              </w:rPr>
              <w:t>[●]</w:t>
            </w:r>
          </w:p>
          <w:p w14:paraId="27EEEE27" w14:textId="77777777" w:rsidR="00570222" w:rsidRPr="00863DEE" w:rsidRDefault="00570222" w:rsidP="006A77C3">
            <w:pPr>
              <w:pStyle w:val="Anexoa"/>
              <w:numPr>
                <w:ilvl w:val="0"/>
                <w:numId w:val="0"/>
              </w:numPr>
              <w:ind w:left="567" w:hanging="567"/>
              <w:rPr>
                <w:b/>
              </w:rPr>
            </w:pPr>
            <w:r w:rsidRPr="004B2A4D">
              <w:t xml:space="preserve">Atención: </w:t>
            </w:r>
            <w:r w:rsidRPr="00570222">
              <w:rPr>
                <w:rFonts w:eastAsia="Arial Unicode MS"/>
                <w:spacing w:val="2"/>
                <w:szCs w:val="28"/>
                <w:highlight w:val="darkGray"/>
                <w:shd w:val="clear" w:color="auto" w:fill="D6E3BC" w:themeFill="accent3" w:themeFillTint="66"/>
              </w:rPr>
              <w:t>[●]</w:t>
            </w:r>
          </w:p>
        </w:tc>
      </w:tr>
    </w:tbl>
    <w:p w14:paraId="06AA27E6" w14:textId="77777777" w:rsidR="00570222" w:rsidRPr="006008BD" w:rsidRDefault="00570222" w:rsidP="001D4715">
      <w:pPr>
        <w:pStyle w:val="Estilo1"/>
      </w:pPr>
      <w:bookmarkStart w:id="547" w:name="_Toc482637357"/>
      <w:bookmarkStart w:id="548" w:name="_Toc482642280"/>
      <w:bookmarkStart w:id="549" w:name="_Toc482642594"/>
      <w:bookmarkStart w:id="550" w:name="_Toc482751342"/>
      <w:bookmarkStart w:id="551" w:name="_Toc482772463"/>
      <w:bookmarkStart w:id="552" w:name="_Toc516225635"/>
      <w:r>
        <w:t>instrucciones y comunicaciones al depositario</w:t>
      </w:r>
      <w:bookmarkEnd w:id="547"/>
      <w:bookmarkEnd w:id="548"/>
      <w:bookmarkEnd w:id="549"/>
      <w:bookmarkEnd w:id="550"/>
      <w:bookmarkEnd w:id="551"/>
      <w:bookmarkEnd w:id="552"/>
      <w:r>
        <w:t xml:space="preserve"> </w:t>
      </w:r>
    </w:p>
    <w:p w14:paraId="48C94EC3" w14:textId="77777777" w:rsidR="00570222" w:rsidRDefault="00570222" w:rsidP="009E3F6B">
      <w:pPr>
        <w:pStyle w:val="Anexoa"/>
        <w:numPr>
          <w:ilvl w:val="1"/>
          <w:numId w:val="41"/>
        </w:numPr>
      </w:pPr>
      <w:r>
        <w:t xml:space="preserve">El Beneficiario, estando consciente de los riesgos que implica la emisión de instrucciones por medios electrónicos tales como errores, inseguridad y falta de confidencialidad, así como de la posibilidad de que se deriven actividades fraudulentas, conviene con el Depositario que los envíos de todo tipo de instrucciones relacionadas con el presente contrato se lleven a cabo vía Telefax/Facsimile, o mediante la entrega de carta original en papel membretado de la parte remitente. </w:t>
      </w:r>
    </w:p>
    <w:p w14:paraId="6DDF6F1F" w14:textId="77777777" w:rsidR="00570222" w:rsidRDefault="00570222" w:rsidP="00CA74C7">
      <w:pPr>
        <w:pStyle w:val="Anexoa"/>
      </w:pPr>
      <w:r>
        <w:t xml:space="preserve">En virtud de lo anterior, las partes en este acto autorizan al Depositario para que proceda conforme a las instrucciones que reciba del Beneficiario a través de los medios antes descritos, motivo por el </w:t>
      </w:r>
      <w:r>
        <w:lastRenderedPageBreak/>
        <w:t>cual en este acto lo liberan de cualquier responsabilidad derivada de dichas transmisiones, salvo en el caso de que en la realización de dichas transmisiones mediare negligencia, impericia erro, dolo o mala fe atribuible al Depositario, o a sus funcionarios o delegados.</w:t>
      </w:r>
    </w:p>
    <w:p w14:paraId="2FB6E1C3" w14:textId="77777777" w:rsidR="00570222" w:rsidRDefault="00570222" w:rsidP="00CA74C7">
      <w:pPr>
        <w:pStyle w:val="Anexoa"/>
      </w:pPr>
      <w:r>
        <w:t xml:space="preserve">Lo </w:t>
      </w:r>
      <w:r w:rsidRPr="00441008">
        <w:t xml:space="preserve">anterior en el entendido de que el Depositario no estará obligado a revisar la autenticidad de dichas instrucciones o comunicaciones; o bien a cerciorarse de la identidad del remitente o del confirmante en tanto éstas provengan de las personas autorizadas bajo la presente cláusula, por lo tanto, </w:t>
      </w:r>
      <w:r>
        <w:t>el Beneficiario</w:t>
      </w:r>
      <w:r w:rsidRPr="00441008">
        <w:t xml:space="preserve"> en este c</w:t>
      </w:r>
      <w:r>
        <w:t>ontrato expresamente acepta estar obligado</w:t>
      </w:r>
      <w:r w:rsidRPr="00441008">
        <w:t xml:space="preserve"> por cualquier instrucción o comunicación que haya sido enviada en su nombre y aceptada por el Depositario. Independientemente de lo anterior, el Depositario tendrá discrecionalidad, siempre y cuando sea con motivo o sospecha razonable, para solicitar la confirmación de cualquier transmisión recibida conforme a la presente cláusula, en el entendido que, el Depositario notificará a las partes, lo más pronto posible, si éste ha decidido diferir el llevar a cabo las instrucciones, hasta que haya recibido confirmación.</w:t>
      </w:r>
    </w:p>
    <w:p w14:paraId="15FFC617" w14:textId="77777777" w:rsidR="00570222" w:rsidRDefault="00570222" w:rsidP="00CA74C7">
      <w:pPr>
        <w:pStyle w:val="Anexoa"/>
      </w:pPr>
      <w:r>
        <w:t xml:space="preserve">En </w:t>
      </w:r>
      <w:r w:rsidRPr="00441008">
        <w:t xml:space="preserve">virtud de lo anterior, </w:t>
      </w:r>
      <w:r>
        <w:t>el Beneficiario designa a las personas</w:t>
      </w:r>
      <w:r w:rsidRPr="00441008">
        <w:t xml:space="preserve"> cuyos nombres y firmas </w:t>
      </w:r>
      <w:r>
        <w:t>se detallan a continuación</w:t>
      </w:r>
      <w:r w:rsidRPr="00441008">
        <w:t xml:space="preserve"> para girar dichas instrucciones al Depositario. El Depositario está autorizado para actuar de acuerdo a las instrucciones transmitidas de conformidad con la presente cláusula</w:t>
      </w:r>
      <w:r>
        <w:t>.</w:t>
      </w:r>
    </w:p>
    <w:p w14:paraId="105F2871" w14:textId="77777777" w:rsidR="00570222" w:rsidRPr="00A6079D" w:rsidRDefault="00570222" w:rsidP="00CA74C7">
      <w:pPr>
        <w:pStyle w:val="Anexoa"/>
      </w:pPr>
      <w:r w:rsidRPr="00A6079D">
        <w:t>Personas autorizadas por el Beneficiario para girar instrucciones al Depositario</w:t>
      </w:r>
    </w:p>
    <w:tbl>
      <w:tblPr>
        <w:tblStyle w:val="Tablaconcuadrcula"/>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570222" w:rsidRPr="004266A8" w14:paraId="4E69CFC9" w14:textId="77777777" w:rsidTr="001D4715">
        <w:tc>
          <w:tcPr>
            <w:tcW w:w="4414" w:type="dxa"/>
          </w:tcPr>
          <w:p w14:paraId="2D9F207D" w14:textId="77777777" w:rsidR="004266A8" w:rsidRPr="00E90424" w:rsidRDefault="004266A8" w:rsidP="001D4715">
            <w:pPr>
              <w:pStyle w:val="Sinespaciado1"/>
              <w:jc w:val="center"/>
              <w:rPr>
                <w:lang w:val="es-MX"/>
              </w:rPr>
            </w:pPr>
          </w:p>
          <w:p w14:paraId="4CAE200B" w14:textId="77777777" w:rsidR="004266A8" w:rsidRPr="00E90424" w:rsidRDefault="004266A8" w:rsidP="001D4715">
            <w:pPr>
              <w:pStyle w:val="Sinespaciado1"/>
              <w:jc w:val="center"/>
              <w:rPr>
                <w:lang w:val="es-MX"/>
              </w:rPr>
            </w:pPr>
          </w:p>
          <w:p w14:paraId="4F102E85" w14:textId="77777777" w:rsidR="00570222" w:rsidRPr="00A6079D" w:rsidRDefault="00570222" w:rsidP="001D4715">
            <w:pPr>
              <w:pStyle w:val="Sinespaciado1"/>
              <w:jc w:val="center"/>
            </w:pPr>
            <w:r w:rsidRPr="00A6079D">
              <w:t>_____________________</w:t>
            </w:r>
          </w:p>
          <w:p w14:paraId="3AD58D11" w14:textId="77777777" w:rsidR="00570222" w:rsidRPr="00A6079D" w:rsidRDefault="00570222" w:rsidP="001D4715">
            <w:pPr>
              <w:pStyle w:val="Sinespaciado1"/>
              <w:jc w:val="center"/>
            </w:pPr>
            <w:r w:rsidRPr="00A6079D">
              <w:t xml:space="preserve">Nombre: </w:t>
            </w:r>
            <w:r w:rsidRPr="00570222">
              <w:rPr>
                <w:rFonts w:eastAsia="Arial Unicode MS"/>
                <w:spacing w:val="2"/>
                <w:szCs w:val="28"/>
                <w:highlight w:val="darkGray"/>
                <w:shd w:val="clear" w:color="auto" w:fill="D6E3BC" w:themeFill="accent3" w:themeFillTint="66"/>
              </w:rPr>
              <w:t>[●]</w:t>
            </w:r>
          </w:p>
        </w:tc>
        <w:tc>
          <w:tcPr>
            <w:tcW w:w="4414" w:type="dxa"/>
          </w:tcPr>
          <w:p w14:paraId="2D919C78" w14:textId="77777777" w:rsidR="004266A8" w:rsidRDefault="004266A8" w:rsidP="004266A8">
            <w:pPr>
              <w:pStyle w:val="Sinespaciado1"/>
              <w:jc w:val="center"/>
            </w:pPr>
          </w:p>
          <w:p w14:paraId="462C7286" w14:textId="77777777" w:rsidR="004266A8" w:rsidRDefault="004266A8" w:rsidP="004266A8">
            <w:pPr>
              <w:pStyle w:val="Sinespaciado1"/>
              <w:jc w:val="center"/>
            </w:pPr>
          </w:p>
          <w:p w14:paraId="32324ABC" w14:textId="77777777" w:rsidR="00570222" w:rsidRPr="004266A8" w:rsidRDefault="004266A8" w:rsidP="004266A8">
            <w:pPr>
              <w:pStyle w:val="Sinespaciado1"/>
              <w:jc w:val="center"/>
              <w:rPr>
                <w:lang w:val="es-MX"/>
              </w:rPr>
            </w:pPr>
            <w:r w:rsidRPr="004266A8">
              <w:rPr>
                <w:lang w:val="es-MX"/>
              </w:rPr>
              <w:t>__________________</w:t>
            </w:r>
            <w:r w:rsidRPr="004266A8">
              <w:rPr>
                <w:lang w:val="es-MX"/>
              </w:rPr>
              <w:br/>
              <w:t xml:space="preserve">Nombre: </w:t>
            </w:r>
            <w:r w:rsidRPr="004266A8">
              <w:rPr>
                <w:rFonts w:eastAsia="Arial Unicode MS"/>
                <w:spacing w:val="2"/>
                <w:szCs w:val="28"/>
                <w:highlight w:val="darkGray"/>
                <w:shd w:val="clear" w:color="auto" w:fill="D6E3BC" w:themeFill="accent3" w:themeFillTint="66"/>
                <w:lang w:val="es-MX"/>
              </w:rPr>
              <w:t>[●]</w:t>
            </w:r>
          </w:p>
        </w:tc>
      </w:tr>
    </w:tbl>
    <w:p w14:paraId="4C55226B" w14:textId="77777777" w:rsidR="00570222" w:rsidRDefault="00570222" w:rsidP="00CA74C7">
      <w:pPr>
        <w:pStyle w:val="Anexoa"/>
      </w:pPr>
      <w:r>
        <w:t>Para que las instrucciones giradas por el Beneficiario al Depositario puedan ser acatadas por éste, deberán incluir por lo menos los siguientes requisitos:</w:t>
      </w:r>
    </w:p>
    <w:p w14:paraId="791638E3" w14:textId="77777777" w:rsidR="00570222" w:rsidRDefault="00570222" w:rsidP="00570222">
      <w:pPr>
        <w:pStyle w:val="SSSubinciso"/>
        <w:ind w:left="1134"/>
      </w:pPr>
      <w:r>
        <w:t xml:space="preserve">Estar dirigidas a </w:t>
      </w:r>
      <w:r w:rsidRPr="00570222">
        <w:rPr>
          <w:highlight w:val="darkGray"/>
        </w:rPr>
        <w:t>[denominación del Depositario]</w:t>
      </w:r>
      <w:r>
        <w:t>, con copia al Depositante.</w:t>
      </w:r>
    </w:p>
    <w:p w14:paraId="64914A62" w14:textId="77777777" w:rsidR="00570222" w:rsidRDefault="00570222" w:rsidP="00570222">
      <w:pPr>
        <w:pStyle w:val="SSSubinciso"/>
        <w:ind w:left="1134"/>
      </w:pPr>
      <w:r>
        <w:t>Hacer referencia al número de Depósito asignado en el proemio del presente contrato.</w:t>
      </w:r>
    </w:p>
    <w:p w14:paraId="34DF7D6D" w14:textId="77777777" w:rsidR="00570222" w:rsidRDefault="00570222" w:rsidP="00570222">
      <w:pPr>
        <w:pStyle w:val="SSSubinciso"/>
        <w:ind w:left="1134"/>
      </w:pPr>
      <w:r>
        <w:t>Contener la firma autógrafa de quién o quienes están facultados para instruir por parte del Beneficiario en términos del presente contrato y que hayan sido debidamente designados y acreditados ante el Depositario de conformidad con la presente cláusula, remitiéndole a éste, copia de una identificación oficial con fotografía y firma y debiendo coincidir la firma de dicha identificación con la plasmada en la instrucción correspondiente. Para efectos de lo anterior, bastará con que las instrucciones estén firmadas únicamente por una de las personas autorizadas por el Beneficiario.</w:t>
      </w:r>
    </w:p>
    <w:p w14:paraId="7CDB80AE" w14:textId="77777777" w:rsidR="00570222" w:rsidRDefault="00570222" w:rsidP="00570222">
      <w:pPr>
        <w:pStyle w:val="SSSubinciso"/>
        <w:ind w:left="1134"/>
      </w:pPr>
      <w:r>
        <w:t xml:space="preserve">La instrucción expresa y clara que se solicita realice el Depositario, expresando </w:t>
      </w:r>
      <w:r w:rsidRPr="00C04FFD">
        <w:rPr>
          <w:b/>
        </w:rPr>
        <w:t>(A)</w:t>
      </w:r>
      <w:r>
        <w:t xml:space="preserve"> las obligaciones incumplidos por el Depositante bajo el Contrato de Cobertura Eléctrica, </w:t>
      </w:r>
      <w:r w:rsidRPr="00C04FFD">
        <w:rPr>
          <w:b/>
        </w:rPr>
        <w:t>(B)</w:t>
      </w:r>
      <w:r>
        <w:t xml:space="preserve"> los </w:t>
      </w:r>
      <w:r>
        <w:lastRenderedPageBreak/>
        <w:t xml:space="preserve">montos o cantidades a ser ejecutadas del Depósito, y </w:t>
      </w:r>
      <w:r w:rsidRPr="00C04FFD">
        <w:rPr>
          <w:b/>
        </w:rPr>
        <w:t>(C)</w:t>
      </w:r>
      <w:r>
        <w:t xml:space="preserve"> las actividades en concreto que deberán realizarse por el Depositario, la cual deberá ser consistente con el objeto y lo estipulado en este contrato.</w:t>
      </w:r>
    </w:p>
    <w:p w14:paraId="0BE49B5C" w14:textId="77777777" w:rsidR="00570222" w:rsidRDefault="00570222" w:rsidP="00570222">
      <w:pPr>
        <w:pStyle w:val="SSSubinciso"/>
        <w:ind w:left="1134"/>
      </w:pPr>
      <w:r>
        <w:t>En caso de que las instrucciones no sean firmadas por las personas autorizadas por el Beneficiario conforme a lo previsto en esta cláusula o no se haya podido realizar una llamada de confirmación al respecto, el Beneficiario expresa e irrevocablemente instruye al Depositario a no ejecutar las instrucciones en tanto dicha confirmación no se haya obtenido.</w:t>
      </w:r>
    </w:p>
    <w:p w14:paraId="5C28CD8B" w14:textId="77777777" w:rsidR="00570222" w:rsidRDefault="00570222" w:rsidP="001D4715">
      <w:pPr>
        <w:pStyle w:val="Estilo1"/>
      </w:pPr>
      <w:bookmarkStart w:id="553" w:name="_Toc482637358"/>
      <w:bookmarkStart w:id="554" w:name="_Toc482642281"/>
      <w:bookmarkStart w:id="555" w:name="_Toc482642595"/>
      <w:bookmarkStart w:id="556" w:name="_Toc482751343"/>
      <w:bookmarkStart w:id="557" w:name="_Toc482772464"/>
      <w:bookmarkStart w:id="558" w:name="_Toc516225636"/>
      <w:r>
        <w:t>rendición de cuentas</w:t>
      </w:r>
      <w:bookmarkEnd w:id="553"/>
      <w:bookmarkEnd w:id="554"/>
      <w:bookmarkEnd w:id="555"/>
      <w:bookmarkEnd w:id="556"/>
      <w:bookmarkEnd w:id="557"/>
      <w:bookmarkEnd w:id="558"/>
    </w:p>
    <w:p w14:paraId="24624562" w14:textId="77777777" w:rsidR="00570222" w:rsidRDefault="00570222" w:rsidP="009E3F6B">
      <w:pPr>
        <w:pStyle w:val="Anexoa"/>
        <w:numPr>
          <w:ilvl w:val="1"/>
          <w:numId w:val="42"/>
        </w:numPr>
      </w:pPr>
      <w:r>
        <w:t>El Depositario elaborará y remitirá mensualmente al domicilio señalado por el Beneficiario y el Depositante en este contrato, los estados de cuenta que manifiesten los movimientos realizados en este depósito durante el periodo correspondiente.</w:t>
      </w:r>
    </w:p>
    <w:p w14:paraId="690C8C0D" w14:textId="77777777" w:rsidR="00570222" w:rsidRDefault="00570222" w:rsidP="00CA74C7">
      <w:pPr>
        <w:pStyle w:val="Anexoa"/>
      </w:pPr>
      <w:r>
        <w:t>Las partes convienen que el Depositante y el Beneficiario gozarán de un plazo de 15 (quince) días naturales contados a partir de la fecha de entrega de los estados de cuenta, para solicitar las aclaraciones que se requieran.</w:t>
      </w:r>
    </w:p>
    <w:p w14:paraId="2165CB8E" w14:textId="77777777" w:rsidR="00570222" w:rsidRDefault="00570222" w:rsidP="001D4715">
      <w:pPr>
        <w:pStyle w:val="Estilo1"/>
      </w:pPr>
      <w:bookmarkStart w:id="559" w:name="_Toc482637359"/>
      <w:bookmarkStart w:id="560" w:name="_Toc482642282"/>
      <w:bookmarkStart w:id="561" w:name="_Toc482642596"/>
      <w:bookmarkStart w:id="562" w:name="_Toc482751344"/>
      <w:bookmarkStart w:id="563" w:name="_Toc482772465"/>
      <w:bookmarkStart w:id="564" w:name="_Toc516225637"/>
      <w:r>
        <w:t>renuncia o sustitución del depositario</w:t>
      </w:r>
      <w:bookmarkEnd w:id="559"/>
      <w:bookmarkEnd w:id="560"/>
      <w:bookmarkEnd w:id="561"/>
      <w:bookmarkEnd w:id="562"/>
      <w:bookmarkEnd w:id="563"/>
      <w:bookmarkEnd w:id="564"/>
    </w:p>
    <w:p w14:paraId="593ED197" w14:textId="77777777" w:rsidR="00570222" w:rsidRDefault="00570222" w:rsidP="009E3F6B">
      <w:pPr>
        <w:pStyle w:val="Anexoa"/>
        <w:numPr>
          <w:ilvl w:val="1"/>
          <w:numId w:val="43"/>
        </w:numPr>
      </w:pPr>
      <w:r>
        <w:t>Las partes convienen en que el Depositario podrá renunciar al desempeño de su cargo o ser sustituido por el Beneficiario, quién podrá designar a un depositario sustituto. En caso de renuncia o sustitución del Depositario, tanto el Beneficiario como el Depositario según corresponda, deberán comunicarlo por escrito en el domicilio de la otra parte con una anticipación no menor a 30 (treinta) días hábiles a la fecha en que dicha renuncia o remoción deba ser efectiva.</w:t>
      </w:r>
    </w:p>
    <w:p w14:paraId="59FB60E0" w14:textId="77777777" w:rsidR="00570222" w:rsidRDefault="00570222" w:rsidP="00CA74C7">
      <w:pPr>
        <w:pStyle w:val="Anexoa"/>
      </w:pPr>
      <w:r>
        <w:t>Al cesar en su cargo el Depositario por renuncia o sustitución, elaborará un balance del Depósito, que comprenderá desde el último informe que hubiere rendido hasta la fecha en que sea efectiva dicha renuncia o sustitución.</w:t>
      </w:r>
    </w:p>
    <w:p w14:paraId="1BC0551B" w14:textId="77777777" w:rsidR="00570222" w:rsidRDefault="00570222" w:rsidP="00CA74C7">
      <w:pPr>
        <w:pStyle w:val="Anexoa"/>
      </w:pPr>
      <w:r>
        <w:t>El Beneficiario y el Depositante dispondrán de un plazo de 15 (quince) días naturales para examinarlo y solicitar las aclaraciones que se consideren pertinentes. Concluido dicho plazo, se entenderá tácitamente aprobado el balance si no se ha formulado observación alguna.</w:t>
      </w:r>
    </w:p>
    <w:p w14:paraId="3C8DBD95" w14:textId="77777777" w:rsidR="00570222" w:rsidRDefault="00570222" w:rsidP="00CA74C7">
      <w:pPr>
        <w:pStyle w:val="Anexoa"/>
      </w:pPr>
      <w:r>
        <w:t>Al designarse un sucesor de las funciones de Depositario, el nuevo Depositario quedará investido de todas las facultades y obligaciones del anterior, tomando posesión de todos los fondos que integran el Depósito.</w:t>
      </w:r>
    </w:p>
    <w:p w14:paraId="24AECFA0" w14:textId="77777777" w:rsidR="00570222" w:rsidRPr="006008BD" w:rsidRDefault="00570222" w:rsidP="001D4715">
      <w:pPr>
        <w:pStyle w:val="Estilo1"/>
      </w:pPr>
      <w:bookmarkStart w:id="565" w:name="_Toc482637360"/>
      <w:bookmarkStart w:id="566" w:name="_Toc482642283"/>
      <w:bookmarkStart w:id="567" w:name="_Toc482642597"/>
      <w:bookmarkStart w:id="568" w:name="_Toc482751345"/>
      <w:bookmarkStart w:id="569" w:name="_Toc482772466"/>
      <w:bookmarkStart w:id="570" w:name="_Toc516225638"/>
      <w:r>
        <w:lastRenderedPageBreak/>
        <w:t>cesión, irrevocabilidad y modificaciones</w:t>
      </w:r>
      <w:bookmarkEnd w:id="565"/>
      <w:bookmarkEnd w:id="566"/>
      <w:bookmarkEnd w:id="567"/>
      <w:bookmarkEnd w:id="568"/>
      <w:bookmarkEnd w:id="569"/>
      <w:bookmarkEnd w:id="570"/>
    </w:p>
    <w:p w14:paraId="61600670" w14:textId="77777777" w:rsidR="00570222" w:rsidRDefault="00570222" w:rsidP="009E3F6B">
      <w:pPr>
        <w:pStyle w:val="Anexoa"/>
        <w:numPr>
          <w:ilvl w:val="1"/>
          <w:numId w:val="44"/>
        </w:numPr>
      </w:pPr>
      <w:r>
        <w:t>Ninguna de las partes podrá ceder sus derechos y obligaciones bajo este contrato, sin el consentimiento previo y por escrito de las demás partes.</w:t>
      </w:r>
    </w:p>
    <w:p w14:paraId="3BE3E44F" w14:textId="77777777" w:rsidR="00570222" w:rsidRDefault="00570222" w:rsidP="00CA74C7">
      <w:pPr>
        <w:pStyle w:val="Anexoa"/>
      </w:pPr>
      <w:r>
        <w:t>El Depositante no podrá revocar el presente contrato de depósito unilateralmente, y expresamente renuncia a solicitar la cancelación o extinción anticipada del mismo.</w:t>
      </w:r>
    </w:p>
    <w:p w14:paraId="30BA7A93" w14:textId="77777777" w:rsidR="00570222" w:rsidRDefault="00570222" w:rsidP="00CA74C7">
      <w:pPr>
        <w:pStyle w:val="Anexoa"/>
      </w:pPr>
      <w:r>
        <w:t>El presente contrato solamente podrá ser modificado mediante acuerdo por escrito entre las partes.</w:t>
      </w:r>
    </w:p>
    <w:p w14:paraId="7CFD2500" w14:textId="77777777" w:rsidR="00570222" w:rsidRPr="006008BD" w:rsidRDefault="00570222" w:rsidP="001D4715">
      <w:pPr>
        <w:pStyle w:val="Estilo1"/>
      </w:pPr>
      <w:bookmarkStart w:id="571" w:name="_Toc482637361"/>
      <w:bookmarkStart w:id="572" w:name="_Toc482642284"/>
      <w:bookmarkStart w:id="573" w:name="_Toc482642598"/>
      <w:bookmarkStart w:id="574" w:name="_Toc482751346"/>
      <w:bookmarkStart w:id="575" w:name="_Toc482772467"/>
      <w:bookmarkStart w:id="576" w:name="_Toc516225639"/>
      <w:r>
        <w:t>Legislación y jurisdicción aplicable</w:t>
      </w:r>
      <w:bookmarkEnd w:id="571"/>
      <w:bookmarkEnd w:id="572"/>
      <w:bookmarkEnd w:id="573"/>
      <w:bookmarkEnd w:id="574"/>
      <w:bookmarkEnd w:id="575"/>
      <w:bookmarkEnd w:id="576"/>
    </w:p>
    <w:p w14:paraId="16817BC5" w14:textId="77777777" w:rsidR="00570222" w:rsidRDefault="00570222" w:rsidP="009E3F6B">
      <w:pPr>
        <w:pStyle w:val="Anexoa"/>
        <w:numPr>
          <w:ilvl w:val="1"/>
          <w:numId w:val="45"/>
        </w:numPr>
      </w:pPr>
      <w:r>
        <w:t xml:space="preserve">Este contrato se encuentra sujeto a las leyes federales vigentes en México. </w:t>
      </w:r>
    </w:p>
    <w:p w14:paraId="0075F755" w14:textId="77777777" w:rsidR="00570222" w:rsidRDefault="00570222" w:rsidP="00CA74C7">
      <w:pPr>
        <w:pStyle w:val="Anexoa"/>
      </w:pPr>
      <w:r>
        <w:t>Para la resolución de cualquier interpretación, controversia e incumplimiento que se origine con motivo del presente contrato, las partes se someten expresamente a la jurisdicción de los tribunales competentes radicados en la Ciudad de México, renunciando desde ahora a cualquier otra jurisdicción que pudiera corresponderles, en razón de sus domicilios presentes o futuros, o por cualquier otra causa.</w:t>
      </w:r>
    </w:p>
    <w:p w14:paraId="489E2549" w14:textId="77777777" w:rsidR="00570222" w:rsidRDefault="00570222" w:rsidP="00CA74C7">
      <w:pPr>
        <w:pStyle w:val="Anexoa"/>
      </w:pPr>
      <w:r>
        <w:t xml:space="preserve">Las partes conformes con el contenido del presente, lo firman en triplicado en la Ciudad de México, a los </w:t>
      </w:r>
      <w:r w:rsidRPr="00570222">
        <w:rPr>
          <w:rFonts w:eastAsia="Arial Unicode MS"/>
          <w:spacing w:val="2"/>
          <w:szCs w:val="28"/>
          <w:highlight w:val="darkGray"/>
          <w:shd w:val="clear" w:color="auto" w:fill="D6E3BC" w:themeFill="accent3" w:themeFillTint="66"/>
        </w:rPr>
        <w:t>[●]</w:t>
      </w:r>
      <w:r>
        <w:t xml:space="preserve"> días del mes de </w:t>
      </w:r>
      <w:r w:rsidRPr="00570222">
        <w:rPr>
          <w:rFonts w:eastAsia="Arial Unicode MS"/>
          <w:spacing w:val="2"/>
          <w:szCs w:val="28"/>
          <w:highlight w:val="darkGray"/>
          <w:shd w:val="clear" w:color="auto" w:fill="D6E3BC" w:themeFill="accent3" w:themeFillTint="66"/>
        </w:rPr>
        <w:t>[●]</w:t>
      </w:r>
      <w:r>
        <w:t xml:space="preserve"> de </w:t>
      </w:r>
      <w:r w:rsidRPr="00570222">
        <w:rPr>
          <w:rFonts w:eastAsia="Arial Unicode MS"/>
          <w:spacing w:val="2"/>
          <w:szCs w:val="28"/>
          <w:highlight w:val="darkGray"/>
          <w:shd w:val="clear" w:color="auto" w:fill="D6E3BC" w:themeFill="accent3" w:themeFillTint="66"/>
        </w:rPr>
        <w:t>[●]</w:t>
      </w:r>
      <w:r>
        <w:t>.</w:t>
      </w:r>
    </w:p>
    <w:tbl>
      <w:tblPr>
        <w:tblStyle w:val="Tablaconcuadrcula"/>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3544"/>
        <w:gridCol w:w="3402"/>
      </w:tblGrid>
      <w:tr w:rsidR="004B49E0" w14:paraId="561D7018" w14:textId="77777777" w:rsidTr="004B49E0">
        <w:tc>
          <w:tcPr>
            <w:tcW w:w="3227" w:type="dxa"/>
          </w:tcPr>
          <w:p w14:paraId="76093E34" w14:textId="77777777" w:rsidR="004B49E0" w:rsidRPr="003A575D" w:rsidRDefault="004B49E0" w:rsidP="001D4715">
            <w:pPr>
              <w:pStyle w:val="Sinespaciado1"/>
              <w:jc w:val="center"/>
              <w:rPr>
                <w:b/>
              </w:rPr>
            </w:pPr>
            <w:r w:rsidRPr="003A575D">
              <w:rPr>
                <w:b/>
              </w:rPr>
              <w:t>El Depositante</w:t>
            </w:r>
          </w:p>
          <w:p w14:paraId="5BA450A4" w14:textId="77777777" w:rsidR="004B49E0" w:rsidRDefault="004B49E0" w:rsidP="001D4715">
            <w:pPr>
              <w:pStyle w:val="Sinespaciado1"/>
              <w:jc w:val="center"/>
              <w:rPr>
                <w:rFonts w:eastAsia="Arial Unicode MS"/>
                <w:spacing w:val="2"/>
                <w:szCs w:val="28"/>
                <w:shd w:val="clear" w:color="auto" w:fill="D6E3BC" w:themeFill="accent3" w:themeFillTint="66"/>
              </w:rPr>
            </w:pPr>
            <w:r w:rsidRPr="00570222">
              <w:rPr>
                <w:rFonts w:eastAsia="Arial Unicode MS"/>
                <w:spacing w:val="2"/>
                <w:szCs w:val="28"/>
                <w:highlight w:val="darkGray"/>
                <w:shd w:val="clear" w:color="auto" w:fill="D6E3BC" w:themeFill="accent3" w:themeFillTint="66"/>
              </w:rPr>
              <w:t>[●]</w:t>
            </w:r>
          </w:p>
          <w:p w14:paraId="49B6983E" w14:textId="77777777" w:rsidR="004B49E0" w:rsidRPr="003A575D" w:rsidRDefault="004B49E0" w:rsidP="001D4715">
            <w:pPr>
              <w:pStyle w:val="Sinespaciado1"/>
              <w:jc w:val="center"/>
            </w:pPr>
          </w:p>
          <w:p w14:paraId="7CFB553E" w14:textId="77777777" w:rsidR="004B49E0" w:rsidRPr="003A575D" w:rsidRDefault="004B49E0" w:rsidP="001D4715">
            <w:pPr>
              <w:pStyle w:val="Sinespaciado1"/>
              <w:jc w:val="center"/>
            </w:pPr>
            <w:r w:rsidRPr="003A575D">
              <w:t>_____________________</w:t>
            </w:r>
          </w:p>
          <w:p w14:paraId="510219BE" w14:textId="77777777" w:rsidR="004B49E0" w:rsidRDefault="004B49E0" w:rsidP="001D4715">
            <w:pPr>
              <w:pStyle w:val="Sinespaciado1"/>
              <w:jc w:val="center"/>
            </w:pPr>
            <w:r w:rsidRPr="00570222">
              <w:rPr>
                <w:rFonts w:eastAsia="Arial Unicode MS"/>
                <w:spacing w:val="2"/>
                <w:szCs w:val="28"/>
                <w:highlight w:val="darkGray"/>
                <w:shd w:val="clear" w:color="auto" w:fill="D6E3BC" w:themeFill="accent3" w:themeFillTint="66"/>
              </w:rPr>
              <w:t>[●]</w:t>
            </w:r>
          </w:p>
        </w:tc>
        <w:tc>
          <w:tcPr>
            <w:tcW w:w="3544" w:type="dxa"/>
          </w:tcPr>
          <w:p w14:paraId="58A26F5B" w14:textId="77777777" w:rsidR="004B49E0" w:rsidRPr="003A575D" w:rsidRDefault="004B49E0" w:rsidP="001D4715">
            <w:pPr>
              <w:pStyle w:val="Sinespaciado1"/>
              <w:jc w:val="center"/>
              <w:rPr>
                <w:b/>
              </w:rPr>
            </w:pPr>
            <w:r w:rsidRPr="003A575D">
              <w:rPr>
                <w:b/>
              </w:rPr>
              <w:t>El Depo</w:t>
            </w:r>
            <w:r>
              <w:rPr>
                <w:b/>
              </w:rPr>
              <w:t>sitario</w:t>
            </w:r>
          </w:p>
          <w:p w14:paraId="6A96CE06" w14:textId="77777777" w:rsidR="004B49E0" w:rsidRDefault="004B49E0" w:rsidP="001D4715">
            <w:pPr>
              <w:pStyle w:val="Sinespaciado1"/>
              <w:jc w:val="center"/>
              <w:rPr>
                <w:rFonts w:eastAsia="Arial Unicode MS"/>
                <w:shd w:val="clear" w:color="auto" w:fill="D6E3BC" w:themeFill="accent3" w:themeFillTint="66"/>
              </w:rPr>
            </w:pPr>
            <w:r w:rsidRPr="00570222">
              <w:rPr>
                <w:rFonts w:eastAsia="Arial Unicode MS"/>
                <w:highlight w:val="darkGray"/>
                <w:shd w:val="clear" w:color="auto" w:fill="D6E3BC" w:themeFill="accent3" w:themeFillTint="66"/>
              </w:rPr>
              <w:t>[●]</w:t>
            </w:r>
          </w:p>
          <w:p w14:paraId="366A9F76" w14:textId="77777777" w:rsidR="004B49E0" w:rsidRPr="003A575D" w:rsidRDefault="004B49E0" w:rsidP="001D4715">
            <w:pPr>
              <w:pStyle w:val="Sinespaciado1"/>
              <w:jc w:val="center"/>
            </w:pPr>
          </w:p>
          <w:p w14:paraId="33743F32" w14:textId="77777777" w:rsidR="004B49E0" w:rsidRPr="003A575D" w:rsidRDefault="004B49E0" w:rsidP="001D4715">
            <w:pPr>
              <w:pStyle w:val="Sinespaciado1"/>
              <w:jc w:val="center"/>
            </w:pPr>
            <w:r w:rsidRPr="003A575D">
              <w:t>_____________________</w:t>
            </w:r>
          </w:p>
          <w:p w14:paraId="0DA92607" w14:textId="77777777" w:rsidR="004B49E0" w:rsidRDefault="004B49E0" w:rsidP="001D4715">
            <w:pPr>
              <w:pStyle w:val="Sinespaciado1"/>
              <w:jc w:val="center"/>
            </w:pPr>
            <w:r w:rsidRPr="00570222">
              <w:rPr>
                <w:rFonts w:eastAsia="Arial Unicode MS"/>
                <w:highlight w:val="darkGray"/>
                <w:shd w:val="clear" w:color="auto" w:fill="D6E3BC" w:themeFill="accent3" w:themeFillTint="66"/>
              </w:rPr>
              <w:t>[●]</w:t>
            </w:r>
          </w:p>
        </w:tc>
        <w:tc>
          <w:tcPr>
            <w:tcW w:w="3402" w:type="dxa"/>
          </w:tcPr>
          <w:p w14:paraId="2D248B3F" w14:textId="77777777" w:rsidR="004B49E0" w:rsidRPr="003A575D" w:rsidRDefault="004B49E0" w:rsidP="008E18CD">
            <w:pPr>
              <w:pStyle w:val="Sinespaciado1"/>
              <w:jc w:val="center"/>
              <w:rPr>
                <w:b/>
              </w:rPr>
            </w:pPr>
            <w:r w:rsidRPr="003A575D">
              <w:rPr>
                <w:b/>
              </w:rPr>
              <w:t xml:space="preserve">El </w:t>
            </w:r>
            <w:r>
              <w:rPr>
                <w:b/>
              </w:rPr>
              <w:t>Beneficiario</w:t>
            </w:r>
          </w:p>
          <w:p w14:paraId="6DFECC45" w14:textId="77777777" w:rsidR="004B49E0" w:rsidRDefault="004B49E0" w:rsidP="008E18CD">
            <w:pPr>
              <w:pStyle w:val="Sinespaciado1"/>
              <w:jc w:val="center"/>
              <w:rPr>
                <w:rFonts w:eastAsia="Arial Unicode MS"/>
                <w:shd w:val="clear" w:color="auto" w:fill="D6E3BC" w:themeFill="accent3" w:themeFillTint="66"/>
              </w:rPr>
            </w:pPr>
            <w:r w:rsidRPr="00570222">
              <w:rPr>
                <w:rFonts w:eastAsia="Arial Unicode MS"/>
                <w:highlight w:val="darkGray"/>
                <w:shd w:val="clear" w:color="auto" w:fill="D6E3BC" w:themeFill="accent3" w:themeFillTint="66"/>
              </w:rPr>
              <w:t>[●]</w:t>
            </w:r>
          </w:p>
          <w:p w14:paraId="62EF71D8" w14:textId="77777777" w:rsidR="004B49E0" w:rsidRPr="003A575D" w:rsidRDefault="004B49E0" w:rsidP="008E18CD">
            <w:pPr>
              <w:pStyle w:val="Sinespaciado1"/>
              <w:jc w:val="center"/>
            </w:pPr>
          </w:p>
          <w:p w14:paraId="16EF5233" w14:textId="77777777" w:rsidR="004B49E0" w:rsidRPr="003A575D" w:rsidRDefault="004B49E0" w:rsidP="008E18CD">
            <w:pPr>
              <w:pStyle w:val="Sinespaciado1"/>
              <w:jc w:val="center"/>
            </w:pPr>
            <w:r w:rsidRPr="003A575D">
              <w:t>_____________________</w:t>
            </w:r>
          </w:p>
          <w:p w14:paraId="76312320" w14:textId="77777777" w:rsidR="004B49E0" w:rsidRDefault="004B49E0" w:rsidP="008E18CD">
            <w:pPr>
              <w:pStyle w:val="Sinespaciado1"/>
              <w:jc w:val="center"/>
            </w:pPr>
            <w:r w:rsidRPr="00570222">
              <w:rPr>
                <w:rFonts w:eastAsia="Arial Unicode MS"/>
                <w:highlight w:val="darkGray"/>
                <w:shd w:val="clear" w:color="auto" w:fill="D6E3BC" w:themeFill="accent3" w:themeFillTint="66"/>
              </w:rPr>
              <w:t>[●]</w:t>
            </w:r>
          </w:p>
        </w:tc>
      </w:tr>
    </w:tbl>
    <w:p w14:paraId="42623118" w14:textId="77777777" w:rsidR="004B49E0" w:rsidRDefault="004B49E0" w:rsidP="004266A8">
      <w:pPr>
        <w:pStyle w:val="Anexoa"/>
        <w:numPr>
          <w:ilvl w:val="0"/>
          <w:numId w:val="0"/>
        </w:numPr>
        <w:rPr>
          <w:b/>
          <w:highlight w:val="lightGray"/>
        </w:rPr>
      </w:pPr>
    </w:p>
    <w:p w14:paraId="4C024088" w14:textId="77777777" w:rsidR="00570222" w:rsidRPr="00570222" w:rsidRDefault="00D368C0" w:rsidP="004B49E0">
      <w:pPr>
        <w:pStyle w:val="Anexoa"/>
        <w:numPr>
          <w:ilvl w:val="0"/>
          <w:numId w:val="0"/>
        </w:numPr>
        <w:rPr>
          <w:lang w:val="es-MX"/>
        </w:rPr>
      </w:pPr>
      <w:r w:rsidRPr="00D368C0">
        <w:rPr>
          <w:b/>
          <w:highlight w:val="lightGray"/>
        </w:rPr>
        <w:t>[NOTA</w:t>
      </w:r>
      <w:r w:rsidRPr="00D368C0">
        <w:rPr>
          <w:highlight w:val="lightGray"/>
        </w:rPr>
        <w:t xml:space="preserve">: El contenido del contrato de depósito podrá ser </w:t>
      </w:r>
      <w:r>
        <w:rPr>
          <w:highlight w:val="lightGray"/>
        </w:rPr>
        <w:t xml:space="preserve">adecuado con respecto al contenido de este modelo en la medida en que ello tenga lugar para </w:t>
      </w:r>
      <w:r w:rsidRPr="00D368C0">
        <w:rPr>
          <w:highlight w:val="lightGray"/>
        </w:rPr>
        <w:t>atender los requerimientos razonables que sean solicitados por el Depositario y en función a lo establecido en el Fideicomiso, salvo que lo objete expresa y justificadamente la Cámara de Compensación.]</w:t>
      </w:r>
    </w:p>
    <w:p w14:paraId="0D7280F1" w14:textId="77777777" w:rsidR="00570222" w:rsidRPr="004266A8" w:rsidRDefault="00570222" w:rsidP="00BB0DA9">
      <w:pPr>
        <w:pStyle w:val="CONTENIDOCONTRATO"/>
        <w:rPr>
          <w:lang w:val="es-MX"/>
        </w:rPr>
        <w:sectPr w:rsidR="00570222" w:rsidRPr="004266A8" w:rsidSect="00502539">
          <w:footerReference w:type="even" r:id="rId21"/>
          <w:headerReference w:type="first" r:id="rId22"/>
          <w:footerReference w:type="first" r:id="rId23"/>
          <w:footnotePr>
            <w:numRestart w:val="eachPage"/>
          </w:footnotePr>
          <w:pgSz w:w="12242" w:h="15842" w:code="1"/>
          <w:pgMar w:top="1588" w:right="1077" w:bottom="1247" w:left="1077" w:header="567" w:footer="567" w:gutter="0"/>
          <w:cols w:space="708"/>
          <w:docGrid w:linePitch="360"/>
        </w:sectPr>
      </w:pPr>
    </w:p>
    <w:p w14:paraId="7CC967BA" w14:textId="77777777" w:rsidR="00BB0DA9" w:rsidRPr="00BA3D6E" w:rsidRDefault="00570222" w:rsidP="00BB0DA9">
      <w:pPr>
        <w:pStyle w:val="CONTENIDOCONTRATO"/>
      </w:pPr>
      <w:bookmarkStart w:id="577" w:name="_Toc482637362"/>
      <w:bookmarkStart w:id="578" w:name="_Toc516225640"/>
      <w:r>
        <w:lastRenderedPageBreak/>
        <w:t>Anexo VII</w:t>
      </w:r>
      <w:r w:rsidR="00BB0DA9" w:rsidRPr="00BA3D6E">
        <w:br/>
        <w:t xml:space="preserve">Modelo de </w:t>
      </w:r>
      <w:r w:rsidR="00BB0DA9">
        <w:t>Garantía Corporativa</w:t>
      </w:r>
      <w:bookmarkEnd w:id="577"/>
      <w:r w:rsidR="00E5055C">
        <w:t xml:space="preserve"> del Comprador</w:t>
      </w:r>
      <w:bookmarkEnd w:id="578"/>
    </w:p>
    <w:p w14:paraId="559D4407" w14:textId="77777777" w:rsidR="00BB0DA9" w:rsidRPr="00BA3D6E" w:rsidRDefault="00BB0DA9" w:rsidP="00BB0DA9">
      <w:pPr>
        <w:spacing w:before="20" w:after="20"/>
        <w:ind w:right="-1"/>
        <w:jc w:val="center"/>
        <w:rPr>
          <w:rFonts w:asciiTheme="minorHAnsi" w:hAnsiTheme="minorHAnsi" w:cs="Arial"/>
          <w:szCs w:val="20"/>
          <w:lang w:val="es-ES_tradnl"/>
        </w:rPr>
      </w:pPr>
    </w:p>
    <w:p w14:paraId="0D47AB52" w14:textId="77777777" w:rsidR="00BB0DA9" w:rsidRDefault="00BB0DA9" w:rsidP="00BB0DA9">
      <w:pPr>
        <w:pStyle w:val="Ttulo3"/>
        <w:jc w:val="right"/>
      </w:pPr>
      <w:r>
        <w:t>Ciudad de México a [</w:t>
      </w:r>
      <w:r>
        <w:rPr>
          <w:rFonts w:cstheme="minorHAnsi"/>
        </w:rPr>
        <w:t>•</w:t>
      </w:r>
      <w:r>
        <w:t>] de [</w:t>
      </w:r>
      <w:r>
        <w:rPr>
          <w:rFonts w:cstheme="minorHAnsi"/>
        </w:rPr>
        <w:t>•</w:t>
      </w:r>
      <w:r>
        <w:t>] de [</w:t>
      </w:r>
      <w:r>
        <w:rPr>
          <w:rFonts w:cstheme="minorHAnsi"/>
        </w:rPr>
        <w:t>•</w:t>
      </w:r>
      <w:r>
        <w:t>]</w:t>
      </w:r>
    </w:p>
    <w:p w14:paraId="1184160D" w14:textId="77777777" w:rsidR="00BB0DA9" w:rsidRDefault="00BB0DA9" w:rsidP="00BB0DA9">
      <w:pPr>
        <w:pStyle w:val="Ttulo3"/>
      </w:pPr>
    </w:p>
    <w:p w14:paraId="134E991D" w14:textId="77777777" w:rsidR="00BB0DA9" w:rsidRPr="00D52F5F" w:rsidRDefault="00BB0DA9" w:rsidP="00BB0DA9">
      <w:pPr>
        <w:pStyle w:val="Ttulo3"/>
        <w:rPr>
          <w:b/>
        </w:rPr>
      </w:pPr>
      <w:r w:rsidRPr="00D52F5F">
        <w:rPr>
          <w:b/>
        </w:rPr>
        <w:t>[</w:t>
      </w:r>
      <w:r w:rsidR="00DC4859" w:rsidRPr="00DC4859">
        <w:rPr>
          <w:rFonts w:asciiTheme="minorHAnsi" w:hAnsiTheme="minorHAnsi" w:cs="Arial"/>
          <w:b/>
          <w:kern w:val="18"/>
          <w:szCs w:val="20"/>
          <w:lang w:val="es-ES_tradnl"/>
        </w:rPr>
        <w:t xml:space="preserve">Denominación del </w:t>
      </w:r>
      <w:r w:rsidR="00DC4859" w:rsidRPr="00DC4859">
        <w:rPr>
          <w:rFonts w:asciiTheme="minorHAnsi" w:hAnsiTheme="minorHAnsi" w:cs="Arial"/>
          <w:b/>
          <w:szCs w:val="20"/>
          <w:lang w:val="es-ES_tradnl"/>
        </w:rPr>
        <w:t>Vendedor</w:t>
      </w:r>
      <w:r w:rsidRPr="00D52F5F">
        <w:rPr>
          <w:b/>
        </w:rPr>
        <w:t>]</w:t>
      </w:r>
    </w:p>
    <w:p w14:paraId="49549D57" w14:textId="77777777" w:rsidR="00BB0DA9" w:rsidRDefault="00BB0DA9" w:rsidP="00BB0DA9">
      <w:pPr>
        <w:pStyle w:val="Ttulo3"/>
      </w:pPr>
      <w:r>
        <w:t>[Dirección]</w:t>
      </w:r>
    </w:p>
    <w:p w14:paraId="4E24E819" w14:textId="77777777" w:rsidR="00BB0DA9" w:rsidRDefault="00BB0DA9" w:rsidP="00BB0DA9">
      <w:pPr>
        <w:pStyle w:val="Ttulo3"/>
      </w:pPr>
    </w:p>
    <w:p w14:paraId="78E8EA95" w14:textId="77777777" w:rsidR="00BB0DA9" w:rsidRDefault="00BB0DA9" w:rsidP="00BB0DA9">
      <w:pPr>
        <w:pStyle w:val="Ttulo3"/>
      </w:pPr>
      <w:r>
        <w:t>Estimados señores:</w:t>
      </w:r>
    </w:p>
    <w:p w14:paraId="1A7C5EBA" w14:textId="77777777" w:rsidR="00BB0DA9" w:rsidRDefault="00BB0DA9" w:rsidP="00BB0DA9">
      <w:pPr>
        <w:pStyle w:val="Ttulo3"/>
      </w:pPr>
      <w:r>
        <w:tab/>
        <w:t xml:space="preserve">Hacemos referencia a </w:t>
      </w:r>
      <w:r w:rsidRPr="006A10B5">
        <w:rPr>
          <w:b/>
        </w:rPr>
        <w:t>(i)</w:t>
      </w:r>
      <w:r>
        <w:t xml:space="preserve"> el contrato de cobertura eléctrica celebrado entre </w:t>
      </w:r>
      <w:r w:rsidRPr="006A10B5">
        <w:rPr>
          <w:highlight w:val="lightGray"/>
        </w:rPr>
        <w:t>[</w:t>
      </w:r>
      <w:r w:rsidR="00D52F5F">
        <w:rPr>
          <w:highlight w:val="lightGray"/>
        </w:rPr>
        <w:t>denominación del Vendedor</w:t>
      </w:r>
      <w:r w:rsidRPr="006A10B5">
        <w:rPr>
          <w:highlight w:val="lightGray"/>
        </w:rPr>
        <w:t>]</w:t>
      </w:r>
      <w:r>
        <w:t xml:space="preserve">, en su calidad de </w:t>
      </w:r>
      <w:r>
        <w:rPr>
          <w:highlight w:val="lightGray"/>
        </w:rPr>
        <w:t>[V</w:t>
      </w:r>
      <w:r w:rsidRPr="006A10B5">
        <w:rPr>
          <w:highlight w:val="lightGray"/>
        </w:rPr>
        <w:t>endedor]</w:t>
      </w:r>
      <w:r>
        <w:t xml:space="preserve"> (</w:t>
      </w:r>
      <w:r w:rsidR="00D52F5F">
        <w:t>el</w:t>
      </w:r>
      <w:r>
        <w:t xml:space="preserve"> “</w:t>
      </w:r>
      <w:r w:rsidR="00DC4859" w:rsidRPr="00DC4859">
        <w:rPr>
          <w:u w:val="single"/>
        </w:rPr>
        <w:t>Vendedor</w:t>
      </w:r>
      <w:r>
        <w:t xml:space="preserve">”) y </w:t>
      </w:r>
      <w:r w:rsidRPr="006A10B5">
        <w:rPr>
          <w:highlight w:val="lightGray"/>
        </w:rPr>
        <w:t>[</w:t>
      </w:r>
      <w:r>
        <w:rPr>
          <w:rFonts w:cstheme="minorHAnsi"/>
          <w:highlight w:val="lightGray"/>
        </w:rPr>
        <w:t>denominación</w:t>
      </w:r>
      <w:r w:rsidR="00D52F5F">
        <w:rPr>
          <w:rFonts w:cstheme="minorHAnsi"/>
          <w:highlight w:val="lightGray"/>
        </w:rPr>
        <w:t xml:space="preserve"> del Comprador</w:t>
      </w:r>
      <w:r w:rsidRPr="006A10B5">
        <w:rPr>
          <w:highlight w:val="lightGray"/>
        </w:rPr>
        <w:t>]</w:t>
      </w:r>
      <w:r>
        <w:t xml:space="preserve"> en su calidad de </w:t>
      </w:r>
      <w:r w:rsidRPr="006A10B5">
        <w:rPr>
          <w:highlight w:val="lightGray"/>
        </w:rPr>
        <w:t>[Comprador]</w:t>
      </w:r>
      <w:r>
        <w:t xml:space="preserve"> (</w:t>
      </w:r>
      <w:r w:rsidR="00D52F5F">
        <w:t>el “</w:t>
      </w:r>
      <w:r w:rsidR="00DC4859" w:rsidRPr="00DC4859">
        <w:rPr>
          <w:u w:val="single"/>
        </w:rPr>
        <w:t>Comprado</w:t>
      </w:r>
      <w:r w:rsidR="00D52F5F">
        <w:t>r</w:t>
      </w:r>
      <w:r>
        <w:t>”), celebrado con fecha [</w:t>
      </w:r>
      <w:r>
        <w:rPr>
          <w:rFonts w:cstheme="minorHAnsi"/>
        </w:rPr>
        <w:t>•</w:t>
      </w:r>
      <w:r>
        <w:t>] (el “</w:t>
      </w:r>
      <w:r>
        <w:rPr>
          <w:u w:val="single"/>
        </w:rPr>
        <w:t>Contrato de Cobertura</w:t>
      </w:r>
      <w:r>
        <w:t xml:space="preserve">”), y </w:t>
      </w:r>
      <w:r w:rsidRPr="006A10B5">
        <w:rPr>
          <w:b/>
        </w:rPr>
        <w:t>(ii)</w:t>
      </w:r>
      <w:r>
        <w:t xml:space="preserve"> a la Guía Operativa de la Cámara de Compensación para Contratos asignados a través de Subastas de Largo Plazo publicada con fecha [</w:t>
      </w:r>
      <w:r>
        <w:rPr>
          <w:rFonts w:cstheme="minorHAnsi"/>
        </w:rPr>
        <w:t>•</w:t>
      </w:r>
      <w:r>
        <w:t>] en el Diario Oficial de la Federación (la “</w:t>
      </w:r>
      <w:r w:rsidRPr="00D8411C">
        <w:rPr>
          <w:u w:val="single"/>
        </w:rPr>
        <w:t>Guía Operativa de la Cámara de Compensación</w:t>
      </w:r>
      <w:r>
        <w:t>”).</w:t>
      </w:r>
    </w:p>
    <w:p w14:paraId="304ABE24" w14:textId="77777777" w:rsidR="00BB0DA9" w:rsidRDefault="00BB0DA9" w:rsidP="00BB0DA9">
      <w:pPr>
        <w:pStyle w:val="Ttulo3"/>
      </w:pPr>
      <w:r>
        <w:tab/>
        <w:t>Los términos utilizados con mayúscula inicial no definidos en el presente documento, tendrán el significado que se les atribuye en el Contrato de Cobertura y en la Guía Operativa de la Cámara de Compensación indistintamente.</w:t>
      </w:r>
    </w:p>
    <w:p w14:paraId="3E6D4A3D" w14:textId="07738AD6" w:rsidR="00BB0DA9" w:rsidRDefault="00BB0DA9" w:rsidP="00BB0DA9">
      <w:pPr>
        <w:pStyle w:val="Ttulo3"/>
      </w:pPr>
      <w:r>
        <w:tab/>
        <w:t>Sobre el particular, de conform</w:t>
      </w:r>
      <w:r w:rsidRPr="00F20D50">
        <w:t xml:space="preserve">idad con lo estipulado en </w:t>
      </w:r>
      <w:r w:rsidRPr="00F20D50">
        <w:rPr>
          <w:b/>
        </w:rPr>
        <w:t>(i)</w:t>
      </w:r>
      <w:r w:rsidRPr="00F20D50">
        <w:t xml:space="preserve"> </w:t>
      </w:r>
      <w:r w:rsidR="00D311AC" w:rsidRPr="00B61B4E">
        <w:rPr>
          <w:shd w:val="clear" w:color="auto" w:fill="C6D9F1" w:themeFill="text2" w:themeFillTint="33"/>
        </w:rPr>
        <w:t>[agregar solo en caso de contar con un Garante Corporativo a la firma del Contrato: “</w:t>
      </w:r>
      <w:r w:rsidR="000F52B5" w:rsidRPr="00B61B4E">
        <w:rPr>
          <w:shd w:val="clear" w:color="auto" w:fill="C6D9F1" w:themeFill="text2" w:themeFillTint="33"/>
        </w:rPr>
        <w:t>la Declaración II y</w:t>
      </w:r>
      <w:r w:rsidR="00D311AC" w:rsidRPr="00B61B4E">
        <w:rPr>
          <w:shd w:val="clear" w:color="auto" w:fill="C6D9F1" w:themeFill="text2" w:themeFillTint="33"/>
        </w:rPr>
        <w:t>”]</w:t>
      </w:r>
      <w:r w:rsidR="000F52B5">
        <w:t xml:space="preserve"> </w:t>
      </w:r>
      <w:r w:rsidRPr="00F20D50">
        <w:t xml:space="preserve">la Cláusula </w:t>
      </w:r>
      <w:r w:rsidR="00D52F5F" w:rsidRPr="00F20D50">
        <w:t>10.</w:t>
      </w:r>
      <w:r w:rsidR="00DC4859" w:rsidRPr="00F20D50">
        <w:t>[</w:t>
      </w:r>
      <w:r w:rsidR="00DC4859" w:rsidRPr="00F20D50">
        <w:rPr>
          <w:rFonts w:cstheme="minorHAnsi"/>
        </w:rPr>
        <w:t>•</w:t>
      </w:r>
      <w:r w:rsidR="00DC4859" w:rsidRPr="00F20D50">
        <w:t>]</w:t>
      </w:r>
      <w:r w:rsidRPr="00F20D50">
        <w:t xml:space="preserve"> del Contrato de Cobertura, </w:t>
      </w:r>
      <w:r w:rsidRPr="00F20D50">
        <w:rPr>
          <w:b/>
        </w:rPr>
        <w:t>(ii)</w:t>
      </w:r>
      <w:r w:rsidRPr="00F20D50">
        <w:t xml:space="preserve"> el numeral </w:t>
      </w:r>
      <w:r w:rsidR="00DC4859" w:rsidRPr="00F20D50">
        <w:t>[</w:t>
      </w:r>
      <w:r w:rsidR="00D52F5F" w:rsidRPr="00F20D50">
        <w:t>4.1.4</w:t>
      </w:r>
      <w:r w:rsidR="00DC4859" w:rsidRPr="00F20D50">
        <w:t>]</w:t>
      </w:r>
      <w:r w:rsidRPr="00F20D50">
        <w:t xml:space="preserve"> de la Guía Operativa de la Cámara de Compensación, y </w:t>
      </w:r>
      <w:r w:rsidRPr="00F20D50">
        <w:rPr>
          <w:b/>
        </w:rPr>
        <w:t>(iii)</w:t>
      </w:r>
      <w:r w:rsidRPr="00F20D50">
        <w:t xml:space="preserve"> los artículos 1987, 1988 y demás relativos del Código</w:t>
      </w:r>
      <w:r>
        <w:t xml:space="preserve"> Civil Federal, </w:t>
      </w:r>
      <w:r w:rsidRPr="006A10B5">
        <w:rPr>
          <w:highlight w:val="lightGray"/>
        </w:rPr>
        <w:t>[</w:t>
      </w:r>
      <w:r w:rsidRPr="006A10B5">
        <w:rPr>
          <w:rFonts w:cstheme="minorHAnsi"/>
          <w:highlight w:val="lightGray"/>
        </w:rPr>
        <w:t xml:space="preserve">denominación del </w:t>
      </w:r>
      <w:r w:rsidR="00D52F5F" w:rsidRPr="006A10B5">
        <w:rPr>
          <w:rFonts w:cstheme="minorHAnsi"/>
          <w:highlight w:val="lightGray"/>
        </w:rPr>
        <w:t>G</w:t>
      </w:r>
      <w:r w:rsidRPr="006A10B5">
        <w:rPr>
          <w:rFonts w:cstheme="minorHAnsi"/>
          <w:highlight w:val="lightGray"/>
        </w:rPr>
        <w:t>arante</w:t>
      </w:r>
      <w:r w:rsidR="00D52F5F">
        <w:rPr>
          <w:rFonts w:cstheme="minorHAnsi"/>
          <w:highlight w:val="lightGray"/>
        </w:rPr>
        <w:t xml:space="preserve"> Corporativo</w:t>
      </w:r>
      <w:r w:rsidRPr="006A10B5">
        <w:rPr>
          <w:highlight w:val="lightGray"/>
        </w:rPr>
        <w:t>]</w:t>
      </w:r>
      <w:r>
        <w:t xml:space="preserve">, en su calidad de garante, se obliga ante </w:t>
      </w:r>
      <w:r w:rsidR="00D52F5F">
        <w:t xml:space="preserve">el Vendedor </w:t>
      </w:r>
      <w:r>
        <w:t xml:space="preserve">a asumir en forma solidaria todas y cada una de las obligaciones a cargo de </w:t>
      </w:r>
      <w:r w:rsidRPr="006A10B5">
        <w:rPr>
          <w:highlight w:val="lightGray"/>
        </w:rPr>
        <w:t>[denominación de</w:t>
      </w:r>
      <w:r w:rsidR="00D52F5F">
        <w:rPr>
          <w:highlight w:val="lightGray"/>
        </w:rPr>
        <w:t>l Comprador</w:t>
      </w:r>
      <w:r w:rsidRPr="006A10B5">
        <w:rPr>
          <w:highlight w:val="lightGray"/>
        </w:rPr>
        <w:t>]</w:t>
      </w:r>
      <w:r>
        <w:t xml:space="preserve"> en términos del Contrato de Cobertura y las disposiciones aplicables al mismo (las “</w:t>
      </w:r>
      <w:r w:rsidRPr="0038621E">
        <w:rPr>
          <w:u w:val="single"/>
        </w:rPr>
        <w:t>Obligaciones Garantizadas</w:t>
      </w:r>
      <w:r>
        <w:t xml:space="preserve">”). </w:t>
      </w:r>
    </w:p>
    <w:p w14:paraId="01C5D3DD" w14:textId="77777777" w:rsidR="00BB0DA9" w:rsidRDefault="00BB0DA9" w:rsidP="00BB0DA9">
      <w:pPr>
        <w:pStyle w:val="Ttulo3"/>
      </w:pPr>
      <w:r>
        <w:tab/>
        <w:t>Sujeto a los términos y condiciones aquí previstos, la presente garantía entrará en vigor en la fecha de suscripción de la misma y estará vigente hasta en tanto cada una de las Obligaciones Garantizadas se hayan extinguido en su totalidad.</w:t>
      </w:r>
    </w:p>
    <w:p w14:paraId="1D5D86A0" w14:textId="77777777" w:rsidR="00BB0DA9" w:rsidRDefault="00BB0DA9" w:rsidP="00BB0DA9">
      <w:pPr>
        <w:pStyle w:val="Ttulo3"/>
      </w:pPr>
      <w:r>
        <w:tab/>
        <w:t>Para efecto de la presente, la suscrita señala como su domicilio convencional para oír y recibir toda clase de avisos y notificaciones el siguiente:</w:t>
      </w:r>
    </w:p>
    <w:p w14:paraId="28026A97" w14:textId="77777777" w:rsidR="00BB0DA9" w:rsidRPr="00C06FFD" w:rsidRDefault="00BB0DA9" w:rsidP="00BB0DA9">
      <w:pPr>
        <w:pStyle w:val="Ttulo3"/>
        <w:jc w:val="center"/>
        <w:rPr>
          <w:lang w:val="es-ES_tradnl"/>
        </w:rPr>
      </w:pPr>
      <w:r>
        <w:rPr>
          <w:lang w:val="es-ES_tradnl"/>
        </w:rPr>
        <w:lastRenderedPageBreak/>
        <w:t>[</w:t>
      </w:r>
      <w:r>
        <w:rPr>
          <w:rFonts w:cstheme="minorHAnsi"/>
          <w:lang w:val="es-ES_tradnl"/>
        </w:rPr>
        <w:t>•</w:t>
      </w:r>
      <w:r>
        <w:rPr>
          <w:lang w:val="es-ES_tradnl"/>
        </w:rPr>
        <w:t>]</w:t>
      </w:r>
    </w:p>
    <w:p w14:paraId="7FBFF1C0" w14:textId="77777777" w:rsidR="00BB0DA9" w:rsidRPr="00D52F5F" w:rsidRDefault="00D142E7" w:rsidP="00BB0DA9">
      <w:pPr>
        <w:pStyle w:val="Ttulo3"/>
        <w:jc w:val="center"/>
      </w:pPr>
      <w:hyperlink r:id="rId24" w:history="1">
        <w:r w:rsidR="00DC4859" w:rsidRPr="00DC4859">
          <w:t>Teléfono:[•]</w:t>
        </w:r>
      </w:hyperlink>
    </w:p>
    <w:p w14:paraId="01AA5D39" w14:textId="77777777" w:rsidR="00BB0DA9" w:rsidRPr="00C06FFD" w:rsidRDefault="00BB0DA9" w:rsidP="00BB0DA9">
      <w:pPr>
        <w:pStyle w:val="Ttulo3"/>
        <w:jc w:val="center"/>
        <w:rPr>
          <w:lang w:val="es-ES_tradnl"/>
        </w:rPr>
      </w:pPr>
      <w:r w:rsidRPr="00C06FFD">
        <w:rPr>
          <w:lang w:val="es-ES_tradnl"/>
        </w:rPr>
        <w:t>Correo</w:t>
      </w:r>
      <w:r>
        <w:rPr>
          <w:lang w:val="es-ES_tradnl"/>
        </w:rPr>
        <w:t xml:space="preserve"> electrónico</w:t>
      </w:r>
      <w:r w:rsidRPr="00C06FFD">
        <w:rPr>
          <w:lang w:val="es-ES_tradnl"/>
        </w:rPr>
        <w:t xml:space="preserve">: </w:t>
      </w:r>
      <w:r w:rsidRPr="00D8411C">
        <w:rPr>
          <w:lang w:val="es-ES_tradnl"/>
        </w:rPr>
        <w:t>[•]</w:t>
      </w:r>
    </w:p>
    <w:p w14:paraId="7FC6FA97" w14:textId="77777777" w:rsidR="00BB0DA9" w:rsidRPr="00C06FFD" w:rsidRDefault="00BB0DA9" w:rsidP="00BB0DA9">
      <w:pPr>
        <w:pStyle w:val="Ttulo3"/>
        <w:jc w:val="center"/>
        <w:rPr>
          <w:lang w:val="es-ES_tradnl"/>
        </w:rPr>
      </w:pPr>
      <w:r w:rsidRPr="00C06FFD">
        <w:rPr>
          <w:lang w:val="es-ES_tradnl"/>
        </w:rPr>
        <w:t xml:space="preserve">Atención de: </w:t>
      </w:r>
      <w:r w:rsidRPr="00D8411C">
        <w:rPr>
          <w:lang w:val="es-ES_tradnl"/>
        </w:rPr>
        <w:t>[•]</w:t>
      </w:r>
    </w:p>
    <w:p w14:paraId="0F887D7A" w14:textId="77777777" w:rsidR="00BB0DA9" w:rsidRPr="00E401E4" w:rsidRDefault="00BB0DA9" w:rsidP="00BB0DA9">
      <w:pPr>
        <w:pStyle w:val="Ttulo3"/>
        <w:jc w:val="center"/>
        <w:rPr>
          <w:lang w:val="es-ES_tradnl"/>
        </w:rPr>
      </w:pPr>
      <w:r w:rsidRPr="00C06FFD">
        <w:rPr>
          <w:lang w:val="es-ES_tradnl"/>
        </w:rPr>
        <w:t xml:space="preserve">Con copia: </w:t>
      </w:r>
      <w:r w:rsidRPr="00D8411C">
        <w:t>[•]</w:t>
      </w:r>
    </w:p>
    <w:p w14:paraId="024271B0" w14:textId="77777777" w:rsidR="00BB0DA9" w:rsidRDefault="00BB0DA9" w:rsidP="00BB0DA9">
      <w:pPr>
        <w:pStyle w:val="Ttulo3"/>
      </w:pPr>
    </w:p>
    <w:p w14:paraId="4A102189" w14:textId="77777777" w:rsidR="00BB0DA9" w:rsidRDefault="00BB0DA9" w:rsidP="00BB0DA9">
      <w:pPr>
        <w:pStyle w:val="Ttulo3"/>
      </w:pPr>
      <w:r>
        <w:t>Sin otro particular, quedamos a sus órdenes para cualquier duda o aclaración.</w:t>
      </w:r>
    </w:p>
    <w:p w14:paraId="67E3723D" w14:textId="77777777" w:rsidR="00BB0DA9" w:rsidRDefault="00BB0DA9" w:rsidP="00BB0DA9">
      <w:pPr>
        <w:pStyle w:val="Ttulo3"/>
      </w:pPr>
    </w:p>
    <w:p w14:paraId="1BA28D77" w14:textId="77777777" w:rsidR="00BB0DA9" w:rsidRDefault="00BB0DA9" w:rsidP="00BB0DA9">
      <w:pPr>
        <w:pStyle w:val="Ttulo3"/>
        <w:jc w:val="center"/>
        <w:rPr>
          <w:highlight w:val="lightGray"/>
        </w:rPr>
      </w:pPr>
      <w:r>
        <w:t>Atentamente,</w:t>
      </w:r>
    </w:p>
    <w:p w14:paraId="4619D902" w14:textId="77777777" w:rsidR="00BB0DA9" w:rsidRDefault="00BB0DA9" w:rsidP="00BB0DA9">
      <w:pPr>
        <w:pStyle w:val="Ttulo3"/>
        <w:jc w:val="center"/>
      </w:pPr>
      <w:r w:rsidRPr="00906AFC">
        <w:rPr>
          <w:highlight w:val="lightGray"/>
        </w:rPr>
        <w:t xml:space="preserve">[Denominación del </w:t>
      </w:r>
      <w:r w:rsidR="00D52F5F" w:rsidRPr="00906AFC">
        <w:rPr>
          <w:highlight w:val="lightGray"/>
        </w:rPr>
        <w:t>G</w:t>
      </w:r>
      <w:r w:rsidRPr="00906AFC">
        <w:rPr>
          <w:highlight w:val="lightGray"/>
        </w:rPr>
        <w:t>arante</w:t>
      </w:r>
      <w:r w:rsidR="00D52F5F">
        <w:rPr>
          <w:highlight w:val="lightGray"/>
        </w:rPr>
        <w:t xml:space="preserve"> Corporativo</w:t>
      </w:r>
      <w:r w:rsidRPr="00906AFC">
        <w:rPr>
          <w:highlight w:val="lightGray"/>
        </w:rPr>
        <w:t>]</w:t>
      </w:r>
    </w:p>
    <w:p w14:paraId="68A70634" w14:textId="77777777" w:rsidR="00BB0DA9" w:rsidRDefault="00BB0DA9" w:rsidP="00BB0DA9">
      <w:pPr>
        <w:pStyle w:val="Ttulo3"/>
        <w:jc w:val="center"/>
      </w:pPr>
    </w:p>
    <w:p w14:paraId="6AA5E8FB" w14:textId="77777777" w:rsidR="00BB0DA9" w:rsidRDefault="00BB0DA9" w:rsidP="00BB0DA9">
      <w:pPr>
        <w:pStyle w:val="Ttulo3"/>
        <w:jc w:val="center"/>
      </w:pPr>
      <w:r>
        <w:t>_________________________</w:t>
      </w:r>
    </w:p>
    <w:p w14:paraId="79E7DB31" w14:textId="77777777" w:rsidR="00BB0DA9" w:rsidRDefault="00BB0DA9" w:rsidP="00BB0DA9">
      <w:pPr>
        <w:pStyle w:val="Ttulo3"/>
        <w:jc w:val="center"/>
      </w:pPr>
      <w:r>
        <w:t>Por: [</w:t>
      </w:r>
      <w:r>
        <w:rPr>
          <w:rFonts w:cstheme="minorHAnsi"/>
        </w:rPr>
        <w:t>•</w:t>
      </w:r>
      <w:r>
        <w:t>]</w:t>
      </w:r>
    </w:p>
    <w:p w14:paraId="4ED0EA39" w14:textId="77777777" w:rsidR="00BB0DA9" w:rsidRDefault="00BB0DA9" w:rsidP="00BB0DA9">
      <w:pPr>
        <w:pStyle w:val="Ttulo3"/>
        <w:jc w:val="center"/>
      </w:pPr>
      <w:r>
        <w:t>Su representante legal</w:t>
      </w:r>
    </w:p>
    <w:p w14:paraId="3FB67DA0" w14:textId="77777777" w:rsidR="00BB0DA9" w:rsidRDefault="00BB0DA9" w:rsidP="00BB0DA9">
      <w:pPr>
        <w:pStyle w:val="Ttulo3"/>
      </w:pPr>
    </w:p>
    <w:p w14:paraId="56FE32B3" w14:textId="77777777" w:rsidR="00BB0DA9" w:rsidRDefault="00BB0DA9" w:rsidP="00BB0DA9">
      <w:pPr>
        <w:pStyle w:val="Ttulo3"/>
      </w:pPr>
      <w:r>
        <w:t>De conformidad,</w:t>
      </w:r>
    </w:p>
    <w:p w14:paraId="70EBD31E" w14:textId="77777777" w:rsidR="00BB0DA9" w:rsidRPr="00533166" w:rsidRDefault="00BB0DA9" w:rsidP="00BB0DA9">
      <w:pPr>
        <w:pStyle w:val="Ttulo3"/>
        <w:rPr>
          <w:b/>
        </w:rPr>
      </w:pPr>
      <w:r w:rsidRPr="00906AFC">
        <w:rPr>
          <w:b/>
          <w:highlight w:val="lightGray"/>
        </w:rPr>
        <w:t>[</w:t>
      </w:r>
      <w:r w:rsidR="00D52F5F">
        <w:rPr>
          <w:b/>
          <w:highlight w:val="lightGray"/>
        </w:rPr>
        <w:t>Denominación del Vendedor</w:t>
      </w:r>
      <w:r w:rsidRPr="00906AFC">
        <w:rPr>
          <w:b/>
          <w:highlight w:val="lightGray"/>
        </w:rPr>
        <w:t>]</w:t>
      </w:r>
    </w:p>
    <w:p w14:paraId="220F1ACA" w14:textId="77777777" w:rsidR="00BB0DA9" w:rsidRDefault="00BB0DA9" w:rsidP="00BB0DA9">
      <w:pPr>
        <w:pStyle w:val="Ttulo3"/>
      </w:pPr>
    </w:p>
    <w:p w14:paraId="388378A5" w14:textId="77777777" w:rsidR="00BB0DA9" w:rsidRDefault="00BB0DA9" w:rsidP="00BB0DA9">
      <w:pPr>
        <w:pStyle w:val="Ttulo3"/>
      </w:pPr>
      <w:r>
        <w:t>______________________________</w:t>
      </w:r>
    </w:p>
    <w:p w14:paraId="26B833CD" w14:textId="77777777" w:rsidR="00BB0DA9" w:rsidRPr="00713589" w:rsidRDefault="00BB0DA9" w:rsidP="00BB0DA9">
      <w:pPr>
        <w:pStyle w:val="Ttulo3"/>
        <w:rPr>
          <w:lang w:val="de-DE"/>
        </w:rPr>
      </w:pPr>
      <w:r>
        <w:rPr>
          <w:lang w:val="de-DE"/>
        </w:rPr>
        <w:t xml:space="preserve">Por: </w:t>
      </w:r>
      <w:r w:rsidRPr="00D8411C">
        <w:rPr>
          <w:lang w:val="de-DE"/>
        </w:rPr>
        <w:t>[•]</w:t>
      </w:r>
    </w:p>
    <w:p w14:paraId="03A7FB7F" w14:textId="77777777" w:rsidR="00BB0DA9" w:rsidRDefault="00BB0DA9" w:rsidP="00BB0DA9">
      <w:pPr>
        <w:pStyle w:val="Ttulo3"/>
        <w:rPr>
          <w:lang w:val="de-DE"/>
        </w:rPr>
      </w:pPr>
      <w:r w:rsidRPr="00533166">
        <w:rPr>
          <w:lang w:val="de-DE"/>
        </w:rPr>
        <w:t>Su Representante Legal</w:t>
      </w:r>
    </w:p>
    <w:p w14:paraId="5E67D734" w14:textId="77777777" w:rsidR="00902778" w:rsidRDefault="00902778" w:rsidP="003A48E4">
      <w:pPr>
        <w:pStyle w:val="CONTENIDOCONTRATO"/>
        <w:rPr>
          <w:rFonts w:eastAsia="Calibri"/>
        </w:rPr>
        <w:sectPr w:rsidR="00902778" w:rsidSect="00502539">
          <w:footnotePr>
            <w:numRestart w:val="eachPage"/>
          </w:footnotePr>
          <w:pgSz w:w="12242" w:h="15842" w:code="1"/>
          <w:pgMar w:top="1588" w:right="1077" w:bottom="1247" w:left="1077" w:header="567" w:footer="567" w:gutter="0"/>
          <w:cols w:space="708"/>
          <w:docGrid w:linePitch="360"/>
        </w:sectPr>
      </w:pPr>
    </w:p>
    <w:p w14:paraId="50B7DC34" w14:textId="77777777" w:rsidR="00902778" w:rsidRPr="00BA3D6E" w:rsidRDefault="00902778" w:rsidP="00902778">
      <w:pPr>
        <w:pStyle w:val="CONTENIDOCONTRATO"/>
      </w:pPr>
      <w:bookmarkStart w:id="579" w:name="_Toc482637363"/>
      <w:bookmarkStart w:id="580" w:name="_Toc516225641"/>
      <w:r>
        <w:lastRenderedPageBreak/>
        <w:t>Anexo VIII</w:t>
      </w:r>
      <w:r w:rsidRPr="00BA3D6E">
        <w:br/>
        <w:t xml:space="preserve">Modelo de </w:t>
      </w:r>
      <w:r w:rsidR="00E5055C">
        <w:t>c</w:t>
      </w:r>
      <w:r>
        <w:t xml:space="preserve">arta de </w:t>
      </w:r>
      <w:r w:rsidR="00E5055C">
        <w:t>c</w:t>
      </w:r>
      <w:r>
        <w:t xml:space="preserve">rédito </w:t>
      </w:r>
      <w:r w:rsidR="00E5055C">
        <w:t>para la</w:t>
      </w:r>
      <w:r w:rsidR="004266A8">
        <w:br/>
      </w:r>
      <w:r>
        <w:t>Contribución al Fondo de Reserva</w:t>
      </w:r>
      <w:bookmarkEnd w:id="579"/>
      <w:r w:rsidR="00E5055C">
        <w:t xml:space="preserve"> del Comprador</w:t>
      </w:r>
      <w:bookmarkEnd w:id="580"/>
    </w:p>
    <w:p w14:paraId="38878976" w14:textId="77777777" w:rsidR="00902778" w:rsidRPr="00BA3D6E" w:rsidRDefault="00902778" w:rsidP="00902778">
      <w:pPr>
        <w:spacing w:before="20" w:after="20"/>
        <w:ind w:right="-1"/>
        <w:jc w:val="center"/>
        <w:rPr>
          <w:rFonts w:asciiTheme="minorHAnsi" w:hAnsiTheme="minorHAnsi" w:cs="Arial"/>
          <w:kern w:val="18"/>
          <w:szCs w:val="20"/>
          <w:lang w:val="es-ES_tradnl"/>
        </w:rPr>
      </w:pPr>
      <w:r w:rsidRPr="00BA3D6E">
        <w:rPr>
          <w:rFonts w:asciiTheme="minorHAnsi" w:hAnsiTheme="minorHAnsi" w:cs="Arial"/>
          <w:kern w:val="18"/>
          <w:szCs w:val="20"/>
          <w:lang w:val="es-ES_tradnl"/>
        </w:rPr>
        <w:t>(HOJA MEMBRETADA DEL BANCO EMISOR)</w:t>
      </w:r>
    </w:p>
    <w:p w14:paraId="42B15426" w14:textId="77777777" w:rsidR="00902778" w:rsidRPr="00BA3D6E" w:rsidRDefault="00902778" w:rsidP="00902778">
      <w:pPr>
        <w:spacing w:before="20" w:after="20"/>
        <w:ind w:right="-1"/>
        <w:jc w:val="center"/>
        <w:rPr>
          <w:rFonts w:asciiTheme="minorHAnsi" w:hAnsiTheme="minorHAnsi" w:cs="Arial"/>
          <w:szCs w:val="20"/>
          <w:lang w:val="es-ES_tradnl"/>
        </w:rPr>
      </w:pPr>
    </w:p>
    <w:p w14:paraId="27F61F4E" w14:textId="77777777" w:rsidR="00902778" w:rsidRPr="00BA3D6E" w:rsidRDefault="00902778" w:rsidP="00902778">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[Lugar y Fecha de emisión]</w:t>
      </w:r>
    </w:p>
    <w:p w14:paraId="281BC396"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 [Nombre completo del </w:t>
      </w:r>
      <w:r>
        <w:rPr>
          <w:rFonts w:asciiTheme="minorHAnsi" w:hAnsiTheme="minorHAnsi" w:cs="Arial"/>
          <w:szCs w:val="20"/>
          <w:lang w:val="es-ES_tradnl"/>
        </w:rPr>
        <w:t>Vendedor</w:t>
      </w:r>
      <w:r w:rsidRPr="00BA3D6E">
        <w:rPr>
          <w:rFonts w:asciiTheme="minorHAnsi" w:hAnsiTheme="minorHAnsi" w:cs="Arial"/>
          <w:szCs w:val="20"/>
          <w:lang w:val="es-ES_tradnl"/>
        </w:rPr>
        <w:t>]</w:t>
      </w:r>
    </w:p>
    <w:p w14:paraId="4C2B1993"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[Domicilio]</w:t>
      </w:r>
    </w:p>
    <w:p w14:paraId="2C80EC34"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Presente.</w:t>
      </w:r>
    </w:p>
    <w:p w14:paraId="68F24B86" w14:textId="77777777" w:rsidR="00902778" w:rsidRPr="00BA3D6E" w:rsidRDefault="00902778" w:rsidP="00902778">
      <w:pPr>
        <w:spacing w:before="20" w:after="20"/>
        <w:ind w:right="-1"/>
        <w:rPr>
          <w:rFonts w:asciiTheme="minorHAnsi" w:hAnsiTheme="minorHAnsi" w:cs="Arial"/>
          <w:szCs w:val="20"/>
          <w:lang w:val="es-ES_tradnl"/>
        </w:rPr>
      </w:pPr>
    </w:p>
    <w:p w14:paraId="32483C35"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w:t>
      </w:r>
      <w:r w:rsidRPr="00BA3D6E">
        <w:rPr>
          <w:rFonts w:asciiTheme="minorHAnsi" w:hAnsiTheme="minorHAnsi" w:cs="Arial"/>
          <w:kern w:val="18"/>
          <w:szCs w:val="20"/>
          <w:lang w:val="es-ES_tradnl"/>
        </w:rPr>
        <w:t xml:space="preserve"> [Denominación del banco emisor] (el “Banco Emisor”), emite la </w:t>
      </w:r>
      <w:r w:rsidRPr="00BA3D6E">
        <w:rPr>
          <w:rFonts w:asciiTheme="minorHAnsi" w:hAnsiTheme="minorHAnsi" w:cs="Arial"/>
          <w:szCs w:val="20"/>
          <w:lang w:val="es-ES_tradnl"/>
        </w:rPr>
        <w:t>carta de crédito standby irrevocable No. [●] (la “Carta de Crédito”), a favor de [●] [</w:t>
      </w:r>
      <w:r>
        <w:rPr>
          <w:rFonts w:asciiTheme="minorHAnsi" w:hAnsiTheme="minorHAnsi" w:cs="Arial"/>
          <w:szCs w:val="20"/>
          <w:lang w:val="es-ES_tradnl"/>
        </w:rPr>
        <w:t>Denominación</w:t>
      </w:r>
      <w:r w:rsidRPr="00BA3D6E">
        <w:rPr>
          <w:rFonts w:asciiTheme="minorHAnsi" w:hAnsiTheme="minorHAnsi" w:cs="Arial"/>
          <w:szCs w:val="20"/>
          <w:lang w:val="es-ES_tradnl"/>
        </w:rPr>
        <w:t xml:space="preserve"> del Vendedor]</w:t>
      </w:r>
      <w:r w:rsidRPr="00BA3D6E">
        <w:rPr>
          <w:rFonts w:asciiTheme="minorHAnsi" w:hAnsiTheme="minorHAnsi" w:cs="Arial"/>
          <w:b/>
          <w:szCs w:val="20"/>
          <w:lang w:val="es-ES_tradnl"/>
        </w:rPr>
        <w:t xml:space="preserve"> </w:t>
      </w:r>
      <w:r w:rsidRPr="00BA3D6E">
        <w:rPr>
          <w:rFonts w:asciiTheme="minorHAnsi" w:hAnsiTheme="minorHAnsi" w:cs="Arial"/>
          <w:szCs w:val="20"/>
          <w:lang w:val="es-ES_tradnl"/>
        </w:rPr>
        <w:t>(el “Beneficiario”), hasta por un importe de [●] [monto en número y letra] (el “Importe Garantizado”) con vencimiento el [●] de [●] de 20[●] (la “Fecha de Vencimiento”), en las oficinas del Banco Emisor ubicadas en [●] [indicar domicilio del banco emisor].</w:t>
      </w:r>
    </w:p>
    <w:p w14:paraId="183A7FA5" w14:textId="77777777" w:rsidR="00902778" w:rsidRPr="00BA3D6E" w:rsidRDefault="00902778" w:rsidP="00902778">
      <w:pPr>
        <w:spacing w:before="20" w:after="20"/>
        <w:ind w:right="-1"/>
        <w:rPr>
          <w:rFonts w:asciiTheme="minorHAnsi" w:hAnsiTheme="minorHAnsi" w:cs="Arial"/>
          <w:b/>
          <w:szCs w:val="20"/>
          <w:lang w:val="es-ES_tradnl"/>
        </w:rPr>
      </w:pPr>
    </w:p>
    <w:p w14:paraId="173F8DDF" w14:textId="77777777" w:rsidR="00902778" w:rsidRPr="00BA3D6E" w:rsidRDefault="00902778" w:rsidP="00902778">
      <w:pPr>
        <w:pStyle w:val="Default"/>
        <w:jc w:val="both"/>
        <w:rPr>
          <w:rFonts w:asciiTheme="minorHAnsi" w:hAnsiTheme="minorHAnsi" w:cs="Arial"/>
          <w:kern w:val="18"/>
          <w:lang w:val="es-ES_tradnl"/>
        </w:rPr>
      </w:pPr>
      <w:r w:rsidRPr="00BA3D6E">
        <w:rPr>
          <w:rFonts w:asciiTheme="minorHAnsi" w:hAnsiTheme="minorHAnsi" w:cs="Arial"/>
          <w:lang w:val="es-ES_tradnl"/>
        </w:rPr>
        <w:t>Esta Carta de Crédito es emitida para garantizar el cumplimiento de las obligaciones a cargo</w:t>
      </w:r>
      <w:r w:rsidRPr="00BA3D6E" w:rsidDel="00172D54">
        <w:rPr>
          <w:rFonts w:asciiTheme="minorHAnsi" w:hAnsiTheme="minorHAnsi" w:cs="Arial"/>
          <w:kern w:val="18"/>
          <w:lang w:val="es-ES_tradnl"/>
        </w:rPr>
        <w:t xml:space="preserve"> </w:t>
      </w:r>
      <w:r w:rsidRPr="00BA3D6E">
        <w:rPr>
          <w:rFonts w:asciiTheme="minorHAnsi" w:hAnsiTheme="minorHAnsi" w:cs="Arial"/>
          <w:lang w:val="es-ES_tradnl"/>
        </w:rPr>
        <w:t xml:space="preserve">de </w:t>
      </w:r>
      <w:r w:rsidRPr="00BA3D6E">
        <w:rPr>
          <w:rFonts w:asciiTheme="minorHAnsi" w:hAnsiTheme="minorHAnsi" w:cs="Arial"/>
          <w:szCs w:val="20"/>
          <w:lang w:val="es-ES_tradnl"/>
        </w:rPr>
        <w:t>[●]</w:t>
      </w:r>
      <w:r w:rsidRPr="00BA3D6E">
        <w:rPr>
          <w:rFonts w:asciiTheme="minorHAnsi" w:hAnsiTheme="minorHAnsi" w:cs="Arial"/>
          <w:kern w:val="18"/>
          <w:szCs w:val="20"/>
          <w:lang w:val="es-ES_tradnl"/>
        </w:rPr>
        <w:t xml:space="preserve"> [</w:t>
      </w:r>
      <w:r>
        <w:rPr>
          <w:rFonts w:asciiTheme="minorHAnsi" w:hAnsiTheme="minorHAnsi" w:cs="Arial"/>
          <w:kern w:val="18"/>
          <w:szCs w:val="20"/>
          <w:lang w:val="es-ES_tradnl"/>
        </w:rPr>
        <w:t xml:space="preserve">nombre, </w:t>
      </w:r>
      <w:r w:rsidRPr="00BA3D6E">
        <w:rPr>
          <w:rFonts w:asciiTheme="minorHAnsi" w:hAnsiTheme="minorHAnsi" w:cs="Arial"/>
          <w:kern w:val="18"/>
          <w:szCs w:val="20"/>
          <w:lang w:val="es-ES_tradnl"/>
        </w:rPr>
        <w:t xml:space="preserve">denominación o razón social de </w:t>
      </w:r>
      <w:r>
        <w:rPr>
          <w:rFonts w:asciiTheme="minorHAnsi" w:hAnsiTheme="minorHAnsi" w:cs="Arial"/>
          <w:kern w:val="18"/>
          <w:szCs w:val="20"/>
          <w:lang w:val="es-ES_tradnl"/>
        </w:rPr>
        <w:t>Comprador</w:t>
      </w:r>
      <w:r w:rsidRPr="00BA3D6E">
        <w:rPr>
          <w:rFonts w:asciiTheme="minorHAnsi" w:hAnsiTheme="minorHAnsi" w:cs="Arial"/>
          <w:kern w:val="18"/>
          <w:szCs w:val="20"/>
          <w:lang w:val="es-ES_tradnl"/>
        </w:rPr>
        <w:t>] (en adelante el “Obligado”)</w:t>
      </w:r>
      <w:r>
        <w:rPr>
          <w:rFonts w:asciiTheme="minorHAnsi" w:hAnsiTheme="minorHAnsi" w:cs="Arial"/>
          <w:kern w:val="18"/>
          <w:szCs w:val="20"/>
          <w:lang w:val="es-ES_tradnl"/>
        </w:rPr>
        <w:t>, previstas en la Cláusula [11]</w:t>
      </w:r>
      <w:r w:rsidRPr="00BA3D6E">
        <w:rPr>
          <w:rFonts w:asciiTheme="minorHAnsi" w:hAnsiTheme="minorHAnsi" w:cs="Arial"/>
          <w:kern w:val="18"/>
          <w:szCs w:val="20"/>
          <w:lang w:val="es-ES_tradnl"/>
        </w:rPr>
        <w:t xml:space="preserve"> </w:t>
      </w:r>
      <w:r w:rsidRPr="00BA3D6E">
        <w:rPr>
          <w:rFonts w:asciiTheme="minorHAnsi" w:hAnsiTheme="minorHAnsi" w:cs="Arial"/>
          <w:kern w:val="18"/>
          <w:lang w:val="es-ES_tradnl"/>
        </w:rPr>
        <w:t xml:space="preserve">del contrato de cobertura eléctrica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[referencia del contrato de cobertura eléctrica] de fecha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20</w:t>
      </w:r>
      <w:r w:rsidRPr="00BA3D6E">
        <w:rPr>
          <w:rFonts w:asciiTheme="minorHAnsi" w:hAnsiTheme="minorHAnsi" w:cs="Arial"/>
          <w:szCs w:val="20"/>
          <w:lang w:val="es-ES_tradnl"/>
        </w:rPr>
        <w:t>[●]</w:t>
      </w:r>
      <w:r>
        <w:rPr>
          <w:rFonts w:asciiTheme="minorHAnsi" w:hAnsiTheme="minorHAnsi" w:cs="Arial"/>
          <w:szCs w:val="20"/>
          <w:lang w:val="es-ES_tradnl"/>
        </w:rPr>
        <w:t xml:space="preserve"> (el “Contrato”) y demás disposiciones legales aplicables</w:t>
      </w:r>
      <w:r w:rsidRPr="00BA3D6E">
        <w:rPr>
          <w:rFonts w:asciiTheme="minorHAnsi" w:hAnsiTheme="minorHAnsi" w:cs="Arial"/>
          <w:kern w:val="18"/>
          <w:lang w:val="es-ES_tradnl"/>
        </w:rPr>
        <w:t>.</w:t>
      </w:r>
    </w:p>
    <w:p w14:paraId="7C326EF0" w14:textId="77777777" w:rsidR="00902778" w:rsidRPr="00BA3D6E" w:rsidRDefault="00902778" w:rsidP="00902778">
      <w:pPr>
        <w:spacing w:before="20" w:after="20"/>
        <w:ind w:right="-1"/>
        <w:rPr>
          <w:rFonts w:asciiTheme="minorHAnsi" w:hAnsiTheme="minorHAnsi" w:cs="Arial"/>
          <w:szCs w:val="20"/>
          <w:lang w:val="es-ES_tradnl"/>
        </w:rPr>
      </w:pPr>
    </w:p>
    <w:p w14:paraId="35D6DF9B"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Los fondos bajo esta Carta de Crédito son disponibles a la vista contra la presentación del original y copia de uno o más requerimientos de pago del Beneficiario presentados conforme al formato de requerimiento de pago que se acompaña a la presente como Anexo “A” (cada uno el “Requerimiento de Pago”), </w:t>
      </w:r>
      <w:r w:rsidRPr="00BA3D6E">
        <w:rPr>
          <w:rFonts w:asciiTheme="minorHAnsi" w:hAnsiTheme="minorHAnsi" w:cs="Arial"/>
          <w:kern w:val="18"/>
          <w:lang w:val="es-ES_tradnl"/>
        </w:rPr>
        <w:t>acompañado(s) del original de esta Carta de Crédito y, en su caso, sus respectivas modificaciones.</w:t>
      </w:r>
    </w:p>
    <w:p w14:paraId="0F4CFEE0" w14:textId="77777777" w:rsidR="00902778" w:rsidRPr="00BA3D6E" w:rsidRDefault="00902778" w:rsidP="00902778">
      <w:pPr>
        <w:spacing w:before="20" w:after="20"/>
        <w:ind w:right="-1"/>
        <w:rPr>
          <w:rFonts w:asciiTheme="minorHAnsi" w:hAnsiTheme="minorHAnsi" w:cs="Arial"/>
          <w:szCs w:val="20"/>
          <w:lang w:val="es-ES_tradnl"/>
        </w:rPr>
      </w:pPr>
    </w:p>
    <w:p w14:paraId="17DA8862"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Cada Requerimiento de Pago deberá presentarse en las oficinas del Banco Emisor ubicadas en [●], a la atención de [●], [indicar el departamento o área en que deberá presentarse el requerimiento de pago] en o antes de la fecha de vencimiento de la Carta de Crédito, en un horario de 9:00 a 13:00 horas, de lunes a viernes, en días hábiles bancarios, entendiéndose por tales los que señala la Comisión Nacional Bancaria y de Valores.</w:t>
      </w:r>
    </w:p>
    <w:p w14:paraId="35AEC323" w14:textId="77777777" w:rsidR="00902778" w:rsidRPr="00BA3D6E" w:rsidRDefault="00902778" w:rsidP="00902778">
      <w:pPr>
        <w:spacing w:before="20" w:after="20"/>
        <w:ind w:right="-1"/>
        <w:rPr>
          <w:rFonts w:asciiTheme="minorHAnsi" w:hAnsiTheme="minorHAnsi" w:cs="Arial"/>
          <w:szCs w:val="20"/>
          <w:lang w:val="es-ES_tradnl"/>
        </w:rPr>
      </w:pPr>
    </w:p>
    <w:p w14:paraId="0C80DDA6" w14:textId="77777777" w:rsidR="00902778" w:rsidRPr="00BA3D6E" w:rsidRDefault="00902778" w:rsidP="00902778">
      <w:pPr>
        <w:spacing w:before="20" w:after="20"/>
        <w:ind w:right="-1"/>
        <w:rPr>
          <w:rFonts w:asciiTheme="minorHAnsi" w:hAnsiTheme="minorHAnsi" w:cs="Arial"/>
          <w:lang w:val="es-ES_tradnl"/>
        </w:rPr>
      </w:pPr>
      <w:r w:rsidRPr="00BA3D6E">
        <w:rPr>
          <w:rFonts w:asciiTheme="minorHAnsi" w:hAnsiTheme="minorHAnsi" w:cs="Arial"/>
          <w:szCs w:val="20"/>
          <w:lang w:val="es-ES_tradnl"/>
        </w:rPr>
        <w:t>El Banco Emisor</w:t>
      </w:r>
      <w:r w:rsidRPr="00BA3D6E">
        <w:rPr>
          <w:rFonts w:asciiTheme="minorHAnsi" w:hAnsiTheme="minorHAnsi" w:cs="Arial"/>
          <w:b/>
          <w:i/>
          <w:szCs w:val="20"/>
          <w:lang w:val="es-ES_tradnl"/>
        </w:rPr>
        <w:t xml:space="preserve"> </w:t>
      </w:r>
      <w:r w:rsidRPr="00BA3D6E">
        <w:rPr>
          <w:rFonts w:asciiTheme="minorHAnsi" w:hAnsiTheme="minorHAnsi" w:cs="Arial"/>
          <w:szCs w:val="20"/>
          <w:lang w:val="es-ES_tradnl"/>
        </w:rPr>
        <w:t>se compromete</w:t>
      </w:r>
      <w:r w:rsidRPr="00BA3D6E">
        <w:rPr>
          <w:rFonts w:asciiTheme="minorHAnsi" w:hAnsiTheme="minorHAnsi" w:cs="Arial"/>
          <w:lang w:val="es-ES_tradnl"/>
        </w:rPr>
        <w:t xml:space="preserve"> irrevocablemente con el Beneficiario</w:t>
      </w:r>
      <w:r w:rsidRPr="00BA3D6E">
        <w:rPr>
          <w:rFonts w:asciiTheme="minorHAnsi" w:hAnsiTheme="minorHAnsi" w:cs="Arial"/>
          <w:szCs w:val="20"/>
          <w:lang w:val="es-ES_tradnl"/>
        </w:rPr>
        <w:t xml:space="preserve"> a </w:t>
      </w:r>
      <w:r w:rsidRPr="00BA3D6E">
        <w:rPr>
          <w:rFonts w:asciiTheme="minorHAnsi" w:hAnsiTheme="minorHAnsi" w:cs="Arial"/>
          <w:lang w:val="es-ES_tradnl"/>
        </w:rPr>
        <w:t>honrar los Requerimientos de Pago presentados por el Beneficiario,</w:t>
      </w:r>
      <w:r w:rsidRPr="00BA3D6E">
        <w:rPr>
          <w:rFonts w:asciiTheme="minorHAnsi" w:hAnsiTheme="minorHAnsi" w:cs="Arial"/>
          <w:szCs w:val="20"/>
          <w:lang w:val="es-ES_tradnl"/>
        </w:rPr>
        <w:t xml:space="preserve"> </w:t>
      </w:r>
      <w:r w:rsidRPr="00BA3D6E">
        <w:rPr>
          <w:rFonts w:asciiTheme="minorHAnsi" w:hAnsiTheme="minorHAnsi" w:cs="Arial"/>
          <w:lang w:val="es-ES_tradnl"/>
        </w:rPr>
        <w:t>siempre y cuando dichos Requerimientos de Pago sean debidamente</w:t>
      </w:r>
      <w:r w:rsidRPr="00BA3D6E">
        <w:rPr>
          <w:rFonts w:asciiTheme="minorHAnsi" w:hAnsiTheme="minorHAnsi" w:cs="Arial"/>
          <w:caps/>
          <w:lang w:val="es-ES_tradnl"/>
        </w:rPr>
        <w:t xml:space="preserve"> </w:t>
      </w:r>
      <w:r w:rsidRPr="00BA3D6E">
        <w:rPr>
          <w:rFonts w:asciiTheme="minorHAnsi" w:hAnsiTheme="minorHAnsi" w:cs="Arial"/>
          <w:lang w:val="es-ES_tradnl"/>
        </w:rPr>
        <w:t>presentados en cumplimiento con los términos y condiciones de</w:t>
      </w:r>
      <w:r w:rsidRPr="00BA3D6E">
        <w:rPr>
          <w:rFonts w:asciiTheme="minorHAnsi" w:hAnsiTheme="minorHAnsi" w:cs="Arial"/>
          <w:caps/>
          <w:lang w:val="es-ES_tradnl"/>
        </w:rPr>
        <w:t xml:space="preserve"> </w:t>
      </w:r>
      <w:r w:rsidRPr="00BA3D6E">
        <w:rPr>
          <w:rFonts w:asciiTheme="minorHAnsi" w:hAnsiTheme="minorHAnsi" w:cs="Arial"/>
          <w:lang w:val="es-ES_tradnl"/>
        </w:rPr>
        <w:t xml:space="preserve">esta Carta de Crédito en o antes de la fecha de vencimiento, mediante transferencia electrónica de fondos inmediatamente </w:t>
      </w:r>
      <w:r w:rsidRPr="00BA3D6E">
        <w:rPr>
          <w:rFonts w:asciiTheme="minorHAnsi" w:hAnsiTheme="minorHAnsi" w:cs="Arial"/>
          <w:lang w:val="es-ES_tradnl"/>
        </w:rPr>
        <w:lastRenderedPageBreak/>
        <w:t xml:space="preserve">disponibles de acuerdo a las instrucciones que el Beneficiario señale en el Requerimiento de Pago, a más tardar el tercer </w:t>
      </w:r>
      <w:r w:rsidR="004C658F">
        <w:rPr>
          <w:rFonts w:asciiTheme="minorHAnsi" w:hAnsiTheme="minorHAnsi" w:cs="Arial"/>
          <w:lang w:val="es-ES_tradnl"/>
        </w:rPr>
        <w:t>D</w:t>
      </w:r>
      <w:r w:rsidRPr="00BA3D6E">
        <w:rPr>
          <w:rFonts w:asciiTheme="minorHAnsi" w:hAnsiTheme="minorHAnsi" w:cs="Arial"/>
          <w:lang w:val="es-ES_tradnl"/>
        </w:rPr>
        <w:t>ía hábil inmediato siguiente al de la presentación del mismo.</w:t>
      </w:r>
    </w:p>
    <w:p w14:paraId="46C3EB2B" w14:textId="77777777" w:rsidR="00902778" w:rsidRPr="00BA3D6E" w:rsidRDefault="00902778" w:rsidP="00902778">
      <w:pPr>
        <w:spacing w:before="20" w:after="20"/>
        <w:ind w:right="-1"/>
        <w:rPr>
          <w:rFonts w:asciiTheme="minorHAnsi" w:hAnsiTheme="minorHAnsi" w:cs="Arial"/>
          <w:szCs w:val="20"/>
          <w:lang w:val="es-ES_tradnl"/>
        </w:rPr>
      </w:pPr>
    </w:p>
    <w:p w14:paraId="65219D7F"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Los Requerimientos de Pago, en su conjunto, no podrán rebasar el Importe Garantizado.</w:t>
      </w:r>
    </w:p>
    <w:p w14:paraId="55A3F8E9" w14:textId="77777777" w:rsidR="00902778" w:rsidRPr="00BA3D6E" w:rsidRDefault="00902778" w:rsidP="00902778">
      <w:pPr>
        <w:spacing w:before="20" w:after="20"/>
        <w:ind w:right="-1"/>
        <w:rPr>
          <w:rFonts w:asciiTheme="minorHAnsi" w:hAnsiTheme="minorHAnsi" w:cs="Arial"/>
          <w:szCs w:val="20"/>
          <w:lang w:val="es-ES_tradnl"/>
        </w:rPr>
      </w:pPr>
    </w:p>
    <w:p w14:paraId="0E90F271" w14:textId="77777777" w:rsidR="00902778" w:rsidRPr="00BA3D6E" w:rsidRDefault="00902778" w:rsidP="00902778">
      <w:pPr>
        <w:rPr>
          <w:rFonts w:asciiTheme="minorHAnsi" w:hAnsiTheme="minorHAnsi" w:cs="Arial"/>
          <w:lang w:val="es-ES_tradnl"/>
        </w:rPr>
      </w:pPr>
      <w:r w:rsidRPr="00BA3D6E">
        <w:rPr>
          <w:rFonts w:asciiTheme="minorHAnsi" w:hAnsiTheme="minorHAnsi" w:cs="Arial"/>
          <w:lang w:val="es-ES_tradnl"/>
        </w:rPr>
        <w:t xml:space="preserve">En caso de que un Requerimiento de Pago no cumpla con los términos y condiciones de esta Carta de Crédito, el Banco Emisor deberá dar aviso por escrito al Beneficiario del rechazo de la presentación, especificando todas las discrepancias en las cuales ha basado su rechazo. Dicho aviso podrá ser entregado al Beneficiario a más tardar el segundo </w:t>
      </w:r>
      <w:r w:rsidR="004C658F">
        <w:rPr>
          <w:rFonts w:asciiTheme="minorHAnsi" w:hAnsiTheme="minorHAnsi" w:cs="Arial"/>
          <w:lang w:val="es-ES_tradnl"/>
        </w:rPr>
        <w:t>D</w:t>
      </w:r>
      <w:r w:rsidRPr="00BA3D6E">
        <w:rPr>
          <w:rFonts w:asciiTheme="minorHAnsi" w:hAnsiTheme="minorHAnsi" w:cs="Arial"/>
          <w:lang w:val="es-ES_tradnl"/>
        </w:rPr>
        <w:t xml:space="preserve">ía hábil siguiente a aquel en que se haya hecho la presentación, mediante su envío al correo electrónico o entrega en el domicilio que el Beneficiario señale para tal fin al Banco Emisor, en el propio Requerimiento de Pago. </w:t>
      </w:r>
    </w:p>
    <w:p w14:paraId="69B18CD3" w14:textId="77777777" w:rsidR="00902778" w:rsidRPr="00BA3D6E" w:rsidRDefault="00902778" w:rsidP="00902778">
      <w:pPr>
        <w:rPr>
          <w:rFonts w:asciiTheme="minorHAnsi" w:hAnsiTheme="minorHAnsi" w:cs="Arial"/>
          <w:lang w:val="es-ES_tradnl"/>
        </w:rPr>
      </w:pPr>
    </w:p>
    <w:p w14:paraId="5B746832" w14:textId="77777777" w:rsidR="00902778" w:rsidRPr="00BA3D6E" w:rsidRDefault="00902778" w:rsidP="00902778">
      <w:pPr>
        <w:rPr>
          <w:rFonts w:asciiTheme="minorHAnsi" w:hAnsiTheme="minorHAnsi" w:cs="Arial"/>
          <w:lang w:val="es-ES_tradnl"/>
        </w:rPr>
      </w:pPr>
      <w:r w:rsidRPr="00BA3D6E">
        <w:rPr>
          <w:rFonts w:asciiTheme="minorHAnsi" w:hAnsiTheme="minorHAnsi" w:cs="Arial"/>
          <w:lang w:val="es-ES_tradnl"/>
        </w:rPr>
        <w:t>El Beneficiario podrá volver a presentar un nuevo Requerimiento de Pago que cumpla con los términos y condiciones de esta Carta de Crédito, siempre y cuando dicho Requerimiento de Pago se presente dentro de la vigencia de la Carta de Crédito.</w:t>
      </w:r>
    </w:p>
    <w:p w14:paraId="1BCE356F" w14:textId="77777777" w:rsidR="00902778" w:rsidRPr="00BA3D6E" w:rsidRDefault="00902778" w:rsidP="00902778">
      <w:pPr>
        <w:spacing w:before="20" w:after="20"/>
        <w:ind w:right="-1"/>
        <w:rPr>
          <w:rFonts w:asciiTheme="minorHAnsi" w:hAnsiTheme="minorHAnsi" w:cs="Arial"/>
          <w:szCs w:val="20"/>
          <w:lang w:val="es-ES_tradnl"/>
        </w:rPr>
      </w:pPr>
    </w:p>
    <w:p w14:paraId="50E4B30C"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La presente Carta de Crédito permite disposiciones parciales y presentaciones múltiples. </w:t>
      </w:r>
      <w:r w:rsidRPr="00BA3D6E">
        <w:rPr>
          <w:rFonts w:asciiTheme="minorHAnsi" w:hAnsiTheme="minorHAnsi" w:cs="Arial"/>
          <w:lang w:val="es-ES_tradnl"/>
        </w:rPr>
        <w:t xml:space="preserve">En el caso de que el Beneficiario efectúe la presentación de un Requerimiento de Pago por un importe parcial de la Carta de Crédito y ésta aún continúe con saldo a su favor, el Banco Emisor estará obligado a devolver el original de la Carta de Crédito y sus respectivas modificaciones al Beneficiario, con la(s) anotación(anotaciones) correspondiente(s) que refleje(n) el saldo vigente, a más tardar al tercer </w:t>
      </w:r>
      <w:r w:rsidR="004C658F">
        <w:rPr>
          <w:rFonts w:asciiTheme="minorHAnsi" w:hAnsiTheme="minorHAnsi" w:cs="Arial"/>
          <w:lang w:val="es-ES_tradnl"/>
        </w:rPr>
        <w:t>D</w:t>
      </w:r>
      <w:r w:rsidRPr="00BA3D6E">
        <w:rPr>
          <w:rFonts w:asciiTheme="minorHAnsi" w:hAnsiTheme="minorHAnsi" w:cs="Arial"/>
          <w:lang w:val="es-ES_tradnl"/>
        </w:rPr>
        <w:t>ía hábil siguiente al de su presentación.</w:t>
      </w:r>
    </w:p>
    <w:p w14:paraId="70B5B763" w14:textId="77777777" w:rsidR="00902778" w:rsidRPr="00BA3D6E" w:rsidRDefault="00902778" w:rsidP="00902778">
      <w:pPr>
        <w:spacing w:before="20" w:after="20"/>
        <w:ind w:right="-1"/>
        <w:rPr>
          <w:rFonts w:asciiTheme="minorHAnsi" w:hAnsiTheme="minorHAnsi" w:cs="Arial"/>
          <w:szCs w:val="20"/>
          <w:lang w:val="es-ES_tradnl"/>
        </w:rPr>
      </w:pPr>
    </w:p>
    <w:p w14:paraId="06493D9D"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Cualquier modificación a esta Carta de Crédito deberá ser entregada al Beneficiario en el domicilio arriba indicado mediante escrito en términos del Anexo “B” de la presente, y el Banco Emisor deberá obtener la conformidad por escrito del Beneficiario de dicha modificación. </w:t>
      </w:r>
    </w:p>
    <w:p w14:paraId="42CD7232" w14:textId="77777777" w:rsidR="00902778" w:rsidRPr="00BA3D6E" w:rsidRDefault="00902778" w:rsidP="00902778">
      <w:pPr>
        <w:spacing w:before="20" w:after="20"/>
        <w:ind w:right="-1"/>
        <w:rPr>
          <w:rFonts w:asciiTheme="minorHAnsi" w:hAnsiTheme="minorHAnsi" w:cs="Arial"/>
          <w:szCs w:val="20"/>
          <w:lang w:val="es-ES_tradnl"/>
        </w:rPr>
      </w:pPr>
    </w:p>
    <w:p w14:paraId="5EA2D0EA"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En el supuesto de que el Beneficiario notifique su conformidad a una disminución del monto de la presente Carta de Crédito, lo hará del conocimiento del Banco Emisor mediante la entrega en las oficinas del Banco Emisor antes indicadas mediante escrito en términos del Anexo “C” de la presente.</w:t>
      </w:r>
    </w:p>
    <w:p w14:paraId="2735784D" w14:textId="77777777" w:rsidR="00902778" w:rsidRPr="00BA3D6E" w:rsidRDefault="00902778" w:rsidP="00902778">
      <w:pPr>
        <w:spacing w:before="20" w:after="20"/>
        <w:ind w:right="-1"/>
        <w:rPr>
          <w:rFonts w:asciiTheme="minorHAnsi" w:hAnsiTheme="minorHAnsi" w:cs="Arial"/>
          <w:szCs w:val="20"/>
          <w:lang w:val="es-ES_tradnl"/>
        </w:rPr>
      </w:pPr>
    </w:p>
    <w:p w14:paraId="4954ECE7"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En cualquier momento, previo al vencimiento de la presente Carta de Crédito, el Beneficiario podrá notificar su conformidad de cancelar la misma, mediante la entrega al Banco Emisor de una carta cancelación, en las oficinas del Banco Emisor antes indicadas, en términos sustancialmente similares al del Anexo “D” de la presente.</w:t>
      </w:r>
    </w:p>
    <w:p w14:paraId="5A1125F8" w14:textId="77777777" w:rsidR="00902778" w:rsidRPr="00BA3D6E" w:rsidRDefault="00902778" w:rsidP="00902778">
      <w:pPr>
        <w:spacing w:before="20" w:after="20"/>
        <w:ind w:right="-1"/>
        <w:rPr>
          <w:rFonts w:asciiTheme="minorHAnsi" w:hAnsiTheme="minorHAnsi" w:cs="Arial"/>
          <w:szCs w:val="20"/>
          <w:lang w:val="es-ES_tradnl"/>
        </w:rPr>
      </w:pPr>
    </w:p>
    <w:p w14:paraId="5EEA82F1"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Cualquier comunicación del Beneficiario respecto de esta Carta de Crédito deberá ser dirigida por escrito al Banco Emisor en sus oficinas antes señaladas.</w:t>
      </w:r>
    </w:p>
    <w:p w14:paraId="65AE4E4F" w14:textId="77777777" w:rsidR="00902778" w:rsidRPr="00BA3D6E" w:rsidRDefault="00902778" w:rsidP="00902778">
      <w:pPr>
        <w:spacing w:before="20" w:after="20"/>
        <w:ind w:right="-1"/>
        <w:rPr>
          <w:rFonts w:asciiTheme="minorHAnsi" w:hAnsiTheme="minorHAnsi" w:cs="Arial"/>
          <w:szCs w:val="20"/>
          <w:lang w:val="es-ES_tradnl"/>
        </w:rPr>
      </w:pPr>
    </w:p>
    <w:p w14:paraId="6AFF2914"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lastRenderedPageBreak/>
        <w:t>Todas las comisiones y gastos generados por esta Carta de Crédito serán por cuenta de su ordenante y, en su defecto, del Obligado</w:t>
      </w:r>
      <w:r w:rsidRPr="00BA3D6E">
        <w:rPr>
          <w:rFonts w:asciiTheme="minorHAnsi" w:hAnsiTheme="minorHAnsi" w:cs="Arial"/>
          <w:kern w:val="18"/>
          <w:szCs w:val="20"/>
          <w:lang w:val="es-ES_tradnl"/>
        </w:rPr>
        <w:t>, y en ningún caso serán cargados por el Banco Emisor al Beneficiario.</w:t>
      </w:r>
    </w:p>
    <w:p w14:paraId="59D7D22F" w14:textId="77777777" w:rsidR="00902778" w:rsidRPr="00BA3D6E" w:rsidRDefault="00902778" w:rsidP="00902778">
      <w:pPr>
        <w:spacing w:before="20" w:after="20"/>
        <w:ind w:right="-1"/>
        <w:rPr>
          <w:rFonts w:asciiTheme="minorHAnsi" w:hAnsiTheme="minorHAnsi" w:cs="Arial"/>
          <w:szCs w:val="20"/>
          <w:lang w:val="es-ES_tradnl"/>
        </w:rPr>
      </w:pPr>
    </w:p>
    <w:p w14:paraId="47A740E5"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En el supuesto de que el último </w:t>
      </w:r>
      <w:r w:rsidR="004C658F">
        <w:rPr>
          <w:rFonts w:asciiTheme="minorHAnsi" w:hAnsiTheme="minorHAnsi" w:cs="Arial"/>
          <w:szCs w:val="20"/>
          <w:lang w:val="es-ES_tradnl"/>
        </w:rPr>
        <w:t>D</w:t>
      </w:r>
      <w:r w:rsidRPr="00BA3D6E">
        <w:rPr>
          <w:rFonts w:asciiTheme="minorHAnsi" w:hAnsiTheme="minorHAnsi" w:cs="Arial"/>
          <w:szCs w:val="20"/>
          <w:lang w:val="es-ES_tradnl"/>
        </w:rPr>
        <w:t xml:space="preserve">ía hábil para presentación de documentos las oficinas del Banco Emisor indicadas en la presente Carta de Crédito por alguna razón estén cerradas, </w:t>
      </w:r>
      <w:r w:rsidRPr="00BA3D6E">
        <w:rPr>
          <w:rFonts w:asciiTheme="minorHAnsi" w:hAnsiTheme="minorHAnsi" w:cs="Arial"/>
          <w:lang w:val="es-ES_tradnl"/>
        </w:rPr>
        <w:t xml:space="preserve">y a causa de dicho cierre no pueda efectuarse la presentación de documentos, </w:t>
      </w:r>
      <w:r w:rsidRPr="00BA3D6E">
        <w:rPr>
          <w:rFonts w:asciiTheme="minorHAnsi" w:hAnsiTheme="minorHAnsi" w:cs="Arial"/>
          <w:szCs w:val="20"/>
          <w:lang w:val="es-ES_tradnl"/>
        </w:rPr>
        <w:t xml:space="preserve">el último día para presentar documentos será extendido al segundo </w:t>
      </w:r>
      <w:r w:rsidR="004C658F">
        <w:rPr>
          <w:rFonts w:asciiTheme="minorHAnsi" w:hAnsiTheme="minorHAnsi" w:cs="Arial"/>
          <w:szCs w:val="20"/>
          <w:lang w:val="es-ES_tradnl"/>
        </w:rPr>
        <w:t>D</w:t>
      </w:r>
      <w:r w:rsidRPr="00BA3D6E">
        <w:rPr>
          <w:rFonts w:asciiTheme="minorHAnsi" w:hAnsiTheme="minorHAnsi" w:cs="Arial"/>
          <w:szCs w:val="20"/>
          <w:lang w:val="es-ES_tradnl"/>
        </w:rPr>
        <w:t>ía hábil inmediato siguiente a aquel en el que las referidas oficinas del Banco Emisor</w:t>
      </w:r>
      <w:r w:rsidRPr="00BA3D6E">
        <w:rPr>
          <w:rFonts w:asciiTheme="minorHAnsi" w:hAnsiTheme="minorHAnsi" w:cs="Arial"/>
          <w:b/>
          <w:szCs w:val="20"/>
          <w:lang w:val="es-ES_tradnl"/>
        </w:rPr>
        <w:t xml:space="preserve"> </w:t>
      </w:r>
      <w:r w:rsidRPr="00BA3D6E">
        <w:rPr>
          <w:rFonts w:asciiTheme="minorHAnsi" w:hAnsiTheme="minorHAnsi" w:cs="Arial"/>
          <w:szCs w:val="20"/>
          <w:lang w:val="es-ES_tradnl"/>
        </w:rPr>
        <w:t>reanuden sus operaciones.</w:t>
      </w:r>
    </w:p>
    <w:p w14:paraId="767179A3" w14:textId="77777777" w:rsidR="00902778" w:rsidRPr="00BA3D6E" w:rsidRDefault="00902778" w:rsidP="00902778">
      <w:pPr>
        <w:spacing w:before="20" w:after="20"/>
        <w:ind w:right="-1"/>
        <w:rPr>
          <w:rFonts w:asciiTheme="minorHAnsi" w:hAnsiTheme="minorHAnsi" w:cs="Arial"/>
          <w:szCs w:val="20"/>
          <w:lang w:val="es-ES_tradnl"/>
        </w:rPr>
      </w:pPr>
    </w:p>
    <w:p w14:paraId="7A546A5B"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En todo lo no previsto por la misma, esta Carta de Crédito está sujeta a los Usos Internacionales relativos a los Créditos Contingentes, publicación No. 590 de la Cámara de Comercio Internacional (“ISP 98”).</w:t>
      </w:r>
    </w:p>
    <w:p w14:paraId="138126EA" w14:textId="77777777" w:rsidR="00902778" w:rsidRPr="00BA3D6E" w:rsidRDefault="00902778" w:rsidP="00902778">
      <w:pPr>
        <w:spacing w:before="20" w:after="20"/>
        <w:ind w:right="-1"/>
        <w:rPr>
          <w:rFonts w:asciiTheme="minorHAnsi" w:hAnsiTheme="minorHAnsi" w:cs="Arial"/>
          <w:szCs w:val="20"/>
          <w:lang w:val="es-ES_tradnl"/>
        </w:rPr>
      </w:pPr>
    </w:p>
    <w:p w14:paraId="5CBE8A3D"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En caso de controversia que surja con motivo de esta Carta de Crédito, la misma deberá resolverse ante los tribunales federales de los Estados Unidos Mexicanos con sede en la Ciudad de México.</w:t>
      </w:r>
    </w:p>
    <w:p w14:paraId="14CA3EF3" w14:textId="77777777" w:rsidR="00902778" w:rsidRPr="00BA3D6E" w:rsidRDefault="00902778" w:rsidP="00902778">
      <w:pPr>
        <w:spacing w:before="20" w:after="20"/>
        <w:ind w:right="-1"/>
        <w:rPr>
          <w:rFonts w:asciiTheme="minorHAnsi" w:hAnsiTheme="minorHAnsi" w:cs="Arial"/>
          <w:szCs w:val="20"/>
          <w:lang w:val="es-ES_tradnl"/>
        </w:rPr>
      </w:pPr>
    </w:p>
    <w:p w14:paraId="2DDD9C43"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Atentamente,</w:t>
      </w:r>
    </w:p>
    <w:p w14:paraId="29C081B8" w14:textId="77777777" w:rsidR="00902778" w:rsidRPr="00BA3D6E" w:rsidRDefault="00902778" w:rsidP="00902778">
      <w:pPr>
        <w:spacing w:before="20" w:after="20"/>
        <w:ind w:right="-1"/>
        <w:rPr>
          <w:rFonts w:asciiTheme="minorHAnsi" w:hAnsiTheme="minorHAnsi" w:cs="Arial"/>
          <w:szCs w:val="20"/>
          <w:lang w:val="es-ES_tradnl"/>
        </w:rPr>
      </w:pPr>
    </w:p>
    <w:p w14:paraId="593D3F57"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[Denominación del Banco Emisor y nombre y firma de la(s) persona(s) que firman en su representación]</w:t>
      </w:r>
    </w:p>
    <w:p w14:paraId="1DB3E218" w14:textId="77777777" w:rsidR="00902778" w:rsidRPr="00BA3D6E" w:rsidRDefault="00902778" w:rsidP="00902778">
      <w:pPr>
        <w:spacing w:before="20" w:after="20"/>
        <w:ind w:right="-1"/>
        <w:rPr>
          <w:rFonts w:asciiTheme="minorHAnsi" w:hAnsiTheme="minorHAnsi" w:cs="Arial"/>
          <w:szCs w:val="20"/>
          <w:lang w:val="es-ES_tradnl"/>
        </w:rPr>
      </w:pPr>
    </w:p>
    <w:p w14:paraId="18F5855E" w14:textId="77777777" w:rsidR="00902778" w:rsidRPr="00BA3D6E" w:rsidRDefault="00902778" w:rsidP="00902778">
      <w:pPr>
        <w:ind w:right="-1"/>
        <w:jc w:val="center"/>
        <w:rPr>
          <w:rFonts w:asciiTheme="minorHAnsi" w:hAnsiTheme="minorHAnsi" w:cs="Arial"/>
          <w:szCs w:val="20"/>
          <w:lang w:val="es-ES_tradnl"/>
        </w:rPr>
      </w:pPr>
      <w:r w:rsidRPr="00BA3D6E">
        <w:rPr>
          <w:rFonts w:asciiTheme="minorHAnsi" w:hAnsiTheme="minorHAnsi" w:cs="Arial"/>
          <w:szCs w:val="20"/>
          <w:lang w:val="es-ES_tradnl"/>
        </w:rPr>
        <w:br w:type="page"/>
      </w:r>
    </w:p>
    <w:p w14:paraId="1E0A280A" w14:textId="77777777" w:rsidR="00902778" w:rsidRPr="00BA3D6E" w:rsidRDefault="00902778" w:rsidP="00902778">
      <w:pPr>
        <w:ind w:right="-1"/>
        <w:jc w:val="center"/>
        <w:rPr>
          <w:rFonts w:asciiTheme="minorHAnsi" w:hAnsiTheme="minorHAnsi" w:cs="Arial"/>
          <w:b/>
          <w:szCs w:val="20"/>
          <w:lang w:val="es-ES_tradnl"/>
        </w:rPr>
      </w:pPr>
      <w:r w:rsidRPr="00BA3D6E">
        <w:rPr>
          <w:rFonts w:asciiTheme="minorHAnsi" w:hAnsiTheme="minorHAnsi" w:cs="Arial"/>
          <w:b/>
          <w:szCs w:val="20"/>
          <w:lang w:val="es-ES_tradnl"/>
        </w:rPr>
        <w:lastRenderedPageBreak/>
        <w:t>ANEXO “A”</w:t>
      </w:r>
      <w:r w:rsidRPr="00BA3D6E">
        <w:rPr>
          <w:rFonts w:asciiTheme="minorHAnsi" w:hAnsiTheme="minorHAnsi" w:cs="Arial"/>
          <w:b/>
          <w:szCs w:val="20"/>
          <w:lang w:val="es-ES_tradnl"/>
        </w:rPr>
        <w:br/>
        <w:t xml:space="preserve">Formato de Requerimiento de Pago </w:t>
      </w:r>
    </w:p>
    <w:p w14:paraId="06AEC6A7" w14:textId="77777777" w:rsidR="00902778" w:rsidRPr="00BA3D6E" w:rsidRDefault="00902778" w:rsidP="00902778">
      <w:pPr>
        <w:ind w:right="-1"/>
        <w:jc w:val="center"/>
        <w:rPr>
          <w:rFonts w:asciiTheme="minorHAnsi" w:hAnsiTheme="minorHAnsi" w:cs="Arial"/>
          <w:b/>
          <w:szCs w:val="20"/>
          <w:lang w:val="es-ES_tradnl"/>
        </w:rPr>
      </w:pPr>
      <w:r w:rsidRPr="00BA3D6E">
        <w:rPr>
          <w:rFonts w:asciiTheme="minorHAnsi" w:hAnsiTheme="minorHAnsi" w:cs="Arial"/>
          <w:b/>
          <w:szCs w:val="20"/>
          <w:lang w:val="es-ES_tradnl"/>
        </w:rPr>
        <w:t>de la Carta de Crédito Standby Irrevocable</w:t>
      </w:r>
    </w:p>
    <w:p w14:paraId="7A079EED" w14:textId="77777777" w:rsidR="00902778" w:rsidRPr="00BA3D6E" w:rsidRDefault="00902778" w:rsidP="00902778">
      <w:pPr>
        <w:spacing w:before="20" w:after="20"/>
        <w:ind w:right="-1"/>
        <w:rPr>
          <w:rFonts w:asciiTheme="minorHAnsi" w:hAnsiTheme="minorHAnsi" w:cs="Arial"/>
          <w:szCs w:val="20"/>
          <w:lang w:val="es-ES_tradnl"/>
        </w:rPr>
      </w:pPr>
    </w:p>
    <w:p w14:paraId="1168D506" w14:textId="77777777" w:rsidR="00902778" w:rsidRPr="00BA3D6E" w:rsidRDefault="00902778" w:rsidP="00902778">
      <w:pPr>
        <w:spacing w:before="20" w:after="20"/>
        <w:ind w:right="-1"/>
        <w:jc w:val="center"/>
        <w:rPr>
          <w:rFonts w:asciiTheme="minorHAnsi" w:hAnsiTheme="minorHAnsi" w:cs="Arial"/>
          <w:szCs w:val="20"/>
          <w:lang w:val="es-ES_tradnl"/>
        </w:rPr>
      </w:pPr>
      <w:r w:rsidRPr="00BA3D6E">
        <w:rPr>
          <w:rFonts w:asciiTheme="minorHAnsi" w:hAnsiTheme="minorHAnsi" w:cs="Arial"/>
          <w:szCs w:val="20"/>
          <w:lang w:val="es-ES_tradnl"/>
        </w:rPr>
        <w:t>[HOJA MEMBRETADA DEL BENEFICIARIO]</w:t>
      </w:r>
    </w:p>
    <w:p w14:paraId="7DC10272" w14:textId="77777777" w:rsidR="00902778" w:rsidRPr="00BA3D6E" w:rsidRDefault="00902778" w:rsidP="00902778">
      <w:pPr>
        <w:spacing w:before="20" w:after="20"/>
        <w:ind w:right="-1"/>
        <w:rPr>
          <w:rFonts w:asciiTheme="minorHAnsi" w:hAnsiTheme="minorHAnsi" w:cs="Arial"/>
          <w:szCs w:val="20"/>
          <w:lang w:val="es-ES_tradnl"/>
        </w:rPr>
      </w:pPr>
    </w:p>
    <w:p w14:paraId="7087C340" w14:textId="77777777" w:rsidR="00902778" w:rsidRPr="00BA3D6E" w:rsidRDefault="00902778" w:rsidP="00902778">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[Lugar y Fecha]</w:t>
      </w:r>
    </w:p>
    <w:p w14:paraId="235A6790" w14:textId="77777777" w:rsidR="00902778" w:rsidRPr="00BA3D6E" w:rsidRDefault="00902778" w:rsidP="00902778">
      <w:pPr>
        <w:spacing w:before="20" w:after="20"/>
        <w:ind w:right="-1"/>
        <w:rPr>
          <w:rFonts w:asciiTheme="minorHAnsi" w:hAnsiTheme="minorHAnsi" w:cs="Arial"/>
          <w:szCs w:val="20"/>
          <w:lang w:val="es-ES_tradnl"/>
        </w:rPr>
      </w:pPr>
    </w:p>
    <w:p w14:paraId="5E43B5C9"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[Denominación del Banco Emisor]</w:t>
      </w:r>
    </w:p>
    <w:p w14:paraId="66A1BBE1"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[Domicilio de Banco Emisor]</w:t>
      </w:r>
    </w:p>
    <w:p w14:paraId="65B19B1A" w14:textId="77777777" w:rsidR="00902778" w:rsidRPr="00BA3D6E" w:rsidRDefault="00902778" w:rsidP="00902778">
      <w:pPr>
        <w:spacing w:before="20" w:after="20"/>
        <w:ind w:right="-1"/>
        <w:rPr>
          <w:rFonts w:asciiTheme="minorHAnsi" w:hAnsiTheme="minorHAnsi" w:cs="Arial"/>
          <w:szCs w:val="20"/>
          <w:lang w:val="es-ES_tradnl"/>
        </w:rPr>
      </w:pPr>
    </w:p>
    <w:p w14:paraId="699811A7" w14:textId="77777777" w:rsidR="00902778" w:rsidRPr="00BA3D6E" w:rsidRDefault="00902778" w:rsidP="00902778">
      <w:pPr>
        <w:spacing w:before="20" w:after="20"/>
        <w:ind w:right="-1"/>
        <w:rPr>
          <w:rFonts w:asciiTheme="minorHAnsi" w:hAnsiTheme="minorHAnsi" w:cs="Arial"/>
          <w:szCs w:val="20"/>
          <w:lang w:val="es-ES_tradnl"/>
        </w:rPr>
      </w:pPr>
    </w:p>
    <w:p w14:paraId="09EA3260"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Atención: [●] [departamento o área del banco en que se deben presentar documentos]</w:t>
      </w:r>
    </w:p>
    <w:p w14:paraId="789B4644" w14:textId="77777777" w:rsidR="00902778" w:rsidRPr="00BA3D6E" w:rsidRDefault="00902778" w:rsidP="00902778">
      <w:pPr>
        <w:spacing w:before="20" w:after="20"/>
        <w:ind w:right="-1"/>
        <w:rPr>
          <w:rFonts w:asciiTheme="minorHAnsi" w:hAnsiTheme="minorHAnsi" w:cs="Arial"/>
          <w:szCs w:val="20"/>
          <w:lang w:val="es-ES_tradnl"/>
        </w:rPr>
      </w:pPr>
    </w:p>
    <w:p w14:paraId="77E3A426"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Referencia: Carta de Crédito Standby Irrevocable No. [●] (la “Carta de Crédito”)</w:t>
      </w:r>
    </w:p>
    <w:p w14:paraId="731D32F9" w14:textId="77777777" w:rsidR="00902778" w:rsidRPr="00BA3D6E" w:rsidRDefault="00902778" w:rsidP="00902778">
      <w:pPr>
        <w:spacing w:before="20" w:after="20"/>
        <w:ind w:right="-1"/>
        <w:rPr>
          <w:rFonts w:asciiTheme="minorHAnsi" w:hAnsiTheme="minorHAnsi" w:cs="Arial"/>
          <w:szCs w:val="20"/>
          <w:lang w:val="es-ES_tradnl"/>
        </w:rPr>
      </w:pPr>
    </w:p>
    <w:p w14:paraId="42396D53" w14:textId="77777777" w:rsidR="00902778" w:rsidRDefault="00902778" w:rsidP="00902778">
      <w:pPr>
        <w:spacing w:before="20" w:after="20"/>
        <w:ind w:right="-1"/>
        <w:rPr>
          <w:rFonts w:asciiTheme="minorHAnsi" w:hAnsiTheme="minorHAnsi" w:cs="Arial"/>
          <w:szCs w:val="20"/>
          <w:lang w:val="es-ES_tradnl"/>
        </w:rPr>
      </w:pPr>
      <w:r>
        <w:rPr>
          <w:rFonts w:asciiTheme="minorHAnsi" w:hAnsiTheme="minorHAnsi" w:cs="Arial"/>
          <w:szCs w:val="20"/>
          <w:lang w:val="es-ES_tradnl"/>
        </w:rPr>
        <w:t xml:space="preserve">Por medio de la presente, </w:t>
      </w:r>
      <w:r w:rsidRPr="00BA3D6E">
        <w:rPr>
          <w:rFonts w:asciiTheme="minorHAnsi" w:hAnsiTheme="minorHAnsi" w:cs="Arial"/>
          <w:szCs w:val="20"/>
          <w:lang w:val="es-ES_tradnl"/>
        </w:rPr>
        <w:t>[●]</w:t>
      </w:r>
      <w:r w:rsidRPr="00BA3D6E">
        <w:rPr>
          <w:rFonts w:asciiTheme="minorHAnsi" w:hAnsiTheme="minorHAnsi" w:cs="Arial"/>
          <w:kern w:val="18"/>
          <w:szCs w:val="20"/>
          <w:lang w:val="es-ES_tradnl"/>
        </w:rPr>
        <w:t xml:space="preserve"> [denominación social del </w:t>
      </w:r>
      <w:r w:rsidRPr="00BA3D6E">
        <w:rPr>
          <w:rFonts w:asciiTheme="minorHAnsi" w:hAnsiTheme="minorHAnsi" w:cs="Arial"/>
          <w:szCs w:val="20"/>
          <w:lang w:val="es-ES_tradnl"/>
        </w:rPr>
        <w:t>Vendedor</w:t>
      </w:r>
      <w:r w:rsidRPr="00BA3D6E">
        <w:rPr>
          <w:rFonts w:asciiTheme="minorHAnsi" w:hAnsiTheme="minorHAnsi" w:cs="Arial"/>
          <w:kern w:val="18"/>
          <w:szCs w:val="20"/>
          <w:lang w:val="es-ES_tradnl"/>
        </w:rPr>
        <w:t>] (el “Beneficiario”)</w:t>
      </w:r>
      <w:r w:rsidRPr="00BA3D6E" w:rsidDel="00022DB3">
        <w:rPr>
          <w:rFonts w:asciiTheme="minorHAnsi" w:hAnsiTheme="minorHAnsi" w:cs="Arial"/>
          <w:szCs w:val="20"/>
          <w:lang w:val="es-ES_tradnl"/>
        </w:rPr>
        <w:t xml:space="preserve"> </w:t>
      </w:r>
      <w:r w:rsidR="00212118" w:rsidRPr="00212118">
        <w:rPr>
          <w:lang w:val="es-MX"/>
        </w:rPr>
        <w:t xml:space="preserve">manifiesta que se ha actualizado un incumplimiento de obligaciones derivadas del universo de contratos de cobertura eléctrica celebrados por [●] </w:t>
      </w:r>
      <w:r w:rsidRPr="00BA3D6E">
        <w:rPr>
          <w:rFonts w:asciiTheme="minorHAnsi" w:hAnsiTheme="minorHAnsi" w:cs="Arial"/>
          <w:kern w:val="18"/>
          <w:szCs w:val="20"/>
          <w:lang w:val="es-ES_tradnl"/>
        </w:rPr>
        <w:t xml:space="preserve">[denominación social del </w:t>
      </w:r>
      <w:r w:rsidRPr="00BA3D6E">
        <w:rPr>
          <w:rFonts w:asciiTheme="minorHAnsi" w:hAnsiTheme="minorHAnsi" w:cs="Arial"/>
          <w:szCs w:val="20"/>
          <w:lang w:val="es-ES_tradnl"/>
        </w:rPr>
        <w:t>Vendedor</w:t>
      </w:r>
      <w:r w:rsidRPr="00BA3D6E">
        <w:rPr>
          <w:rFonts w:asciiTheme="minorHAnsi" w:hAnsiTheme="minorHAnsi" w:cs="Arial"/>
          <w:kern w:val="18"/>
          <w:szCs w:val="20"/>
          <w:lang w:val="es-ES_tradnl"/>
        </w:rPr>
        <w:t>]</w:t>
      </w:r>
      <w:r>
        <w:rPr>
          <w:rFonts w:asciiTheme="minorHAnsi" w:hAnsiTheme="minorHAnsi" w:cs="Arial"/>
          <w:kern w:val="18"/>
          <w:szCs w:val="20"/>
          <w:lang w:val="es-ES_tradnl"/>
        </w:rPr>
        <w:t xml:space="preserve"> </w:t>
      </w:r>
      <w:r w:rsidR="00212118" w:rsidRPr="00212118">
        <w:rPr>
          <w:lang w:val="es-MX"/>
        </w:rPr>
        <w:t>en su calidad de vendedor, bajo la Subasta de Largo Plazo SLP-1/</w:t>
      </w:r>
      <w:r w:rsidR="001B5B72">
        <w:rPr>
          <w:lang w:val="es-MX"/>
        </w:rPr>
        <w:t>2018</w:t>
      </w:r>
      <w:r w:rsidR="00212118" w:rsidRPr="00212118">
        <w:rPr>
          <w:lang w:val="es-MX"/>
        </w:rPr>
        <w:t>.</w:t>
      </w:r>
    </w:p>
    <w:p w14:paraId="3023CE2A" w14:textId="77777777" w:rsidR="00902778" w:rsidRPr="00BA3D6E" w:rsidRDefault="00902778" w:rsidP="00902778">
      <w:pPr>
        <w:spacing w:before="20" w:after="20"/>
        <w:ind w:right="-1"/>
        <w:rPr>
          <w:rFonts w:asciiTheme="minorHAnsi" w:hAnsiTheme="minorHAnsi" w:cs="Arial"/>
          <w:szCs w:val="20"/>
          <w:lang w:val="es-ES_tradnl"/>
        </w:rPr>
      </w:pPr>
    </w:p>
    <w:p w14:paraId="68A8DFE5"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Por lo anterior, y de acuerdo a lo establecido en la Carta de Crédito de referencia, se solicita el pago de la cantidad de $[●] [indicar monto igual o menor al “Importe Garantizado” de la Carta de Crédito en número y letra], importe que ha sido calculado con base en las disposiciones aplicables del propio Contrato</w:t>
      </w:r>
      <w:r>
        <w:rPr>
          <w:rFonts w:asciiTheme="minorHAnsi" w:hAnsiTheme="minorHAnsi" w:cs="Arial"/>
          <w:szCs w:val="20"/>
          <w:lang w:val="es-ES_tradnl"/>
        </w:rPr>
        <w:t xml:space="preserve"> y las disposiciones legales aplicables</w:t>
      </w:r>
      <w:r w:rsidRPr="00BA3D6E">
        <w:rPr>
          <w:rFonts w:asciiTheme="minorHAnsi" w:hAnsiTheme="minorHAnsi" w:cs="Arial"/>
          <w:szCs w:val="20"/>
          <w:lang w:val="es-ES_tradnl"/>
        </w:rPr>
        <w:t>.</w:t>
      </w:r>
    </w:p>
    <w:p w14:paraId="31A24EB3" w14:textId="77777777" w:rsidR="00902778" w:rsidRPr="00BA3D6E" w:rsidRDefault="00902778" w:rsidP="00902778">
      <w:pPr>
        <w:spacing w:before="20" w:after="20"/>
        <w:ind w:right="-1"/>
        <w:rPr>
          <w:rFonts w:asciiTheme="minorHAnsi" w:hAnsiTheme="minorHAnsi" w:cs="Arial"/>
          <w:szCs w:val="20"/>
          <w:lang w:val="es-ES_tradnl"/>
        </w:rPr>
      </w:pPr>
    </w:p>
    <w:p w14:paraId="3AB20231"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Agradeceremos que la referida cantidad sea transferida a la cuenta No. [●], CLABE [●], a nombre de [●]</w:t>
      </w:r>
      <w:r w:rsidRPr="00BA3D6E">
        <w:rPr>
          <w:rFonts w:asciiTheme="minorHAnsi" w:hAnsiTheme="minorHAnsi" w:cs="Arial"/>
          <w:kern w:val="18"/>
          <w:szCs w:val="20"/>
          <w:lang w:val="es-ES_tradnl"/>
        </w:rPr>
        <w:t xml:space="preserve"> [denominación social del </w:t>
      </w:r>
      <w:r>
        <w:rPr>
          <w:rFonts w:asciiTheme="minorHAnsi" w:hAnsiTheme="minorHAnsi" w:cs="Arial"/>
          <w:kern w:val="18"/>
          <w:szCs w:val="20"/>
          <w:lang w:val="es-ES_tradnl"/>
        </w:rPr>
        <w:t>Vendedor</w:t>
      </w:r>
      <w:r w:rsidRPr="00BA3D6E">
        <w:rPr>
          <w:rFonts w:asciiTheme="minorHAnsi" w:hAnsiTheme="minorHAnsi" w:cs="Arial"/>
          <w:kern w:val="18"/>
          <w:szCs w:val="20"/>
          <w:lang w:val="es-ES_tradnl"/>
        </w:rPr>
        <w:t>]</w:t>
      </w:r>
      <w:r>
        <w:rPr>
          <w:rFonts w:asciiTheme="minorHAnsi" w:hAnsiTheme="minorHAnsi" w:cs="Arial"/>
          <w:kern w:val="18"/>
          <w:szCs w:val="20"/>
          <w:lang w:val="es-ES_tradnl"/>
        </w:rPr>
        <w:t xml:space="preserve"> en el banco [</w:t>
      </w:r>
      <w:r w:rsidRPr="00BA3D6E">
        <w:rPr>
          <w:rFonts w:asciiTheme="minorHAnsi" w:hAnsiTheme="minorHAnsi" w:cs="Arial"/>
          <w:szCs w:val="20"/>
          <w:lang w:val="es-ES_tradnl"/>
        </w:rPr>
        <w:t>●</w:t>
      </w:r>
      <w:r>
        <w:rPr>
          <w:rFonts w:asciiTheme="minorHAnsi" w:hAnsiTheme="minorHAnsi" w:cs="Arial"/>
          <w:kern w:val="18"/>
          <w:szCs w:val="20"/>
          <w:lang w:val="es-ES_tradnl"/>
        </w:rPr>
        <w:t>]</w:t>
      </w:r>
      <w:r w:rsidRPr="00BA3D6E">
        <w:rPr>
          <w:rFonts w:asciiTheme="minorHAnsi" w:hAnsiTheme="minorHAnsi" w:cs="Arial"/>
          <w:szCs w:val="20"/>
          <w:lang w:val="es-ES_tradnl"/>
        </w:rPr>
        <w:t>.</w:t>
      </w:r>
    </w:p>
    <w:p w14:paraId="5A0AF17C" w14:textId="77777777" w:rsidR="00902778" w:rsidRPr="00BA3D6E" w:rsidRDefault="00902778" w:rsidP="00902778">
      <w:pPr>
        <w:spacing w:before="20" w:after="20"/>
        <w:ind w:right="-1"/>
        <w:rPr>
          <w:rFonts w:asciiTheme="minorHAnsi" w:hAnsiTheme="minorHAnsi" w:cs="Arial"/>
          <w:szCs w:val="20"/>
          <w:lang w:val="es-ES_tradnl"/>
        </w:rPr>
      </w:pPr>
    </w:p>
    <w:p w14:paraId="70DEFA29" w14:textId="77777777" w:rsidR="00902778" w:rsidRPr="00BA3D6E" w:rsidRDefault="00902778" w:rsidP="00902778">
      <w:pPr>
        <w:spacing w:before="20" w:after="20"/>
        <w:ind w:right="-1"/>
        <w:rPr>
          <w:rFonts w:asciiTheme="minorHAnsi" w:hAnsiTheme="minorHAnsi" w:cs="Arial"/>
          <w:szCs w:val="20"/>
          <w:lang w:val="es-ES_tradnl"/>
        </w:rPr>
      </w:pPr>
      <w:r>
        <w:rPr>
          <w:rFonts w:asciiTheme="minorHAnsi" w:hAnsiTheme="minorHAnsi" w:cs="Arial"/>
          <w:szCs w:val="20"/>
          <w:lang w:val="es-ES_tradnl"/>
        </w:rPr>
        <w:t>En</w:t>
      </w:r>
      <w:r w:rsidRPr="00BA3D6E">
        <w:rPr>
          <w:rFonts w:asciiTheme="minorHAnsi" w:hAnsiTheme="minorHAnsi" w:cs="Arial"/>
          <w:szCs w:val="20"/>
          <w:lang w:val="es-ES_tradnl"/>
        </w:rPr>
        <w:t xml:space="preserve"> caso de que por alguna circunstancia ustedes consideren que este requerimiento de pago no </w:t>
      </w:r>
      <w:r w:rsidRPr="00BA3D6E">
        <w:rPr>
          <w:rFonts w:asciiTheme="minorHAnsi" w:hAnsiTheme="minorHAnsi" w:cs="Arial"/>
          <w:lang w:val="es-ES_tradnl"/>
        </w:rPr>
        <w:t xml:space="preserve">cumple con los términos y condiciones de la Carta de Crédito de referencia, nos den aviso de ello al </w:t>
      </w:r>
      <w:r w:rsidRPr="00BA3D6E">
        <w:rPr>
          <w:rFonts w:asciiTheme="minorHAnsi" w:hAnsiTheme="minorHAnsi" w:cs="Arial"/>
          <w:szCs w:val="20"/>
          <w:lang w:val="es-ES_tradnl"/>
        </w:rPr>
        <w:t>[●]</w:t>
      </w:r>
      <w:r w:rsidRPr="00BA3D6E">
        <w:rPr>
          <w:rFonts w:asciiTheme="minorHAnsi" w:hAnsiTheme="minorHAnsi" w:cs="Arial"/>
          <w:lang w:val="es-ES_tradnl"/>
        </w:rPr>
        <w:t xml:space="preserve"> [correo electrónico </w:t>
      </w:r>
      <w:r w:rsidRPr="00BA3D6E">
        <w:rPr>
          <w:rFonts w:asciiTheme="minorHAnsi" w:hAnsiTheme="minorHAnsi" w:cs="Arial"/>
          <w:szCs w:val="20"/>
          <w:lang w:val="es-ES_tradnl"/>
        </w:rPr>
        <w:t xml:space="preserve">[●] </w:t>
      </w:r>
      <w:r w:rsidRPr="00BA3D6E">
        <w:rPr>
          <w:rFonts w:asciiTheme="minorHAnsi" w:hAnsiTheme="minorHAnsi" w:cs="Arial"/>
          <w:lang w:val="es-ES_tradnl"/>
        </w:rPr>
        <w:t xml:space="preserve">o en el domicilio ubicado en </w:t>
      </w:r>
      <w:r w:rsidRPr="00BA3D6E">
        <w:rPr>
          <w:rFonts w:asciiTheme="minorHAnsi" w:hAnsiTheme="minorHAnsi" w:cs="Arial"/>
          <w:szCs w:val="20"/>
          <w:lang w:val="es-ES_tradnl"/>
        </w:rPr>
        <w:t>[●]</w:t>
      </w:r>
      <w:r w:rsidRPr="00BA3D6E">
        <w:rPr>
          <w:rFonts w:asciiTheme="minorHAnsi" w:hAnsiTheme="minorHAnsi" w:cs="Arial"/>
          <w:lang w:val="es-ES_tradnl"/>
        </w:rPr>
        <w:t xml:space="preserve">] a la atención de las siguientes personas: </w:t>
      </w:r>
      <w:r w:rsidRPr="00BA3D6E">
        <w:rPr>
          <w:rFonts w:asciiTheme="minorHAnsi" w:hAnsiTheme="minorHAnsi" w:cs="Arial"/>
          <w:szCs w:val="20"/>
          <w:lang w:val="es-ES_tradnl"/>
        </w:rPr>
        <w:t>[●]</w:t>
      </w:r>
      <w:r w:rsidRPr="00BA3D6E">
        <w:rPr>
          <w:rFonts w:asciiTheme="minorHAnsi" w:hAnsiTheme="minorHAnsi" w:cs="Arial"/>
          <w:lang w:val="es-ES_tradnl"/>
        </w:rPr>
        <w:t xml:space="preserve"> [especificar los nombres de cuando menos 2 personas a la atención de quien deba ir dirigido]</w:t>
      </w:r>
    </w:p>
    <w:p w14:paraId="352FE81D" w14:textId="77777777" w:rsidR="00902778" w:rsidRPr="00BA3D6E" w:rsidRDefault="00902778" w:rsidP="00902778">
      <w:pPr>
        <w:spacing w:before="20" w:after="20"/>
        <w:ind w:right="-1"/>
        <w:rPr>
          <w:rFonts w:asciiTheme="minorHAnsi" w:hAnsiTheme="minorHAnsi" w:cs="Arial"/>
          <w:szCs w:val="20"/>
          <w:lang w:val="es-ES_tradnl"/>
        </w:rPr>
      </w:pPr>
    </w:p>
    <w:p w14:paraId="09E865B3"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Atentamente,</w:t>
      </w:r>
    </w:p>
    <w:p w14:paraId="33922A3E" w14:textId="77777777" w:rsidR="00902778" w:rsidRPr="00BA3D6E" w:rsidRDefault="00902778" w:rsidP="00902778">
      <w:pPr>
        <w:spacing w:before="20" w:after="20"/>
        <w:ind w:right="-1"/>
        <w:rPr>
          <w:rFonts w:asciiTheme="minorHAnsi" w:hAnsiTheme="minorHAnsi" w:cs="Arial"/>
          <w:szCs w:val="20"/>
          <w:lang w:val="es-ES_tradnl"/>
        </w:rPr>
      </w:pPr>
    </w:p>
    <w:p w14:paraId="096B586E"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w:t>
      </w:r>
      <w:r w:rsidRPr="00BA3D6E">
        <w:rPr>
          <w:rFonts w:asciiTheme="minorHAnsi" w:hAnsiTheme="minorHAnsi" w:cs="Arial"/>
          <w:kern w:val="18"/>
          <w:szCs w:val="20"/>
          <w:lang w:val="es-ES_tradnl"/>
        </w:rPr>
        <w:t xml:space="preserve"> [denominación social del </w:t>
      </w:r>
      <w:r w:rsidRPr="00BA3D6E">
        <w:rPr>
          <w:rFonts w:asciiTheme="minorHAnsi" w:hAnsiTheme="minorHAnsi" w:cs="Arial"/>
          <w:szCs w:val="20"/>
          <w:lang w:val="es-ES_tradnl"/>
        </w:rPr>
        <w:t>Vendedor</w:t>
      </w:r>
      <w:r w:rsidRPr="00BA3D6E">
        <w:rPr>
          <w:rFonts w:asciiTheme="minorHAnsi" w:hAnsiTheme="minorHAnsi" w:cs="Arial"/>
          <w:kern w:val="18"/>
          <w:szCs w:val="20"/>
          <w:lang w:val="es-ES_tradnl"/>
        </w:rPr>
        <w:t>]</w:t>
      </w:r>
    </w:p>
    <w:p w14:paraId="762C2782"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[Nombre y firma de la(s) persona(s) que firman en su representación]</w:t>
      </w:r>
      <w:r w:rsidRPr="00BA3D6E">
        <w:rPr>
          <w:rFonts w:asciiTheme="minorHAnsi" w:hAnsiTheme="minorHAnsi" w:cs="Arial"/>
          <w:szCs w:val="20"/>
          <w:lang w:val="es-ES_tradnl"/>
        </w:rPr>
        <w:br w:type="page"/>
      </w:r>
    </w:p>
    <w:p w14:paraId="16F4A53C" w14:textId="77777777" w:rsidR="00902778" w:rsidRPr="00BA3D6E" w:rsidRDefault="00902778" w:rsidP="00902778">
      <w:pPr>
        <w:ind w:right="-1"/>
        <w:jc w:val="center"/>
        <w:rPr>
          <w:rFonts w:asciiTheme="minorHAnsi" w:hAnsiTheme="minorHAnsi" w:cs="Arial"/>
          <w:b/>
          <w:szCs w:val="20"/>
          <w:lang w:val="es-ES_tradnl"/>
        </w:rPr>
      </w:pPr>
      <w:r w:rsidRPr="00BA3D6E">
        <w:rPr>
          <w:rFonts w:asciiTheme="minorHAnsi" w:hAnsiTheme="minorHAnsi" w:cs="Arial"/>
          <w:b/>
          <w:szCs w:val="20"/>
          <w:lang w:val="es-ES_tradnl"/>
        </w:rPr>
        <w:lastRenderedPageBreak/>
        <w:t>ANEXO “B”</w:t>
      </w:r>
    </w:p>
    <w:p w14:paraId="42739DC7" w14:textId="77777777" w:rsidR="00902778" w:rsidRPr="00BA3D6E" w:rsidRDefault="00902778" w:rsidP="00902778">
      <w:pPr>
        <w:ind w:right="-1"/>
        <w:jc w:val="center"/>
        <w:rPr>
          <w:rFonts w:asciiTheme="minorHAnsi" w:hAnsiTheme="minorHAnsi" w:cs="Arial"/>
          <w:b/>
          <w:szCs w:val="20"/>
          <w:lang w:val="es-ES_tradnl"/>
        </w:rPr>
      </w:pPr>
      <w:r w:rsidRPr="00BA3D6E">
        <w:rPr>
          <w:rFonts w:asciiTheme="minorHAnsi" w:hAnsiTheme="minorHAnsi" w:cs="Arial"/>
          <w:b/>
          <w:szCs w:val="20"/>
          <w:lang w:val="es-ES_tradnl"/>
        </w:rPr>
        <w:t xml:space="preserve">Formato de modificación a la </w:t>
      </w:r>
    </w:p>
    <w:p w14:paraId="6878B0DC" w14:textId="77777777" w:rsidR="00902778" w:rsidRPr="00BA3D6E" w:rsidRDefault="00902778" w:rsidP="00902778">
      <w:pPr>
        <w:ind w:right="-1"/>
        <w:jc w:val="center"/>
        <w:rPr>
          <w:rFonts w:asciiTheme="minorHAnsi" w:hAnsiTheme="minorHAnsi" w:cs="Arial"/>
          <w:b/>
          <w:szCs w:val="20"/>
          <w:lang w:val="es-ES_tradnl"/>
        </w:rPr>
      </w:pPr>
      <w:r w:rsidRPr="00BA3D6E">
        <w:rPr>
          <w:rFonts w:asciiTheme="minorHAnsi" w:hAnsiTheme="minorHAnsi" w:cs="Arial"/>
          <w:b/>
          <w:szCs w:val="20"/>
          <w:lang w:val="es-ES_tradnl"/>
        </w:rPr>
        <w:t>Carta de Crédito Standby Irrevocable</w:t>
      </w:r>
    </w:p>
    <w:p w14:paraId="7925D264" w14:textId="77777777" w:rsidR="00902778" w:rsidRPr="00BA3D6E" w:rsidRDefault="00902778" w:rsidP="00902778">
      <w:pPr>
        <w:spacing w:before="20" w:after="20"/>
        <w:ind w:right="-1"/>
        <w:rPr>
          <w:rFonts w:asciiTheme="minorHAnsi" w:hAnsiTheme="minorHAnsi" w:cs="Arial"/>
          <w:szCs w:val="20"/>
          <w:lang w:val="es-ES_tradnl"/>
        </w:rPr>
      </w:pPr>
    </w:p>
    <w:p w14:paraId="3B054ACD" w14:textId="77777777" w:rsidR="00902778" w:rsidRPr="00BA3D6E" w:rsidRDefault="00902778" w:rsidP="00902778">
      <w:pPr>
        <w:spacing w:before="20" w:after="20"/>
        <w:ind w:right="-1"/>
        <w:jc w:val="center"/>
        <w:rPr>
          <w:rFonts w:asciiTheme="minorHAnsi" w:hAnsiTheme="minorHAnsi" w:cs="Arial"/>
          <w:szCs w:val="20"/>
          <w:lang w:val="es-ES_tradnl"/>
        </w:rPr>
      </w:pPr>
      <w:r w:rsidRPr="00BA3D6E">
        <w:rPr>
          <w:rFonts w:asciiTheme="minorHAnsi" w:hAnsiTheme="minorHAnsi" w:cs="Arial"/>
          <w:szCs w:val="20"/>
          <w:lang w:val="es-ES_tradnl"/>
        </w:rPr>
        <w:t>[HOJA MEMBRETADA DEL BANCO EMISOR]</w:t>
      </w:r>
    </w:p>
    <w:p w14:paraId="551379B5" w14:textId="77777777" w:rsidR="00902778" w:rsidRPr="00BA3D6E" w:rsidRDefault="00902778" w:rsidP="00902778">
      <w:pPr>
        <w:spacing w:before="20" w:after="20"/>
        <w:ind w:right="-1"/>
        <w:rPr>
          <w:rFonts w:asciiTheme="minorHAnsi" w:hAnsiTheme="minorHAnsi" w:cs="Arial"/>
          <w:szCs w:val="20"/>
          <w:lang w:val="es-ES_tradnl"/>
        </w:rPr>
      </w:pPr>
    </w:p>
    <w:p w14:paraId="6730E96C" w14:textId="77777777" w:rsidR="00902778" w:rsidRPr="00BA3D6E" w:rsidRDefault="00902778" w:rsidP="00902778">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[Lugar y Fecha]</w:t>
      </w:r>
    </w:p>
    <w:p w14:paraId="5A77B7D0" w14:textId="77777777" w:rsidR="00902778" w:rsidRPr="00BA3D6E" w:rsidRDefault="00902778" w:rsidP="00902778">
      <w:pPr>
        <w:spacing w:before="20" w:after="20"/>
        <w:ind w:right="-1"/>
        <w:rPr>
          <w:rFonts w:asciiTheme="minorHAnsi" w:hAnsiTheme="minorHAnsi" w:cs="Arial"/>
          <w:szCs w:val="20"/>
          <w:lang w:val="es-ES_tradnl"/>
        </w:rPr>
      </w:pPr>
    </w:p>
    <w:p w14:paraId="3DD38FC3"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w:t>
      </w:r>
      <w:r w:rsidRPr="00BA3D6E">
        <w:rPr>
          <w:rFonts w:asciiTheme="minorHAnsi" w:hAnsiTheme="minorHAnsi" w:cs="Arial"/>
          <w:kern w:val="18"/>
          <w:szCs w:val="20"/>
          <w:lang w:val="es-ES_tradnl"/>
        </w:rPr>
        <w:t xml:space="preserve"> [denominación</w:t>
      </w:r>
      <w:r>
        <w:rPr>
          <w:rFonts w:asciiTheme="minorHAnsi" w:hAnsiTheme="minorHAnsi" w:cs="Arial"/>
          <w:kern w:val="18"/>
          <w:szCs w:val="20"/>
          <w:lang w:val="es-ES_tradnl"/>
        </w:rPr>
        <w:t xml:space="preserve"> social </w:t>
      </w:r>
      <w:r w:rsidRPr="00BA3D6E">
        <w:rPr>
          <w:rFonts w:asciiTheme="minorHAnsi" w:hAnsiTheme="minorHAnsi" w:cs="Arial"/>
          <w:kern w:val="18"/>
          <w:szCs w:val="20"/>
          <w:lang w:val="es-ES_tradnl"/>
        </w:rPr>
        <w:t xml:space="preserve">del </w:t>
      </w:r>
      <w:r w:rsidRPr="00BA3D6E">
        <w:rPr>
          <w:rFonts w:asciiTheme="minorHAnsi" w:hAnsiTheme="minorHAnsi" w:cs="Arial"/>
          <w:szCs w:val="20"/>
          <w:lang w:val="es-ES_tradnl"/>
        </w:rPr>
        <w:t>Vendedor</w:t>
      </w:r>
      <w:r w:rsidRPr="00BA3D6E">
        <w:rPr>
          <w:rFonts w:asciiTheme="minorHAnsi" w:hAnsiTheme="minorHAnsi" w:cs="Arial"/>
          <w:kern w:val="18"/>
          <w:szCs w:val="20"/>
          <w:lang w:val="es-ES_tradnl"/>
        </w:rPr>
        <w:t>]</w:t>
      </w:r>
      <w:r w:rsidRPr="00BA3D6E">
        <w:rPr>
          <w:rFonts w:asciiTheme="minorHAnsi" w:hAnsiTheme="minorHAnsi" w:cs="Arial"/>
          <w:szCs w:val="20"/>
          <w:lang w:val="es-ES_tradnl"/>
        </w:rPr>
        <w:t xml:space="preserve"> </w:t>
      </w:r>
    </w:p>
    <w:p w14:paraId="783F0693"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[Domicilio]</w:t>
      </w:r>
    </w:p>
    <w:p w14:paraId="24EC3455"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Presente.</w:t>
      </w:r>
    </w:p>
    <w:p w14:paraId="14A06F55" w14:textId="77777777" w:rsidR="00902778" w:rsidRPr="00BA3D6E" w:rsidRDefault="00902778" w:rsidP="00902778">
      <w:pPr>
        <w:spacing w:before="20" w:after="20"/>
        <w:ind w:right="-1"/>
        <w:rPr>
          <w:rFonts w:asciiTheme="minorHAnsi" w:hAnsiTheme="minorHAnsi" w:cs="Arial"/>
          <w:szCs w:val="20"/>
          <w:lang w:val="es-ES_tradnl"/>
        </w:rPr>
      </w:pPr>
    </w:p>
    <w:p w14:paraId="69DBCA2C" w14:textId="77777777" w:rsidR="00902778" w:rsidRPr="00BA3D6E" w:rsidRDefault="00902778" w:rsidP="00902778">
      <w:pPr>
        <w:spacing w:before="20" w:after="20"/>
        <w:ind w:left="2124" w:right="-1"/>
        <w:rPr>
          <w:rFonts w:asciiTheme="minorHAnsi" w:hAnsiTheme="minorHAnsi" w:cs="Arial"/>
          <w:szCs w:val="20"/>
          <w:lang w:val="es-ES_tradnl"/>
        </w:rPr>
      </w:pPr>
      <w:r w:rsidRPr="00BA3D6E">
        <w:rPr>
          <w:rFonts w:asciiTheme="minorHAnsi" w:hAnsiTheme="minorHAnsi" w:cs="Arial"/>
          <w:szCs w:val="20"/>
          <w:lang w:val="es-ES_tradnl"/>
        </w:rPr>
        <w:t>Referencia: Carta de Crédito Standby Irrevocable No. [●] (la “Carta de Crédito”)</w:t>
      </w:r>
    </w:p>
    <w:p w14:paraId="2FE7DFF7" w14:textId="77777777" w:rsidR="00902778" w:rsidRPr="00BA3D6E" w:rsidRDefault="00902778" w:rsidP="00902778">
      <w:pPr>
        <w:spacing w:before="20" w:after="20"/>
        <w:ind w:right="-1"/>
        <w:rPr>
          <w:rFonts w:asciiTheme="minorHAnsi" w:hAnsiTheme="minorHAnsi" w:cs="Arial"/>
          <w:szCs w:val="20"/>
          <w:lang w:val="es-ES_tradnl"/>
        </w:rPr>
      </w:pPr>
    </w:p>
    <w:p w14:paraId="6D87C25F"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Modificación No. [●]</w:t>
      </w:r>
    </w:p>
    <w:p w14:paraId="0C38A6D5" w14:textId="77777777" w:rsidR="00902778" w:rsidRPr="00BA3D6E" w:rsidRDefault="00902778" w:rsidP="00902778">
      <w:pPr>
        <w:spacing w:before="20" w:after="20"/>
        <w:ind w:right="-1"/>
        <w:rPr>
          <w:rFonts w:asciiTheme="minorHAnsi" w:hAnsiTheme="minorHAnsi" w:cs="Arial"/>
          <w:szCs w:val="20"/>
          <w:lang w:val="es-ES_tradnl"/>
        </w:rPr>
      </w:pPr>
    </w:p>
    <w:p w14:paraId="7464F7A4"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Con relación a la Carta de Crédito de referencia, a favor de [●]</w:t>
      </w:r>
      <w:r w:rsidRPr="00BA3D6E">
        <w:rPr>
          <w:rFonts w:asciiTheme="minorHAnsi" w:hAnsiTheme="minorHAnsi" w:cs="Arial"/>
          <w:kern w:val="18"/>
          <w:szCs w:val="20"/>
          <w:lang w:val="es-ES_tradnl"/>
        </w:rPr>
        <w:t xml:space="preserve"> [denominación social del </w:t>
      </w:r>
      <w:r w:rsidRPr="00BA3D6E">
        <w:rPr>
          <w:rFonts w:asciiTheme="minorHAnsi" w:hAnsiTheme="minorHAnsi" w:cs="Arial"/>
          <w:szCs w:val="20"/>
          <w:lang w:val="es-ES_tradnl"/>
        </w:rPr>
        <w:t>Vendedor</w:t>
      </w:r>
      <w:r w:rsidRPr="00BA3D6E">
        <w:rPr>
          <w:rFonts w:asciiTheme="minorHAnsi" w:hAnsiTheme="minorHAnsi" w:cs="Arial"/>
          <w:kern w:val="18"/>
          <w:szCs w:val="20"/>
          <w:lang w:val="es-ES_tradnl"/>
        </w:rPr>
        <w:t>]</w:t>
      </w:r>
      <w:r w:rsidRPr="00BA3D6E">
        <w:rPr>
          <w:rFonts w:asciiTheme="minorHAnsi" w:hAnsiTheme="minorHAnsi" w:cs="Arial"/>
          <w:szCs w:val="20"/>
          <w:lang w:val="es-ES_tradnl"/>
        </w:rPr>
        <w:t xml:space="preserve"> (el “Beneficiario”), para garantizar obligaciones de [●]</w:t>
      </w:r>
      <w:r w:rsidRPr="00BA3D6E">
        <w:rPr>
          <w:rFonts w:asciiTheme="minorHAnsi" w:hAnsiTheme="minorHAnsi" w:cs="Arial"/>
          <w:kern w:val="18"/>
          <w:szCs w:val="20"/>
          <w:lang w:val="es-ES_tradnl"/>
        </w:rPr>
        <w:t xml:space="preserve"> [</w:t>
      </w:r>
      <w:r>
        <w:rPr>
          <w:rFonts w:asciiTheme="minorHAnsi" w:hAnsiTheme="minorHAnsi" w:cs="Arial"/>
          <w:kern w:val="18"/>
          <w:szCs w:val="20"/>
          <w:lang w:val="es-ES_tradnl"/>
        </w:rPr>
        <w:t xml:space="preserve">nombre, </w:t>
      </w:r>
      <w:r w:rsidRPr="00BA3D6E">
        <w:rPr>
          <w:rFonts w:asciiTheme="minorHAnsi" w:hAnsiTheme="minorHAnsi" w:cs="Arial"/>
          <w:kern w:val="18"/>
          <w:szCs w:val="20"/>
          <w:lang w:val="es-ES_tradnl"/>
        </w:rPr>
        <w:t xml:space="preserve">denominación o razón social del </w:t>
      </w:r>
      <w:r>
        <w:rPr>
          <w:rFonts w:asciiTheme="minorHAnsi" w:hAnsiTheme="minorHAnsi" w:cs="Arial"/>
          <w:kern w:val="18"/>
          <w:szCs w:val="20"/>
          <w:lang w:val="es-ES_tradnl"/>
        </w:rPr>
        <w:t>Comprador</w:t>
      </w:r>
      <w:r w:rsidRPr="00BA3D6E">
        <w:rPr>
          <w:rFonts w:asciiTheme="minorHAnsi" w:hAnsiTheme="minorHAnsi" w:cs="Arial"/>
          <w:kern w:val="18"/>
          <w:szCs w:val="20"/>
          <w:lang w:val="es-ES_tradnl"/>
        </w:rPr>
        <w:t xml:space="preserve">] derivadas del contrato de cobertura eléctrica </w:t>
      </w:r>
      <w:r w:rsidRPr="00BA3D6E">
        <w:rPr>
          <w:rFonts w:asciiTheme="minorHAnsi" w:hAnsiTheme="minorHAnsi" w:cs="Arial"/>
          <w:szCs w:val="20"/>
          <w:lang w:val="es-ES_tradnl"/>
        </w:rPr>
        <w:t xml:space="preserve">[●] </w:t>
      </w:r>
      <w:r w:rsidRPr="00BA3D6E">
        <w:rPr>
          <w:rFonts w:asciiTheme="minorHAnsi" w:hAnsiTheme="minorHAnsi" w:cs="Arial"/>
          <w:kern w:val="18"/>
          <w:lang w:val="es-ES_tradnl"/>
        </w:rPr>
        <w:t xml:space="preserve">[referencia del contrato de cobertura eléctrica] de fecha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20</w:t>
      </w:r>
      <w:r w:rsidRPr="00BA3D6E">
        <w:rPr>
          <w:rFonts w:asciiTheme="minorHAnsi" w:hAnsiTheme="minorHAnsi" w:cs="Arial"/>
          <w:szCs w:val="20"/>
          <w:lang w:val="es-ES_tradnl"/>
        </w:rPr>
        <w:t>[●], les informamos que estamos modificando la Carta de Crédito para quedar como sigue:</w:t>
      </w:r>
    </w:p>
    <w:p w14:paraId="607D4C9B" w14:textId="77777777" w:rsidR="00902778" w:rsidRPr="00BA3D6E" w:rsidRDefault="00902778" w:rsidP="00902778">
      <w:pPr>
        <w:spacing w:before="20" w:after="20"/>
        <w:ind w:right="-1"/>
        <w:rPr>
          <w:rFonts w:asciiTheme="minorHAnsi" w:hAnsiTheme="minorHAnsi" w:cs="Arial"/>
          <w:szCs w:val="20"/>
          <w:lang w:val="es-ES_tradnl"/>
        </w:rPr>
      </w:pPr>
    </w:p>
    <w:p w14:paraId="41F0C43B"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Dice: </w:t>
      </w:r>
    </w:p>
    <w:p w14:paraId="4CA4D0D1" w14:textId="77777777" w:rsidR="00902778" w:rsidRPr="00BA3D6E" w:rsidRDefault="00902778" w:rsidP="00902778">
      <w:pPr>
        <w:ind w:left="708" w:firstLine="708"/>
        <w:rPr>
          <w:rFonts w:asciiTheme="minorHAnsi" w:hAnsiTheme="minorHAnsi"/>
          <w:lang w:val="es-ES_tradnl"/>
        </w:rPr>
      </w:pPr>
      <w:r w:rsidRPr="00902778">
        <w:rPr>
          <w:rFonts w:asciiTheme="minorHAnsi" w:hAnsiTheme="minorHAnsi"/>
          <w:highlight w:val="lightGray"/>
          <w:lang w:val="es-ES_tradnl"/>
        </w:rPr>
        <w:t>(i n c l u i r  t e x t o  a c t u a l)</w:t>
      </w:r>
    </w:p>
    <w:p w14:paraId="69EBC368" w14:textId="77777777" w:rsidR="00902778" w:rsidRPr="00BA3D6E" w:rsidRDefault="00902778" w:rsidP="00902778">
      <w:pPr>
        <w:spacing w:before="20" w:after="20"/>
        <w:ind w:right="-1"/>
        <w:rPr>
          <w:rFonts w:asciiTheme="minorHAnsi" w:hAnsiTheme="minorHAnsi" w:cs="Arial"/>
          <w:szCs w:val="20"/>
          <w:lang w:val="es-ES_tradnl"/>
        </w:rPr>
      </w:pPr>
    </w:p>
    <w:p w14:paraId="14B452B0"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Debe decir:</w:t>
      </w:r>
    </w:p>
    <w:p w14:paraId="64D4DE9C" w14:textId="77777777" w:rsidR="00902778" w:rsidRPr="00902778" w:rsidRDefault="00902778" w:rsidP="00902778">
      <w:pPr>
        <w:ind w:left="708" w:firstLine="708"/>
        <w:rPr>
          <w:rFonts w:asciiTheme="minorHAnsi" w:hAnsiTheme="minorHAnsi"/>
          <w:highlight w:val="lightGray"/>
          <w:lang w:val="es-ES_tradnl"/>
        </w:rPr>
      </w:pPr>
      <w:r w:rsidRPr="00902778">
        <w:rPr>
          <w:rFonts w:asciiTheme="minorHAnsi" w:hAnsiTheme="minorHAnsi"/>
          <w:highlight w:val="lightGray"/>
          <w:lang w:val="es-ES_tradnl"/>
        </w:rPr>
        <w:t>(i n c l u i r  n u e v o  t e x t o )</w:t>
      </w:r>
    </w:p>
    <w:p w14:paraId="556CFB1C" w14:textId="77777777" w:rsidR="00902778" w:rsidRPr="00BA3D6E" w:rsidRDefault="00902778" w:rsidP="00902778">
      <w:pPr>
        <w:rPr>
          <w:rFonts w:asciiTheme="minorHAnsi" w:hAnsiTheme="minorHAnsi" w:cs="Arial"/>
          <w:szCs w:val="20"/>
          <w:lang w:val="es-ES_tradnl"/>
        </w:rPr>
      </w:pPr>
    </w:p>
    <w:p w14:paraId="50EA455A" w14:textId="77777777" w:rsidR="00902778" w:rsidRPr="00BA3D6E" w:rsidRDefault="00902778" w:rsidP="00902778">
      <w:pPr>
        <w:pStyle w:val="Textoindependiente"/>
        <w:rPr>
          <w:rFonts w:asciiTheme="minorHAnsi" w:hAnsiTheme="minorHAnsi" w:cs="Arial"/>
          <w:b/>
          <w:lang w:val="es-ES_tradnl"/>
        </w:rPr>
      </w:pPr>
      <w:r w:rsidRPr="00BA3D6E">
        <w:rPr>
          <w:rFonts w:asciiTheme="minorHAnsi" w:hAnsiTheme="minorHAnsi" w:cs="Arial"/>
          <w:lang w:val="es-ES_tradnl"/>
        </w:rPr>
        <w:t xml:space="preserve">Los demás términos y condiciones de esta Carta de Crédito permanecen sin cambio. </w:t>
      </w:r>
    </w:p>
    <w:p w14:paraId="467361EA" w14:textId="77777777" w:rsidR="00902778" w:rsidRPr="00BA3D6E" w:rsidRDefault="00902778" w:rsidP="00902778">
      <w:pPr>
        <w:pStyle w:val="Textoindependiente"/>
        <w:rPr>
          <w:rFonts w:asciiTheme="minorHAnsi" w:hAnsiTheme="minorHAnsi" w:cs="Arial"/>
          <w:b/>
          <w:lang w:val="es-ES_tradnl"/>
        </w:rPr>
      </w:pPr>
      <w:r w:rsidRPr="00BA3D6E">
        <w:rPr>
          <w:rFonts w:asciiTheme="minorHAnsi" w:hAnsiTheme="minorHAnsi" w:cs="Arial"/>
          <w:lang w:val="es-ES_tradnl"/>
        </w:rPr>
        <w:t>Esta modificación forma parte integral de la Carta de Crédito.</w:t>
      </w:r>
    </w:p>
    <w:p w14:paraId="53802E24" w14:textId="77777777" w:rsidR="00902778" w:rsidRPr="00BA3D6E" w:rsidRDefault="00902778" w:rsidP="00902778">
      <w:pPr>
        <w:rPr>
          <w:rFonts w:asciiTheme="minorHAnsi" w:hAnsiTheme="minorHAnsi" w:cs="Arial"/>
          <w:szCs w:val="20"/>
          <w:lang w:val="es-ES_tradnl"/>
        </w:rPr>
      </w:pPr>
    </w:p>
    <w:p w14:paraId="7776F6A3"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Atentamente,</w:t>
      </w:r>
    </w:p>
    <w:p w14:paraId="29E0CA12" w14:textId="77777777" w:rsidR="00902778" w:rsidRPr="00BA3D6E" w:rsidRDefault="00902778" w:rsidP="00902778">
      <w:pPr>
        <w:spacing w:before="20" w:after="20"/>
        <w:ind w:right="-1"/>
        <w:rPr>
          <w:rFonts w:asciiTheme="minorHAnsi" w:hAnsiTheme="minorHAnsi" w:cs="Arial"/>
          <w:szCs w:val="20"/>
          <w:lang w:val="es-ES_tradnl"/>
        </w:rPr>
      </w:pPr>
    </w:p>
    <w:p w14:paraId="2FB4DBF2"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[Denominación del Banco Emisor y nombre y firma de la(s) persona(s) que firman en su representación]</w:t>
      </w:r>
    </w:p>
    <w:p w14:paraId="4866B0B9" w14:textId="77777777" w:rsidR="00902778" w:rsidRPr="00BA3D6E" w:rsidRDefault="00902778" w:rsidP="00902778">
      <w:pPr>
        <w:spacing w:before="20" w:after="20"/>
        <w:ind w:right="-1"/>
        <w:rPr>
          <w:rFonts w:asciiTheme="minorHAnsi" w:hAnsiTheme="minorHAnsi" w:cs="Arial"/>
          <w:szCs w:val="20"/>
          <w:lang w:val="es-ES_tradnl"/>
        </w:rPr>
      </w:pPr>
    </w:p>
    <w:p w14:paraId="269692EF" w14:textId="77777777" w:rsidR="004266A8" w:rsidRDefault="004266A8">
      <w:pPr>
        <w:jc w:val="left"/>
        <w:rPr>
          <w:rFonts w:asciiTheme="minorHAnsi" w:hAnsiTheme="minorHAnsi" w:cs="Arial"/>
          <w:b/>
          <w:szCs w:val="20"/>
          <w:lang w:val="es-ES_tradnl"/>
        </w:rPr>
      </w:pPr>
      <w:r>
        <w:rPr>
          <w:rFonts w:asciiTheme="minorHAnsi" w:hAnsiTheme="minorHAnsi" w:cs="Arial"/>
          <w:b/>
          <w:szCs w:val="20"/>
          <w:lang w:val="es-ES_tradnl"/>
        </w:rPr>
        <w:br w:type="page"/>
      </w:r>
    </w:p>
    <w:p w14:paraId="798F999C" w14:textId="77777777" w:rsidR="00902778" w:rsidRPr="00BA3D6E" w:rsidRDefault="00902778" w:rsidP="00902778">
      <w:pPr>
        <w:ind w:right="-1"/>
        <w:jc w:val="center"/>
        <w:rPr>
          <w:rFonts w:asciiTheme="minorHAnsi" w:hAnsiTheme="minorHAnsi" w:cs="Arial"/>
          <w:b/>
          <w:szCs w:val="20"/>
          <w:lang w:val="es-ES_tradnl"/>
        </w:rPr>
      </w:pPr>
      <w:r w:rsidRPr="00BA3D6E">
        <w:rPr>
          <w:rFonts w:asciiTheme="minorHAnsi" w:hAnsiTheme="minorHAnsi" w:cs="Arial"/>
          <w:b/>
          <w:szCs w:val="20"/>
          <w:lang w:val="es-ES_tradnl"/>
        </w:rPr>
        <w:lastRenderedPageBreak/>
        <w:t>ANEXO “C”</w:t>
      </w:r>
    </w:p>
    <w:p w14:paraId="1504FE1F" w14:textId="77777777" w:rsidR="00902778" w:rsidRPr="00BA3D6E" w:rsidRDefault="00902778" w:rsidP="00902778">
      <w:pPr>
        <w:ind w:right="-1"/>
        <w:jc w:val="center"/>
        <w:rPr>
          <w:rFonts w:asciiTheme="minorHAnsi" w:hAnsiTheme="minorHAnsi" w:cs="Arial"/>
          <w:b/>
          <w:szCs w:val="20"/>
          <w:lang w:val="es-ES_tradnl"/>
        </w:rPr>
      </w:pPr>
      <w:r w:rsidRPr="00BA3D6E">
        <w:rPr>
          <w:rFonts w:asciiTheme="minorHAnsi" w:hAnsiTheme="minorHAnsi" w:cs="Arial"/>
          <w:b/>
          <w:szCs w:val="20"/>
          <w:lang w:val="es-ES_tradnl"/>
        </w:rPr>
        <w:t>Formato de conformidad de reducción de importe</w:t>
      </w:r>
    </w:p>
    <w:p w14:paraId="7B9595E5" w14:textId="77777777" w:rsidR="00902778" w:rsidRPr="00BA3D6E" w:rsidRDefault="00902778" w:rsidP="00902778">
      <w:pPr>
        <w:ind w:right="-1"/>
        <w:jc w:val="center"/>
        <w:rPr>
          <w:rFonts w:asciiTheme="minorHAnsi" w:hAnsiTheme="minorHAnsi" w:cs="Arial"/>
          <w:b/>
          <w:szCs w:val="20"/>
          <w:lang w:val="es-ES_tradnl"/>
        </w:rPr>
      </w:pPr>
      <w:r w:rsidRPr="00BA3D6E">
        <w:rPr>
          <w:rFonts w:asciiTheme="minorHAnsi" w:hAnsiTheme="minorHAnsi" w:cs="Arial"/>
          <w:b/>
          <w:szCs w:val="20"/>
          <w:lang w:val="es-ES_tradnl"/>
        </w:rPr>
        <w:t>de la Carta de Crédito Standby Irrevocable</w:t>
      </w:r>
    </w:p>
    <w:p w14:paraId="34A45998" w14:textId="77777777" w:rsidR="00902778" w:rsidRPr="00BA3D6E" w:rsidRDefault="00902778" w:rsidP="00902778">
      <w:pPr>
        <w:spacing w:before="20" w:after="20"/>
        <w:ind w:right="-1"/>
        <w:rPr>
          <w:rFonts w:asciiTheme="minorHAnsi" w:hAnsiTheme="minorHAnsi" w:cs="Arial"/>
          <w:szCs w:val="20"/>
          <w:lang w:val="es-ES_tradnl"/>
        </w:rPr>
      </w:pPr>
    </w:p>
    <w:p w14:paraId="200DE92C" w14:textId="77777777" w:rsidR="00902778" w:rsidRPr="00BA3D6E" w:rsidRDefault="00902778" w:rsidP="00902778">
      <w:pPr>
        <w:spacing w:before="20" w:after="20"/>
        <w:ind w:right="-1"/>
        <w:jc w:val="center"/>
        <w:rPr>
          <w:rFonts w:asciiTheme="minorHAnsi" w:hAnsiTheme="minorHAnsi" w:cs="Arial"/>
          <w:szCs w:val="20"/>
          <w:lang w:val="es-ES_tradnl"/>
        </w:rPr>
      </w:pPr>
      <w:r w:rsidRPr="00BA3D6E">
        <w:rPr>
          <w:rFonts w:asciiTheme="minorHAnsi" w:hAnsiTheme="minorHAnsi" w:cs="Arial"/>
          <w:szCs w:val="20"/>
          <w:lang w:val="es-ES_tradnl"/>
        </w:rPr>
        <w:t>[HOJA MEMBRETADA DEL BENEFICIARIO]</w:t>
      </w:r>
    </w:p>
    <w:p w14:paraId="50B7055D" w14:textId="77777777" w:rsidR="00902778" w:rsidRPr="00BA3D6E" w:rsidRDefault="00902778" w:rsidP="00902778">
      <w:pPr>
        <w:spacing w:before="20" w:after="20"/>
        <w:ind w:right="-1"/>
        <w:rPr>
          <w:rFonts w:asciiTheme="minorHAnsi" w:hAnsiTheme="minorHAnsi" w:cs="Arial"/>
          <w:szCs w:val="20"/>
          <w:lang w:val="es-ES_tradnl"/>
        </w:rPr>
      </w:pPr>
    </w:p>
    <w:p w14:paraId="1855AC76" w14:textId="77777777" w:rsidR="00902778" w:rsidRPr="00BA3D6E" w:rsidRDefault="00902778" w:rsidP="00902778">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[Lugar y Fecha]</w:t>
      </w:r>
    </w:p>
    <w:p w14:paraId="29C5DF05" w14:textId="77777777" w:rsidR="00902778" w:rsidRPr="00BA3D6E" w:rsidRDefault="00902778" w:rsidP="00902778">
      <w:pPr>
        <w:spacing w:before="20" w:after="20"/>
        <w:ind w:right="-1"/>
        <w:rPr>
          <w:rFonts w:asciiTheme="minorHAnsi" w:hAnsiTheme="minorHAnsi" w:cs="Arial"/>
          <w:szCs w:val="20"/>
          <w:lang w:val="es-ES_tradnl"/>
        </w:rPr>
      </w:pPr>
    </w:p>
    <w:p w14:paraId="2709867A"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[Denominación del Banco Emisor]</w:t>
      </w:r>
    </w:p>
    <w:p w14:paraId="3378D0FC"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[Domicilio de Banco Emisor]</w:t>
      </w:r>
    </w:p>
    <w:p w14:paraId="3CF62525"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Atención: [●] [departamento o área del banco en que se deben presentar documentos]</w:t>
      </w:r>
    </w:p>
    <w:p w14:paraId="49FBCEDD" w14:textId="77777777" w:rsidR="00902778" w:rsidRPr="00BA3D6E" w:rsidRDefault="00902778" w:rsidP="00902778">
      <w:pPr>
        <w:spacing w:before="20" w:after="20"/>
        <w:ind w:right="-1"/>
        <w:rPr>
          <w:rFonts w:asciiTheme="minorHAnsi" w:hAnsiTheme="minorHAnsi" w:cs="Arial"/>
          <w:szCs w:val="20"/>
          <w:lang w:val="es-ES_tradnl"/>
        </w:rPr>
      </w:pPr>
    </w:p>
    <w:p w14:paraId="5C3BC6A1" w14:textId="77777777" w:rsidR="00902778" w:rsidRPr="00BA3D6E" w:rsidRDefault="00902778" w:rsidP="00902778">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Referencia: Carta de Crédito Standby Irrevocable No. [●] (la “Carta de Crédito”)</w:t>
      </w:r>
    </w:p>
    <w:p w14:paraId="7C40003A" w14:textId="77777777" w:rsidR="00902778" w:rsidRPr="00BA3D6E" w:rsidRDefault="00902778" w:rsidP="00902778">
      <w:pPr>
        <w:spacing w:before="20" w:after="20"/>
        <w:ind w:right="-1"/>
        <w:rPr>
          <w:rFonts w:asciiTheme="minorHAnsi" w:hAnsiTheme="minorHAnsi" w:cs="Arial"/>
          <w:szCs w:val="20"/>
          <w:lang w:val="es-ES_tradnl"/>
        </w:rPr>
      </w:pPr>
    </w:p>
    <w:p w14:paraId="3E55A6EF" w14:textId="77777777" w:rsidR="00902778" w:rsidRPr="00BA3D6E" w:rsidRDefault="00902778" w:rsidP="00902778">
      <w:pPr>
        <w:spacing w:before="20" w:after="20"/>
        <w:ind w:right="-1"/>
        <w:rPr>
          <w:rFonts w:asciiTheme="minorHAnsi" w:hAnsiTheme="minorHAnsi" w:cs="Arial"/>
          <w:kern w:val="18"/>
          <w:lang w:val="es-ES_tradnl"/>
        </w:rPr>
      </w:pPr>
      <w:r w:rsidRPr="00BA3D6E">
        <w:rPr>
          <w:rFonts w:asciiTheme="minorHAnsi" w:hAnsiTheme="minorHAnsi" w:cs="Arial"/>
          <w:szCs w:val="20"/>
          <w:lang w:val="es-ES_tradnl"/>
        </w:rPr>
        <w:t>Por medio de la presente, [●]</w:t>
      </w:r>
      <w:r w:rsidRPr="00BA3D6E">
        <w:rPr>
          <w:rFonts w:asciiTheme="minorHAnsi" w:hAnsiTheme="minorHAnsi" w:cs="Arial"/>
          <w:kern w:val="18"/>
          <w:szCs w:val="20"/>
          <w:lang w:val="es-ES_tradnl"/>
        </w:rPr>
        <w:t xml:space="preserve"> [denominación social del </w:t>
      </w:r>
      <w:r w:rsidRPr="00BA3D6E">
        <w:rPr>
          <w:rFonts w:asciiTheme="minorHAnsi" w:hAnsiTheme="minorHAnsi" w:cs="Arial"/>
          <w:szCs w:val="20"/>
          <w:lang w:val="es-ES_tradnl"/>
        </w:rPr>
        <w:t>Vendedor</w:t>
      </w:r>
      <w:r w:rsidRPr="00BA3D6E">
        <w:rPr>
          <w:rFonts w:asciiTheme="minorHAnsi" w:hAnsiTheme="minorHAnsi" w:cs="Arial"/>
          <w:kern w:val="18"/>
          <w:szCs w:val="20"/>
          <w:lang w:val="es-ES_tradnl"/>
        </w:rPr>
        <w:t>]</w:t>
      </w:r>
      <w:r w:rsidRPr="00BA3D6E" w:rsidDel="00022DB3">
        <w:rPr>
          <w:rFonts w:asciiTheme="minorHAnsi" w:hAnsiTheme="minorHAnsi" w:cs="Arial"/>
          <w:szCs w:val="20"/>
          <w:lang w:val="es-ES_tradnl"/>
        </w:rPr>
        <w:t xml:space="preserve"> </w:t>
      </w:r>
      <w:r w:rsidRPr="00BA3D6E">
        <w:rPr>
          <w:rFonts w:asciiTheme="minorHAnsi" w:hAnsiTheme="minorHAnsi" w:cs="Arial"/>
          <w:szCs w:val="20"/>
          <w:lang w:val="es-ES_tradnl"/>
        </w:rPr>
        <w:t xml:space="preserve">manifiesta estar de acuerdo en que se disminuya el importe de la Carta de Crédito de referencia para quedar en un importe de </w:t>
      </w:r>
      <w:r w:rsidRPr="00BA3D6E">
        <w:rPr>
          <w:rFonts w:asciiTheme="minorHAnsi" w:hAnsiTheme="minorHAnsi" w:cs="Arial"/>
          <w:kern w:val="18"/>
          <w:szCs w:val="20"/>
          <w:lang w:val="es-ES_tradnl"/>
        </w:rPr>
        <w:t>$</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[indicar importe en número y letra] (el “Importe Garantizado”).</w:t>
      </w:r>
    </w:p>
    <w:p w14:paraId="76F1EE05" w14:textId="77777777" w:rsidR="00902778" w:rsidRPr="00BA3D6E" w:rsidRDefault="00902778" w:rsidP="00902778">
      <w:pPr>
        <w:spacing w:before="20" w:after="20"/>
        <w:ind w:right="-1"/>
        <w:rPr>
          <w:rFonts w:asciiTheme="minorHAnsi" w:hAnsiTheme="minorHAnsi" w:cs="Arial"/>
          <w:szCs w:val="20"/>
          <w:lang w:val="es-ES_tradnl"/>
        </w:rPr>
      </w:pPr>
    </w:p>
    <w:p w14:paraId="3A4535CB"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Agradeceremos que de ser de conformidad del ordenante de la Carta de Crédito de referencia, nos sea remitida la modificación respectiva.</w:t>
      </w:r>
    </w:p>
    <w:p w14:paraId="0C2D8FE1" w14:textId="77777777" w:rsidR="00902778" w:rsidRPr="00BA3D6E" w:rsidRDefault="00902778" w:rsidP="00902778">
      <w:pPr>
        <w:spacing w:before="20" w:after="20"/>
        <w:ind w:right="-1"/>
        <w:rPr>
          <w:rFonts w:asciiTheme="minorHAnsi" w:hAnsiTheme="minorHAnsi" w:cs="Arial"/>
          <w:szCs w:val="20"/>
          <w:lang w:val="es-ES_tradnl"/>
        </w:rPr>
      </w:pPr>
    </w:p>
    <w:p w14:paraId="4AF56A21"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Atentamente,</w:t>
      </w:r>
    </w:p>
    <w:p w14:paraId="43F54117" w14:textId="77777777" w:rsidR="00902778" w:rsidRPr="00BA3D6E" w:rsidRDefault="00902778" w:rsidP="00902778">
      <w:pPr>
        <w:spacing w:before="20" w:after="20"/>
        <w:ind w:right="-1"/>
        <w:rPr>
          <w:rFonts w:asciiTheme="minorHAnsi" w:hAnsiTheme="minorHAnsi" w:cs="Arial"/>
          <w:szCs w:val="20"/>
          <w:lang w:val="es-ES_tradnl"/>
        </w:rPr>
      </w:pPr>
    </w:p>
    <w:p w14:paraId="32CEE5AD"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w:t>
      </w:r>
      <w:r w:rsidRPr="00BA3D6E">
        <w:rPr>
          <w:rFonts w:asciiTheme="minorHAnsi" w:hAnsiTheme="minorHAnsi" w:cs="Arial"/>
          <w:kern w:val="18"/>
          <w:szCs w:val="20"/>
          <w:lang w:val="es-ES_tradnl"/>
        </w:rPr>
        <w:t xml:space="preserve"> [denominación social del </w:t>
      </w:r>
      <w:r w:rsidRPr="00BA3D6E">
        <w:rPr>
          <w:rFonts w:asciiTheme="minorHAnsi" w:hAnsiTheme="minorHAnsi" w:cs="Arial"/>
          <w:szCs w:val="20"/>
          <w:lang w:val="es-ES_tradnl"/>
        </w:rPr>
        <w:t>Vendedor</w:t>
      </w:r>
      <w:r w:rsidRPr="00BA3D6E">
        <w:rPr>
          <w:rFonts w:asciiTheme="minorHAnsi" w:hAnsiTheme="minorHAnsi" w:cs="Arial"/>
          <w:kern w:val="18"/>
          <w:szCs w:val="20"/>
          <w:lang w:val="es-ES_tradnl"/>
        </w:rPr>
        <w:t>]</w:t>
      </w:r>
    </w:p>
    <w:p w14:paraId="464DDAEA"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[Nombre y firma de la(s) persona(s) que firman en su representación]</w:t>
      </w:r>
    </w:p>
    <w:p w14:paraId="33D41E46" w14:textId="77777777" w:rsidR="00902778" w:rsidRPr="00BA3D6E" w:rsidRDefault="00902778" w:rsidP="00902778">
      <w:pPr>
        <w:spacing w:before="20" w:after="20"/>
        <w:ind w:right="-1"/>
        <w:rPr>
          <w:rFonts w:asciiTheme="minorHAnsi" w:hAnsiTheme="minorHAnsi" w:cs="Arial"/>
          <w:szCs w:val="20"/>
          <w:lang w:val="es-ES_tradnl"/>
        </w:rPr>
      </w:pPr>
    </w:p>
    <w:p w14:paraId="6B9A200B" w14:textId="77777777" w:rsidR="00902778" w:rsidRPr="00BA3D6E" w:rsidRDefault="00902778" w:rsidP="00902778">
      <w:pPr>
        <w:rPr>
          <w:rFonts w:asciiTheme="minorHAnsi" w:hAnsiTheme="minorHAnsi" w:cs="Arial"/>
          <w:szCs w:val="20"/>
          <w:lang w:val="es-ES_tradnl"/>
        </w:rPr>
      </w:pPr>
      <w:r w:rsidRPr="00BA3D6E">
        <w:rPr>
          <w:rFonts w:asciiTheme="minorHAnsi" w:hAnsiTheme="minorHAnsi" w:cs="Arial"/>
          <w:szCs w:val="20"/>
          <w:lang w:val="es-ES_tradnl"/>
        </w:rPr>
        <w:br w:type="page"/>
      </w:r>
    </w:p>
    <w:p w14:paraId="12CC442E" w14:textId="77777777" w:rsidR="00902778" w:rsidRPr="00BA3D6E" w:rsidRDefault="00902778" w:rsidP="00902778">
      <w:pPr>
        <w:ind w:right="-1"/>
        <w:jc w:val="center"/>
        <w:rPr>
          <w:rFonts w:asciiTheme="minorHAnsi" w:hAnsiTheme="minorHAnsi" w:cs="Arial"/>
          <w:b/>
          <w:szCs w:val="20"/>
          <w:lang w:val="es-ES_tradnl"/>
        </w:rPr>
      </w:pPr>
      <w:r w:rsidRPr="00BA3D6E">
        <w:rPr>
          <w:rFonts w:asciiTheme="minorHAnsi" w:hAnsiTheme="minorHAnsi" w:cs="Arial"/>
          <w:b/>
          <w:szCs w:val="20"/>
          <w:lang w:val="es-ES_tradnl"/>
        </w:rPr>
        <w:lastRenderedPageBreak/>
        <w:t>ANEXO “D”</w:t>
      </w:r>
    </w:p>
    <w:p w14:paraId="416047B1" w14:textId="77777777" w:rsidR="00902778" w:rsidRPr="00BA3D6E" w:rsidRDefault="00902778" w:rsidP="00902778">
      <w:pPr>
        <w:ind w:right="-1"/>
        <w:jc w:val="center"/>
        <w:rPr>
          <w:rFonts w:asciiTheme="minorHAnsi" w:hAnsiTheme="minorHAnsi" w:cs="Arial"/>
          <w:b/>
          <w:szCs w:val="20"/>
          <w:lang w:val="es-ES_tradnl"/>
        </w:rPr>
      </w:pPr>
      <w:r w:rsidRPr="00BA3D6E">
        <w:rPr>
          <w:rFonts w:asciiTheme="minorHAnsi" w:hAnsiTheme="minorHAnsi" w:cs="Arial"/>
          <w:b/>
          <w:szCs w:val="20"/>
          <w:lang w:val="es-ES_tradnl"/>
        </w:rPr>
        <w:t>Formato de conformidad de cancelación</w:t>
      </w:r>
    </w:p>
    <w:p w14:paraId="25AB26DF" w14:textId="77777777" w:rsidR="00902778" w:rsidRPr="00BA3D6E" w:rsidRDefault="00902778" w:rsidP="00902778">
      <w:pPr>
        <w:ind w:right="-1"/>
        <w:jc w:val="center"/>
        <w:rPr>
          <w:rFonts w:asciiTheme="minorHAnsi" w:hAnsiTheme="minorHAnsi" w:cs="Arial"/>
          <w:b/>
          <w:szCs w:val="20"/>
          <w:lang w:val="es-ES_tradnl"/>
        </w:rPr>
      </w:pPr>
      <w:r w:rsidRPr="00BA3D6E">
        <w:rPr>
          <w:rFonts w:asciiTheme="minorHAnsi" w:hAnsiTheme="minorHAnsi" w:cs="Arial"/>
          <w:b/>
          <w:szCs w:val="20"/>
          <w:lang w:val="es-ES_tradnl"/>
        </w:rPr>
        <w:t>de la Carta de Crédito Standby Irrevocable</w:t>
      </w:r>
    </w:p>
    <w:p w14:paraId="31FEFD1F" w14:textId="77777777" w:rsidR="00902778" w:rsidRPr="00BA3D6E" w:rsidRDefault="00902778" w:rsidP="00902778">
      <w:pPr>
        <w:spacing w:before="20" w:after="20"/>
        <w:ind w:right="-1"/>
        <w:rPr>
          <w:rFonts w:asciiTheme="minorHAnsi" w:hAnsiTheme="minorHAnsi" w:cs="Arial"/>
          <w:szCs w:val="20"/>
          <w:lang w:val="es-ES_tradnl"/>
        </w:rPr>
      </w:pPr>
    </w:p>
    <w:p w14:paraId="1E416C60" w14:textId="77777777" w:rsidR="00902778" w:rsidRPr="00BA3D6E" w:rsidRDefault="00902778" w:rsidP="00902778">
      <w:pPr>
        <w:spacing w:before="20" w:after="20"/>
        <w:ind w:right="-1"/>
        <w:jc w:val="center"/>
        <w:rPr>
          <w:rFonts w:asciiTheme="minorHAnsi" w:hAnsiTheme="minorHAnsi" w:cs="Arial"/>
          <w:szCs w:val="20"/>
          <w:lang w:val="es-ES_tradnl"/>
        </w:rPr>
      </w:pPr>
      <w:r w:rsidRPr="00BA3D6E">
        <w:rPr>
          <w:rFonts w:asciiTheme="minorHAnsi" w:hAnsiTheme="minorHAnsi" w:cs="Arial"/>
          <w:szCs w:val="20"/>
          <w:lang w:val="es-ES_tradnl"/>
        </w:rPr>
        <w:t>[HOJA MEMBRETADA DEL BENEFICIARIO]</w:t>
      </w:r>
    </w:p>
    <w:p w14:paraId="4EE757BF" w14:textId="77777777" w:rsidR="00902778" w:rsidRPr="00BA3D6E" w:rsidRDefault="00902778" w:rsidP="00902778">
      <w:pPr>
        <w:spacing w:before="20" w:after="20"/>
        <w:ind w:right="-1"/>
        <w:rPr>
          <w:rFonts w:asciiTheme="minorHAnsi" w:hAnsiTheme="minorHAnsi" w:cs="Arial"/>
          <w:szCs w:val="20"/>
          <w:lang w:val="es-ES_tradnl"/>
        </w:rPr>
      </w:pPr>
    </w:p>
    <w:p w14:paraId="1C1E0F0F" w14:textId="77777777" w:rsidR="00902778" w:rsidRPr="00BA3D6E" w:rsidRDefault="00902778" w:rsidP="00902778">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[Lugar y Fecha]</w:t>
      </w:r>
    </w:p>
    <w:p w14:paraId="48346FAA" w14:textId="77777777" w:rsidR="00902778" w:rsidRPr="00BA3D6E" w:rsidRDefault="00902778" w:rsidP="00902778">
      <w:pPr>
        <w:spacing w:before="20" w:after="20"/>
        <w:ind w:right="-1"/>
        <w:rPr>
          <w:rFonts w:asciiTheme="minorHAnsi" w:hAnsiTheme="minorHAnsi" w:cs="Arial"/>
          <w:szCs w:val="20"/>
          <w:lang w:val="es-ES_tradnl"/>
        </w:rPr>
      </w:pPr>
    </w:p>
    <w:p w14:paraId="1EACB5F6"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[Denominación del Banco Emisor] (el “Banco Emisor”)</w:t>
      </w:r>
    </w:p>
    <w:p w14:paraId="62CD52BE"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[Domicilio de Banco Emisor]</w:t>
      </w:r>
    </w:p>
    <w:p w14:paraId="79EC1B96"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Atención: [●] [departamento o área del banco en que se deben presentar documentos]</w:t>
      </w:r>
    </w:p>
    <w:p w14:paraId="71EB3E27" w14:textId="77777777" w:rsidR="00902778" w:rsidRPr="00BA3D6E" w:rsidRDefault="00902778" w:rsidP="00902778">
      <w:pPr>
        <w:spacing w:before="20" w:after="20"/>
        <w:ind w:right="-1"/>
        <w:rPr>
          <w:rFonts w:asciiTheme="minorHAnsi" w:hAnsiTheme="minorHAnsi" w:cs="Arial"/>
          <w:szCs w:val="20"/>
          <w:lang w:val="es-ES_tradnl"/>
        </w:rPr>
      </w:pPr>
    </w:p>
    <w:p w14:paraId="68BC5753" w14:textId="77777777" w:rsidR="00902778" w:rsidRPr="00BA3D6E" w:rsidRDefault="00902778" w:rsidP="00902778">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Referencia: Carta de Crédito Standby Irrevocable No. [●] (la “Carta de Crédito”)</w:t>
      </w:r>
    </w:p>
    <w:p w14:paraId="1C6F006B" w14:textId="77777777" w:rsidR="00902778" w:rsidRPr="00BA3D6E" w:rsidRDefault="00902778" w:rsidP="00902778">
      <w:pPr>
        <w:spacing w:before="20" w:after="20"/>
        <w:ind w:right="-1"/>
        <w:rPr>
          <w:rFonts w:asciiTheme="minorHAnsi" w:hAnsiTheme="minorHAnsi" w:cs="Arial"/>
          <w:szCs w:val="20"/>
          <w:lang w:val="es-ES_tradnl"/>
        </w:rPr>
      </w:pPr>
    </w:p>
    <w:p w14:paraId="696FC69C" w14:textId="77777777" w:rsidR="00902778" w:rsidRPr="00BA3D6E" w:rsidRDefault="00902778" w:rsidP="00902778">
      <w:pPr>
        <w:spacing w:before="20" w:after="20"/>
        <w:ind w:right="-1"/>
        <w:rPr>
          <w:rFonts w:asciiTheme="minorHAnsi" w:hAnsiTheme="minorHAnsi" w:cs="Arial"/>
          <w:kern w:val="18"/>
          <w:lang w:val="es-ES_tradnl"/>
        </w:rPr>
      </w:pPr>
      <w:r w:rsidRPr="00BA3D6E">
        <w:rPr>
          <w:rFonts w:asciiTheme="minorHAnsi" w:hAnsiTheme="minorHAnsi" w:cs="Arial"/>
          <w:szCs w:val="20"/>
          <w:lang w:val="es-ES_tradnl"/>
        </w:rPr>
        <w:t>Por medio de la presente, el [●]</w:t>
      </w:r>
      <w:r w:rsidRPr="00BA3D6E">
        <w:rPr>
          <w:rFonts w:asciiTheme="minorHAnsi" w:hAnsiTheme="minorHAnsi" w:cs="Arial"/>
          <w:kern w:val="18"/>
          <w:szCs w:val="20"/>
          <w:lang w:val="es-ES_tradnl"/>
        </w:rPr>
        <w:t xml:space="preserve"> [denominación social del </w:t>
      </w:r>
      <w:r w:rsidRPr="00BA3D6E">
        <w:rPr>
          <w:rFonts w:asciiTheme="minorHAnsi" w:hAnsiTheme="minorHAnsi" w:cs="Arial"/>
          <w:szCs w:val="20"/>
          <w:lang w:val="es-ES_tradnl"/>
        </w:rPr>
        <w:t>Vendedor</w:t>
      </w:r>
      <w:r w:rsidRPr="00BA3D6E">
        <w:rPr>
          <w:rFonts w:asciiTheme="minorHAnsi" w:hAnsiTheme="minorHAnsi" w:cs="Arial"/>
          <w:kern w:val="18"/>
          <w:szCs w:val="20"/>
          <w:lang w:val="es-ES_tradnl"/>
        </w:rPr>
        <w:t>]</w:t>
      </w:r>
      <w:r w:rsidRPr="00BA3D6E">
        <w:rPr>
          <w:rFonts w:asciiTheme="minorHAnsi" w:hAnsiTheme="minorHAnsi" w:cs="Arial"/>
          <w:szCs w:val="20"/>
          <w:lang w:val="es-ES_tradnl"/>
        </w:rPr>
        <w:t>,</w:t>
      </w:r>
      <w:r w:rsidRPr="00BA3D6E" w:rsidDel="00022DB3">
        <w:rPr>
          <w:rFonts w:asciiTheme="minorHAnsi" w:hAnsiTheme="minorHAnsi" w:cs="Arial"/>
          <w:szCs w:val="20"/>
          <w:lang w:val="es-ES_tradnl"/>
        </w:rPr>
        <w:t xml:space="preserve"> </w:t>
      </w:r>
      <w:r w:rsidRPr="00BA3D6E">
        <w:rPr>
          <w:rFonts w:asciiTheme="minorHAnsi" w:hAnsiTheme="minorHAnsi" w:cs="Arial"/>
          <w:szCs w:val="20"/>
          <w:lang w:val="es-ES_tradnl"/>
        </w:rPr>
        <w:t>manifiesta su conformidad con la cancelación de la Carta de Crédito de referencia a partir de esta fecha</w:t>
      </w:r>
      <w:r w:rsidRPr="00BA3D6E">
        <w:rPr>
          <w:rFonts w:asciiTheme="minorHAnsi" w:hAnsiTheme="minorHAnsi" w:cs="Arial"/>
          <w:kern w:val="18"/>
          <w:lang w:val="es-ES_tradnl"/>
        </w:rPr>
        <w:t>.</w:t>
      </w:r>
    </w:p>
    <w:p w14:paraId="0023424A" w14:textId="77777777" w:rsidR="00902778" w:rsidRPr="00BA3D6E" w:rsidRDefault="00902778" w:rsidP="00902778">
      <w:pPr>
        <w:spacing w:before="20" w:after="20"/>
        <w:ind w:right="-1"/>
        <w:rPr>
          <w:rFonts w:asciiTheme="minorHAnsi" w:hAnsiTheme="minorHAnsi" w:cs="Arial"/>
          <w:szCs w:val="20"/>
          <w:lang w:val="es-ES_tradnl"/>
        </w:rPr>
      </w:pPr>
    </w:p>
    <w:p w14:paraId="63B2CEC6"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Con motivo de lo anterior, hacemos entrega del original de la Carta de Crédito y sus respectivas modificaciones.</w:t>
      </w:r>
    </w:p>
    <w:p w14:paraId="5DB35D1E" w14:textId="77777777" w:rsidR="00902778" w:rsidRPr="00BA3D6E" w:rsidRDefault="00902778" w:rsidP="00902778">
      <w:pPr>
        <w:spacing w:before="20" w:after="20"/>
        <w:ind w:right="-1"/>
        <w:rPr>
          <w:rFonts w:asciiTheme="minorHAnsi" w:hAnsiTheme="minorHAnsi" w:cs="Arial"/>
          <w:szCs w:val="20"/>
          <w:lang w:val="es-ES_tradnl"/>
        </w:rPr>
      </w:pPr>
    </w:p>
    <w:p w14:paraId="4508324C"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En este acto, se otorga al Banco Emisor el más amplio finiquito que conforme a derecho proceda con motivo de la Carta de Crédito y sus modificaciones, sin que nos reservemos derecho alguno con respecto de la misma.</w:t>
      </w:r>
    </w:p>
    <w:p w14:paraId="667E64C0" w14:textId="77777777" w:rsidR="00902778" w:rsidRPr="00BA3D6E" w:rsidRDefault="00902778" w:rsidP="00902778">
      <w:pPr>
        <w:spacing w:before="20" w:after="20"/>
        <w:ind w:right="-1"/>
        <w:rPr>
          <w:rFonts w:asciiTheme="minorHAnsi" w:hAnsiTheme="minorHAnsi" w:cs="Arial"/>
          <w:szCs w:val="20"/>
          <w:lang w:val="es-ES_tradnl"/>
        </w:rPr>
      </w:pPr>
    </w:p>
    <w:p w14:paraId="19EBFD1C" w14:textId="77777777" w:rsidR="00902778" w:rsidRPr="00BA3D6E" w:rsidRDefault="00902778" w:rsidP="00902778">
      <w:pPr>
        <w:spacing w:before="20" w:after="20"/>
        <w:ind w:right="-1"/>
        <w:rPr>
          <w:rFonts w:asciiTheme="minorHAnsi" w:hAnsiTheme="minorHAnsi" w:cs="Arial"/>
          <w:szCs w:val="20"/>
          <w:lang w:val="es-ES_tradnl"/>
        </w:rPr>
      </w:pPr>
    </w:p>
    <w:p w14:paraId="0D59C91B"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Atentamente,</w:t>
      </w:r>
    </w:p>
    <w:p w14:paraId="4884D18C" w14:textId="77777777" w:rsidR="00902778" w:rsidRPr="00BA3D6E" w:rsidRDefault="00902778" w:rsidP="00902778">
      <w:pPr>
        <w:spacing w:before="20" w:after="20"/>
        <w:ind w:right="-1"/>
        <w:rPr>
          <w:rFonts w:asciiTheme="minorHAnsi" w:hAnsiTheme="minorHAnsi" w:cs="Arial"/>
          <w:szCs w:val="20"/>
          <w:lang w:val="es-ES_tradnl"/>
        </w:rPr>
      </w:pPr>
    </w:p>
    <w:p w14:paraId="2A67BF4D" w14:textId="77777777" w:rsidR="00902778" w:rsidRPr="00BA3D6E" w:rsidRDefault="00902778" w:rsidP="00902778">
      <w:pPr>
        <w:spacing w:before="20" w:after="20"/>
        <w:ind w:right="-1"/>
        <w:rPr>
          <w:rFonts w:asciiTheme="minorHAnsi" w:hAnsiTheme="minorHAnsi" w:cs="Arial"/>
          <w:szCs w:val="20"/>
          <w:lang w:val="es-ES_tradnl"/>
        </w:rPr>
      </w:pPr>
    </w:p>
    <w:p w14:paraId="6922C5D6"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w:t>
      </w:r>
      <w:r w:rsidRPr="00BA3D6E">
        <w:rPr>
          <w:rFonts w:asciiTheme="minorHAnsi" w:hAnsiTheme="minorHAnsi" w:cs="Arial"/>
          <w:kern w:val="18"/>
          <w:szCs w:val="20"/>
          <w:lang w:val="es-ES_tradnl"/>
        </w:rPr>
        <w:t xml:space="preserve"> [denominación social del </w:t>
      </w:r>
      <w:r w:rsidRPr="00BA3D6E">
        <w:rPr>
          <w:rFonts w:asciiTheme="minorHAnsi" w:hAnsiTheme="minorHAnsi" w:cs="Arial"/>
          <w:szCs w:val="20"/>
          <w:lang w:val="es-ES_tradnl"/>
        </w:rPr>
        <w:t>Vendedor</w:t>
      </w:r>
      <w:r w:rsidRPr="00BA3D6E">
        <w:rPr>
          <w:rFonts w:asciiTheme="minorHAnsi" w:hAnsiTheme="minorHAnsi" w:cs="Arial"/>
          <w:kern w:val="18"/>
          <w:szCs w:val="20"/>
          <w:lang w:val="es-ES_tradnl"/>
        </w:rPr>
        <w:t>]</w:t>
      </w:r>
    </w:p>
    <w:p w14:paraId="760C8CEA" w14:textId="77777777" w:rsidR="00902778" w:rsidRPr="00BA3D6E" w:rsidRDefault="00902778" w:rsidP="0090277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[Nombre y firma de la(s) persona(s) que firman en su representación]</w:t>
      </w:r>
    </w:p>
    <w:p w14:paraId="5A86D59B" w14:textId="77777777" w:rsidR="002B4C05" w:rsidRDefault="002B4C05" w:rsidP="003A48E4">
      <w:pPr>
        <w:pStyle w:val="CONTENIDOCONTRATO"/>
        <w:rPr>
          <w:rFonts w:eastAsia="Calibri"/>
        </w:rPr>
        <w:sectPr w:rsidR="002B4C05" w:rsidSect="00502539">
          <w:footnotePr>
            <w:numRestart w:val="eachPage"/>
          </w:footnotePr>
          <w:pgSz w:w="12242" w:h="15842" w:code="1"/>
          <w:pgMar w:top="1588" w:right="1077" w:bottom="1247" w:left="1077" w:header="567" w:footer="567" w:gutter="0"/>
          <w:cols w:space="708"/>
          <w:docGrid w:linePitch="360"/>
        </w:sectPr>
      </w:pPr>
    </w:p>
    <w:p w14:paraId="01BD8B08" w14:textId="77777777" w:rsidR="002B4C05" w:rsidRPr="00BA3D6E" w:rsidRDefault="002B4C05" w:rsidP="002B4C05">
      <w:pPr>
        <w:pStyle w:val="CONTENIDOCONTRATO"/>
      </w:pPr>
      <w:bookmarkStart w:id="581" w:name="_Toc516225642"/>
      <w:r>
        <w:lastRenderedPageBreak/>
        <w:t>Anexo IX</w:t>
      </w:r>
      <w:r w:rsidRPr="00BA3D6E">
        <w:br/>
        <w:t xml:space="preserve">Modelo de </w:t>
      </w:r>
      <w:r w:rsidR="00E5055C">
        <w:t>c</w:t>
      </w:r>
      <w:r w:rsidR="00E55B2E">
        <w:t xml:space="preserve">ontrato </w:t>
      </w:r>
      <w:r>
        <w:t xml:space="preserve">de </w:t>
      </w:r>
      <w:r w:rsidR="00E5055C">
        <w:t>d</w:t>
      </w:r>
      <w:r w:rsidR="00E55B2E">
        <w:t xml:space="preserve">epósito </w:t>
      </w:r>
      <w:r w:rsidR="007A08E9">
        <w:t xml:space="preserve">en </w:t>
      </w:r>
      <w:r w:rsidR="00E5055C">
        <w:t>g</w:t>
      </w:r>
      <w:r w:rsidR="00E55B2E">
        <w:t xml:space="preserve">arantía </w:t>
      </w:r>
      <w:r w:rsidR="00E5055C">
        <w:t>para</w:t>
      </w:r>
      <w:r w:rsidR="004266A8">
        <w:br/>
      </w:r>
      <w:r w:rsidR="00652D83">
        <w:t xml:space="preserve">la </w:t>
      </w:r>
      <w:r>
        <w:t>Contribución al Fondo de Reserva</w:t>
      </w:r>
      <w:r w:rsidR="00E5055C">
        <w:t xml:space="preserve"> del Comprador</w:t>
      </w:r>
      <w:bookmarkEnd w:id="581"/>
    </w:p>
    <w:p w14:paraId="5F8B5EB6" w14:textId="77777777" w:rsidR="002B4C05" w:rsidRPr="00BA3D6E" w:rsidRDefault="002B4C05" w:rsidP="002B4C05">
      <w:pPr>
        <w:pStyle w:val="FIRTSPAGE"/>
        <w:rPr>
          <w:lang w:val="es-ES_tradnl"/>
        </w:rPr>
      </w:pPr>
    </w:p>
    <w:p w14:paraId="00BD5DCA" w14:textId="77777777" w:rsidR="002B4C05" w:rsidRPr="00BA3D6E" w:rsidRDefault="002B4C05" w:rsidP="002B4C05">
      <w:pPr>
        <w:spacing w:after="240"/>
        <w:ind w:left="2268" w:hanging="2268"/>
        <w:jc w:val="center"/>
        <w:rPr>
          <w:rFonts w:ascii="Garamond" w:eastAsia="Arial Unicode MS" w:hAnsi="Garamond"/>
          <w:lang w:val="es-ES_tradnl"/>
        </w:rPr>
      </w:pPr>
    </w:p>
    <w:p w14:paraId="7BC3C78D" w14:textId="77777777" w:rsidR="002B4C05" w:rsidRPr="00BA3D6E" w:rsidRDefault="002B4C05" w:rsidP="002B4C05">
      <w:pPr>
        <w:pStyle w:val="Textoindependiente"/>
        <w:pBdr>
          <w:top w:val="thinThickSmallGap" w:sz="12" w:space="1" w:color="auto"/>
        </w:pBdr>
        <w:jc w:val="center"/>
        <w:rPr>
          <w:rFonts w:eastAsia="Arial Unicode MS"/>
          <w:b/>
          <w:caps/>
          <w:lang w:val="es-ES_tradnl"/>
        </w:rPr>
      </w:pPr>
    </w:p>
    <w:p w14:paraId="20CB5CC5" w14:textId="77777777" w:rsidR="002B4C05" w:rsidRPr="00BA3D6E" w:rsidRDefault="002B4C05" w:rsidP="002B4C05">
      <w:pPr>
        <w:pStyle w:val="Nombredelcontrato"/>
        <w:ind w:left="-142" w:right="-164"/>
        <w:rPr>
          <w:b/>
          <w:sz w:val="32"/>
          <w:lang w:val="es-ES_tradnl"/>
        </w:rPr>
      </w:pPr>
      <w:r w:rsidRPr="00BA3D6E">
        <w:rPr>
          <w:b/>
          <w:sz w:val="32"/>
          <w:lang w:val="es-ES_tradnl"/>
        </w:rPr>
        <w:t xml:space="preserve">CONTRATO DE </w:t>
      </w:r>
      <w:r>
        <w:rPr>
          <w:b/>
          <w:sz w:val="32"/>
          <w:lang w:val="es-ES_tradnl"/>
        </w:rPr>
        <w:t xml:space="preserve">depósito en garantía no. </w:t>
      </w:r>
      <w:r>
        <w:rPr>
          <w:b/>
          <w:sz w:val="32"/>
          <w:shd w:val="clear" w:color="auto" w:fill="BFBFBF" w:themeFill="background1" w:themeFillShade="BF"/>
          <w:lang w:val="es-ES_tradnl"/>
        </w:rPr>
        <w:t>[</w:t>
      </w:r>
      <w:r>
        <w:rPr>
          <w:rFonts w:cstheme="minorHAnsi"/>
          <w:b/>
          <w:sz w:val="32"/>
          <w:shd w:val="clear" w:color="auto" w:fill="BFBFBF" w:themeFill="background1" w:themeFillShade="BF"/>
          <w:lang w:val="es-ES_tradnl"/>
        </w:rPr>
        <w:t>●</w:t>
      </w:r>
      <w:r w:rsidRPr="00BA3D6E">
        <w:rPr>
          <w:b/>
          <w:sz w:val="32"/>
          <w:shd w:val="clear" w:color="auto" w:fill="BFBFBF" w:themeFill="background1" w:themeFillShade="BF"/>
          <w:lang w:val="es-ES_tradnl"/>
        </w:rPr>
        <w:t>]</w:t>
      </w:r>
    </w:p>
    <w:p w14:paraId="34B2A9D7" w14:textId="77777777" w:rsidR="002B4C05" w:rsidRDefault="002B4C05" w:rsidP="002B4C05">
      <w:pPr>
        <w:pStyle w:val="Textoindependiente"/>
        <w:pBdr>
          <w:bottom w:val="thinThickSmallGap" w:sz="12" w:space="2" w:color="auto"/>
        </w:pBdr>
        <w:jc w:val="center"/>
        <w:rPr>
          <w:rFonts w:eastAsia="Arial Unicode MS"/>
          <w:lang w:val="es-ES_tradnl"/>
        </w:rPr>
      </w:pPr>
    </w:p>
    <w:p w14:paraId="452A6064" w14:textId="77777777" w:rsidR="002B4C05" w:rsidRPr="00BA3D6E" w:rsidRDefault="002B4C05" w:rsidP="002B4C05">
      <w:pPr>
        <w:pStyle w:val="Centradoen14calibri"/>
        <w:rPr>
          <w:b w:val="0"/>
          <w:lang w:val="es-ES_tradnl"/>
        </w:rPr>
      </w:pPr>
      <w:r w:rsidRPr="00BA3D6E">
        <w:rPr>
          <w:lang w:val="es-ES_tradnl"/>
        </w:rPr>
        <w:br/>
      </w:r>
      <w:r w:rsidRPr="00BA3D6E">
        <w:rPr>
          <w:lang w:val="es-ES_tradnl"/>
        </w:rPr>
        <w:br/>
      </w:r>
      <w:r w:rsidRPr="00BA3D6E">
        <w:rPr>
          <w:b w:val="0"/>
          <w:lang w:val="es-ES_tradnl"/>
        </w:rPr>
        <w:t>celebrado entre:</w:t>
      </w:r>
    </w:p>
    <w:p w14:paraId="05C0BA84" w14:textId="77777777" w:rsidR="002B4C05" w:rsidRPr="00BA3D6E" w:rsidRDefault="002B4C05" w:rsidP="002B4C05">
      <w:pPr>
        <w:pStyle w:val="Centradoen14calibri"/>
        <w:rPr>
          <w:lang w:val="es-ES_tradnl"/>
        </w:rPr>
      </w:pPr>
      <w:r w:rsidRPr="00BA3D6E">
        <w:rPr>
          <w:shd w:val="clear" w:color="auto" w:fill="D6E3BC" w:themeFill="accent3" w:themeFillTint="66"/>
          <w:lang w:val="es-ES_tradnl"/>
        </w:rPr>
        <w:t>[</w:t>
      </w:r>
      <w:r>
        <w:rPr>
          <w:shd w:val="clear" w:color="auto" w:fill="D6E3BC" w:themeFill="accent3" w:themeFillTint="66"/>
          <w:lang w:val="es-ES_tradnl"/>
        </w:rPr>
        <w:t xml:space="preserve">denominación social </w:t>
      </w:r>
      <w:r w:rsidRPr="00BA3D6E">
        <w:rPr>
          <w:shd w:val="clear" w:color="auto" w:fill="D6E3BC" w:themeFill="accent3" w:themeFillTint="66"/>
          <w:lang w:val="es-ES_tradnl"/>
        </w:rPr>
        <w:t>de</w:t>
      </w:r>
      <w:r>
        <w:rPr>
          <w:shd w:val="clear" w:color="auto" w:fill="D6E3BC" w:themeFill="accent3" w:themeFillTint="66"/>
          <w:lang w:val="es-ES_tradnl"/>
        </w:rPr>
        <w:t xml:space="preserve"> </w:t>
      </w:r>
      <w:r w:rsidRPr="00BA3D6E">
        <w:rPr>
          <w:shd w:val="clear" w:color="auto" w:fill="D6E3BC" w:themeFill="accent3" w:themeFillTint="66"/>
          <w:lang w:val="es-ES_tradnl"/>
        </w:rPr>
        <w:t>l</w:t>
      </w:r>
      <w:r>
        <w:rPr>
          <w:shd w:val="clear" w:color="auto" w:fill="D6E3BC" w:themeFill="accent3" w:themeFillTint="66"/>
          <w:lang w:val="es-ES_tradnl"/>
        </w:rPr>
        <w:t>a empresa que suscribirá el contrato como Depositante</w:t>
      </w:r>
      <w:r w:rsidRPr="00BA3D6E">
        <w:rPr>
          <w:shd w:val="clear" w:color="auto" w:fill="D6E3BC" w:themeFill="accent3" w:themeFillTint="66"/>
          <w:lang w:val="es-ES_tradnl"/>
        </w:rPr>
        <w:t>]</w:t>
      </w:r>
    </w:p>
    <w:p w14:paraId="4DC019CB" w14:textId="77777777" w:rsidR="002B4C05" w:rsidRDefault="002B4C05" w:rsidP="002B4C05">
      <w:pPr>
        <w:pStyle w:val="Centradoen14calibri"/>
        <w:rPr>
          <w:b w:val="0"/>
          <w:lang w:val="es-ES_tradnl"/>
        </w:rPr>
      </w:pPr>
      <w:r>
        <w:rPr>
          <w:b w:val="0"/>
          <w:lang w:val="es-ES_tradnl"/>
        </w:rPr>
        <w:t>como Depositante</w:t>
      </w:r>
      <w:r w:rsidRPr="00BA3D6E">
        <w:rPr>
          <w:b w:val="0"/>
          <w:lang w:val="es-ES_tradnl"/>
        </w:rPr>
        <w:t>,</w:t>
      </w:r>
    </w:p>
    <w:p w14:paraId="5DAA514B" w14:textId="77777777" w:rsidR="002B4C05" w:rsidRPr="00BA3D6E" w:rsidRDefault="002B4C05" w:rsidP="002B4C05">
      <w:pPr>
        <w:pStyle w:val="Centradoen14calibri"/>
        <w:rPr>
          <w:b w:val="0"/>
          <w:lang w:val="es-ES_tradnl"/>
        </w:rPr>
      </w:pPr>
    </w:p>
    <w:p w14:paraId="69FD8E33" w14:textId="77777777" w:rsidR="002B4C05" w:rsidRPr="00BA3D6E" w:rsidRDefault="002B4C05" w:rsidP="002B4C05">
      <w:pPr>
        <w:pStyle w:val="Centradoen14calibri"/>
        <w:rPr>
          <w:lang w:val="es-ES_tradnl"/>
        </w:rPr>
      </w:pPr>
      <w:r w:rsidRPr="00BA3D6E">
        <w:rPr>
          <w:shd w:val="clear" w:color="auto" w:fill="D6E3BC" w:themeFill="accent3" w:themeFillTint="66"/>
          <w:lang w:val="es-ES_tradnl"/>
        </w:rPr>
        <w:t>[</w:t>
      </w:r>
      <w:r>
        <w:rPr>
          <w:shd w:val="clear" w:color="auto" w:fill="D6E3BC" w:themeFill="accent3" w:themeFillTint="66"/>
          <w:lang w:val="es-ES_tradnl"/>
        </w:rPr>
        <w:t>denominación social de la Cámara de Compensación</w:t>
      </w:r>
      <w:r w:rsidRPr="00BA3D6E">
        <w:rPr>
          <w:shd w:val="clear" w:color="auto" w:fill="D6E3BC" w:themeFill="accent3" w:themeFillTint="66"/>
          <w:lang w:val="es-ES_tradnl"/>
        </w:rPr>
        <w:t>]</w:t>
      </w:r>
    </w:p>
    <w:p w14:paraId="3F452035" w14:textId="77777777" w:rsidR="002B4C05" w:rsidRDefault="002B4C05" w:rsidP="002B4C05">
      <w:pPr>
        <w:pStyle w:val="Centradoen14calibri"/>
        <w:rPr>
          <w:b w:val="0"/>
          <w:lang w:val="es-ES_tradnl"/>
        </w:rPr>
      </w:pPr>
      <w:r>
        <w:rPr>
          <w:b w:val="0"/>
          <w:lang w:val="es-ES_tradnl"/>
        </w:rPr>
        <w:t>como Beneficiario</w:t>
      </w:r>
      <w:r w:rsidRPr="00BA3D6E">
        <w:rPr>
          <w:b w:val="0"/>
          <w:lang w:val="es-ES_tradnl"/>
        </w:rPr>
        <w:t>,</w:t>
      </w:r>
    </w:p>
    <w:p w14:paraId="59F15763" w14:textId="77777777" w:rsidR="002B4C05" w:rsidRDefault="002B4C05" w:rsidP="002B4C05">
      <w:pPr>
        <w:pStyle w:val="Centradoen14calibri"/>
        <w:rPr>
          <w:b w:val="0"/>
          <w:lang w:val="es-ES_tradnl"/>
        </w:rPr>
      </w:pPr>
      <w:r>
        <w:rPr>
          <w:b w:val="0"/>
          <w:lang w:val="es-ES_tradnl"/>
        </w:rPr>
        <w:t>y</w:t>
      </w:r>
    </w:p>
    <w:p w14:paraId="1AB24B68" w14:textId="77777777" w:rsidR="002B4C05" w:rsidRPr="00BA3D6E" w:rsidRDefault="002B4C05" w:rsidP="002B4C05">
      <w:pPr>
        <w:pStyle w:val="Centradoen14calibri"/>
        <w:rPr>
          <w:lang w:val="es-ES_tradnl"/>
        </w:rPr>
      </w:pPr>
      <w:r w:rsidRPr="00BA3D6E">
        <w:rPr>
          <w:shd w:val="clear" w:color="auto" w:fill="D6E3BC" w:themeFill="accent3" w:themeFillTint="66"/>
          <w:lang w:val="es-ES_tradnl"/>
        </w:rPr>
        <w:t>[</w:t>
      </w:r>
      <w:r>
        <w:rPr>
          <w:shd w:val="clear" w:color="auto" w:fill="D6E3BC" w:themeFill="accent3" w:themeFillTint="66"/>
          <w:lang w:val="es-ES_tradnl"/>
        </w:rPr>
        <w:t>denominación social de la institución financiera/fiduciaria</w:t>
      </w:r>
      <w:r w:rsidRPr="00BA3D6E">
        <w:rPr>
          <w:shd w:val="clear" w:color="auto" w:fill="D6E3BC" w:themeFill="accent3" w:themeFillTint="66"/>
          <w:lang w:val="es-ES_tradnl"/>
        </w:rPr>
        <w:t>]</w:t>
      </w:r>
    </w:p>
    <w:p w14:paraId="45039179" w14:textId="77777777" w:rsidR="002B4C05" w:rsidRPr="00BA3D6E" w:rsidRDefault="002B4C05" w:rsidP="002B4C05">
      <w:pPr>
        <w:pStyle w:val="Centradoen14calibri"/>
        <w:rPr>
          <w:b w:val="0"/>
          <w:lang w:val="es-ES_tradnl"/>
        </w:rPr>
      </w:pPr>
      <w:r>
        <w:rPr>
          <w:b w:val="0"/>
          <w:lang w:val="es-ES_tradnl"/>
        </w:rPr>
        <w:t>como Depositario</w:t>
      </w:r>
      <w:r w:rsidRPr="00BA3D6E">
        <w:rPr>
          <w:b w:val="0"/>
          <w:lang w:val="es-ES_tradnl"/>
        </w:rPr>
        <w:t>,</w:t>
      </w:r>
    </w:p>
    <w:p w14:paraId="34F0ADBE" w14:textId="77777777" w:rsidR="002B4C05" w:rsidRPr="00BA3D6E" w:rsidRDefault="002B4C05" w:rsidP="002B4C05">
      <w:pPr>
        <w:pStyle w:val="Centradoen14calibri"/>
        <w:rPr>
          <w:lang w:val="es-ES_tradnl"/>
        </w:rPr>
      </w:pPr>
      <w:r w:rsidRPr="00BA3D6E">
        <w:rPr>
          <w:b w:val="0"/>
          <w:lang w:val="es-ES_tradnl"/>
        </w:rPr>
        <w:t xml:space="preserve">el </w:t>
      </w:r>
      <w:r w:rsidRPr="00BA3D6E">
        <w:rPr>
          <w:shd w:val="clear" w:color="auto" w:fill="D6E3BC" w:themeFill="accent3" w:themeFillTint="66"/>
          <w:lang w:val="es-ES_tradnl"/>
        </w:rPr>
        <w:t>[día]</w:t>
      </w:r>
      <w:r w:rsidRPr="00BA3D6E">
        <w:rPr>
          <w:lang w:val="es-ES_tradnl"/>
        </w:rPr>
        <w:t xml:space="preserve"> de </w:t>
      </w:r>
      <w:r w:rsidRPr="00BA3D6E">
        <w:rPr>
          <w:shd w:val="clear" w:color="auto" w:fill="D6E3BC" w:themeFill="accent3" w:themeFillTint="66"/>
          <w:lang w:val="es-ES_tradnl"/>
        </w:rPr>
        <w:t>[mes]</w:t>
      </w:r>
      <w:r w:rsidRPr="00BA3D6E">
        <w:rPr>
          <w:lang w:val="es-ES_tradnl"/>
        </w:rPr>
        <w:t xml:space="preserve"> de </w:t>
      </w:r>
      <w:r>
        <w:rPr>
          <w:shd w:val="clear" w:color="auto" w:fill="D6E3BC" w:themeFill="accent3" w:themeFillTint="66"/>
          <w:lang w:val="es-ES_tradnl"/>
        </w:rPr>
        <w:t>[año]</w:t>
      </w:r>
    </w:p>
    <w:p w14:paraId="10462340" w14:textId="77777777" w:rsidR="002B4C05" w:rsidRPr="00BA3D6E" w:rsidRDefault="002B4C05" w:rsidP="002B4C05">
      <w:pPr>
        <w:pStyle w:val="Textoindependiente"/>
        <w:jc w:val="center"/>
        <w:rPr>
          <w:rFonts w:ascii="Garamond" w:eastAsia="Arial Unicode MS" w:hAnsi="Garamond"/>
          <w:b/>
          <w:lang w:val="es-ES_tradnl"/>
        </w:rPr>
      </w:pPr>
    </w:p>
    <w:p w14:paraId="6DC2FDD4" w14:textId="77777777" w:rsidR="002B4C05" w:rsidRDefault="002B4C05" w:rsidP="002B4C05">
      <w:pPr>
        <w:pStyle w:val="Estilo70"/>
        <w:spacing w:line="240" w:lineRule="auto"/>
        <w:rPr>
          <w:rFonts w:ascii="Calibri" w:hAnsi="Calibri" w:cs="Calibri"/>
          <w:b/>
          <w:lang w:val="es-ES_tradnl"/>
        </w:rPr>
        <w:sectPr w:rsidR="002B4C05" w:rsidSect="00502539">
          <w:footerReference w:type="even" r:id="rId25"/>
          <w:footerReference w:type="default" r:id="rId26"/>
          <w:headerReference w:type="first" r:id="rId27"/>
          <w:footerReference w:type="first" r:id="rId28"/>
          <w:footnotePr>
            <w:numRestart w:val="eachPage"/>
          </w:footnotePr>
          <w:pgSz w:w="12242" w:h="15842" w:code="1"/>
          <w:pgMar w:top="1588" w:right="1077" w:bottom="1247" w:left="1077" w:header="567" w:footer="567" w:gutter="0"/>
          <w:cols w:space="708"/>
          <w:docGrid w:linePitch="360"/>
        </w:sectPr>
      </w:pPr>
    </w:p>
    <w:p w14:paraId="6C9094F7" w14:textId="77777777" w:rsidR="002B4C05" w:rsidRPr="00286EF9" w:rsidRDefault="002B4C05" w:rsidP="002B4C05">
      <w:pPr>
        <w:pStyle w:val="Estilo70"/>
        <w:spacing w:line="240" w:lineRule="auto"/>
        <w:rPr>
          <w:rFonts w:ascii="Calibri" w:hAnsi="Calibri" w:cs="Calibri"/>
          <w:b/>
          <w:lang w:val="es-ES_tradnl"/>
        </w:rPr>
      </w:pPr>
      <w:r w:rsidRPr="00286EF9">
        <w:rPr>
          <w:rFonts w:ascii="Calibri" w:hAnsi="Calibri" w:cs="Calibri"/>
          <w:b/>
          <w:lang w:val="es-ES_tradnl"/>
        </w:rPr>
        <w:lastRenderedPageBreak/>
        <w:t xml:space="preserve">CONTRATO DE DEPÓSITO EN GARANTÍA </w:t>
      </w:r>
      <w:r w:rsidRPr="00286EF9">
        <w:rPr>
          <w:rFonts w:ascii="Calibri" w:hAnsi="Calibri" w:cs="Calibri"/>
          <w:caps w:val="0"/>
          <w:lang w:val="es-ES_tradnl"/>
        </w:rPr>
        <w:t xml:space="preserve">que celebran: </w:t>
      </w:r>
    </w:p>
    <w:p w14:paraId="01AFB7C1" w14:textId="77777777" w:rsidR="00115593" w:rsidRDefault="002B4C05" w:rsidP="009E3F6B">
      <w:pPr>
        <w:pStyle w:val="Estilo70"/>
        <w:numPr>
          <w:ilvl w:val="0"/>
          <w:numId w:val="27"/>
        </w:numPr>
        <w:spacing w:line="240" w:lineRule="auto"/>
        <w:rPr>
          <w:rFonts w:ascii="Calibri" w:hAnsi="Calibri" w:cs="Calibri"/>
          <w:b/>
          <w:lang w:val="es-ES_tradnl"/>
        </w:rPr>
      </w:pPr>
      <w:r w:rsidRPr="00A21BCD">
        <w:rPr>
          <w:rFonts w:ascii="Calibri" w:hAnsi="Calibri" w:cs="Calibri"/>
          <w:b/>
          <w:highlight w:val="darkGray"/>
          <w:shd w:val="clear" w:color="auto" w:fill="D6E3BC" w:themeFill="accent3" w:themeFillTint="66"/>
          <w:lang w:val="es-ES_tradnl"/>
        </w:rPr>
        <w:t>[</w:t>
      </w:r>
      <w:r w:rsidRPr="00A21BCD">
        <w:rPr>
          <w:rFonts w:ascii="Calibri" w:hAnsi="Calibri" w:cs="Calibri"/>
          <w:b/>
          <w:caps w:val="0"/>
          <w:highlight w:val="darkGray"/>
          <w:shd w:val="clear" w:color="auto" w:fill="D6E3BC" w:themeFill="accent3" w:themeFillTint="66"/>
          <w:lang w:val="es-ES_tradnl"/>
        </w:rPr>
        <w:t>NOMBRE O DENOMINACIÓN SOCIAL DE LA PERSONA QUE SUSCRIBIRÁ EL CONTRATO COMO DEPOSITANTE</w:t>
      </w:r>
      <w:r w:rsidRPr="00A21BCD">
        <w:rPr>
          <w:rFonts w:ascii="Calibri" w:hAnsi="Calibri" w:cs="Calibri"/>
          <w:b/>
          <w:highlight w:val="darkGray"/>
          <w:shd w:val="clear" w:color="auto" w:fill="D6E3BC" w:themeFill="accent3" w:themeFillTint="66"/>
          <w:lang w:val="es-ES_tradnl"/>
        </w:rPr>
        <w:t>]</w:t>
      </w:r>
      <w:r w:rsidRPr="00286EF9">
        <w:rPr>
          <w:rFonts w:ascii="Calibri" w:hAnsi="Calibri" w:cs="Calibri"/>
          <w:b/>
          <w:lang w:val="es-ES_tradnl"/>
        </w:rPr>
        <w:t xml:space="preserve">, </w:t>
      </w:r>
      <w:r w:rsidRPr="00286EF9">
        <w:rPr>
          <w:rFonts w:ascii="Calibri" w:hAnsi="Calibri" w:cs="Calibri"/>
          <w:caps w:val="0"/>
          <w:lang w:val="es-ES_tradnl"/>
        </w:rPr>
        <w:t>representada en este acto por</w:t>
      </w:r>
      <w:r w:rsidRPr="00286EF9">
        <w:rPr>
          <w:rFonts w:ascii="Calibri" w:hAnsi="Calibri" w:cs="Calibri"/>
          <w:b/>
          <w:lang w:val="es-ES_tradnl"/>
        </w:rPr>
        <w:t xml:space="preserve"> </w:t>
      </w:r>
      <w:r w:rsidRPr="00A21BCD">
        <w:rPr>
          <w:rFonts w:ascii="Calibri" w:hAnsi="Calibri" w:cs="Calibri"/>
          <w:highlight w:val="darkGray"/>
          <w:shd w:val="clear" w:color="auto" w:fill="D6E3BC" w:themeFill="accent3" w:themeFillTint="66"/>
          <w:lang w:val="es-ES_tradnl"/>
        </w:rPr>
        <w:t>[</w:t>
      </w:r>
      <w:r w:rsidRPr="00A21BCD">
        <w:rPr>
          <w:rFonts w:ascii="Calibri" w:hAnsi="Calibri" w:cs="Calibri"/>
          <w:caps w:val="0"/>
          <w:highlight w:val="darkGray"/>
          <w:shd w:val="clear" w:color="auto" w:fill="D6E3BC" w:themeFill="accent3" w:themeFillTint="66"/>
          <w:lang w:val="es-ES_tradnl"/>
        </w:rPr>
        <w:t>nombre de la persona que lo represente</w:t>
      </w:r>
      <w:r w:rsidRPr="00286EF9">
        <w:rPr>
          <w:rFonts w:ascii="Calibri" w:hAnsi="Calibri" w:cs="Calibri"/>
          <w:caps w:val="0"/>
          <w:shd w:val="clear" w:color="auto" w:fill="D6E3BC" w:themeFill="accent3" w:themeFillTint="66"/>
          <w:lang w:val="es-ES_tradnl"/>
        </w:rPr>
        <w:t>]</w:t>
      </w:r>
      <w:r w:rsidRPr="00286EF9">
        <w:rPr>
          <w:rFonts w:ascii="Calibri" w:hAnsi="Calibri" w:cs="Calibri"/>
          <w:caps w:val="0"/>
          <w:lang w:val="es-ES_tradnl"/>
        </w:rPr>
        <w:t xml:space="preserve"> en su carácter de </w:t>
      </w:r>
      <w:r w:rsidRPr="00A21BCD">
        <w:rPr>
          <w:rFonts w:ascii="Calibri" w:hAnsi="Calibri" w:cs="Calibri"/>
          <w:caps w:val="0"/>
          <w:highlight w:val="darkGray"/>
          <w:shd w:val="clear" w:color="auto" w:fill="D6E3BC" w:themeFill="accent3" w:themeFillTint="66"/>
          <w:lang w:val="es-ES_tradnl"/>
        </w:rPr>
        <w:t>[cargo o función de la persona que lo represente]</w:t>
      </w:r>
      <w:r w:rsidRPr="00286EF9">
        <w:rPr>
          <w:rFonts w:ascii="Calibri" w:hAnsi="Calibri" w:cs="Calibri"/>
          <w:caps w:val="0"/>
          <w:lang w:val="es-ES_tradnl"/>
        </w:rPr>
        <w:t>, en lo sucesivo el</w:t>
      </w:r>
      <w:r w:rsidRPr="00286EF9">
        <w:rPr>
          <w:rFonts w:ascii="Calibri" w:hAnsi="Calibri" w:cs="Calibri"/>
          <w:b/>
          <w:caps w:val="0"/>
          <w:lang w:val="es-ES_tradnl"/>
        </w:rPr>
        <w:t xml:space="preserve"> </w:t>
      </w:r>
      <w:r w:rsidRPr="00A21BCD">
        <w:rPr>
          <w:rFonts w:ascii="Calibri" w:hAnsi="Calibri" w:cs="Calibri"/>
          <w:lang w:val="es-ES_tradnl"/>
        </w:rPr>
        <w:t>“</w:t>
      </w:r>
      <w:r w:rsidRPr="00A21BCD">
        <w:rPr>
          <w:rFonts w:ascii="Calibri" w:hAnsi="Calibri" w:cs="Calibri"/>
          <w:u w:val="single"/>
          <w:lang w:val="es-ES_tradnl"/>
        </w:rPr>
        <w:t>D</w:t>
      </w:r>
      <w:r w:rsidRPr="00A21BCD">
        <w:rPr>
          <w:rFonts w:ascii="Calibri" w:hAnsi="Calibri" w:cs="Calibri"/>
          <w:caps w:val="0"/>
          <w:u w:val="single"/>
          <w:lang w:val="es-ES_tradnl"/>
        </w:rPr>
        <w:t>epositante</w:t>
      </w:r>
      <w:r w:rsidRPr="00A21BCD">
        <w:rPr>
          <w:rFonts w:ascii="Calibri" w:hAnsi="Calibri" w:cs="Calibri"/>
          <w:lang w:val="es-ES_tradnl"/>
        </w:rPr>
        <w:t>”</w:t>
      </w:r>
      <w:r w:rsidRPr="00286EF9">
        <w:rPr>
          <w:rFonts w:ascii="Calibri" w:hAnsi="Calibri" w:cs="Calibri"/>
          <w:lang w:val="es-ES_tradnl"/>
        </w:rPr>
        <w:t xml:space="preserve">; </w:t>
      </w:r>
    </w:p>
    <w:p w14:paraId="4D290981" w14:textId="77777777" w:rsidR="00115593" w:rsidRDefault="002B4C05" w:rsidP="009E3F6B">
      <w:pPr>
        <w:pStyle w:val="Estilo70"/>
        <w:numPr>
          <w:ilvl w:val="0"/>
          <w:numId w:val="27"/>
        </w:numPr>
        <w:spacing w:line="240" w:lineRule="auto"/>
        <w:rPr>
          <w:rFonts w:ascii="Calibri" w:hAnsi="Calibri" w:cs="Calibri"/>
          <w:b/>
          <w:lang w:val="es-ES_tradnl"/>
        </w:rPr>
      </w:pPr>
      <w:r w:rsidRPr="00A21BCD">
        <w:rPr>
          <w:rFonts w:ascii="Calibri" w:hAnsi="Calibri" w:cs="Calibri"/>
          <w:b/>
          <w:highlight w:val="darkGray"/>
          <w:shd w:val="clear" w:color="auto" w:fill="D6E3BC" w:themeFill="accent3" w:themeFillTint="66"/>
          <w:lang w:val="es-ES_tradnl"/>
        </w:rPr>
        <w:t>[DENOMINACIÓN SOCIAL DE LA CAMARA DE COMPENSACIÓN]</w:t>
      </w:r>
      <w:r w:rsidRPr="00286EF9">
        <w:rPr>
          <w:rFonts w:ascii="Calibri" w:hAnsi="Calibri" w:cs="Calibri"/>
          <w:b/>
          <w:lang w:val="es-ES_tradnl"/>
        </w:rPr>
        <w:t xml:space="preserve">, </w:t>
      </w:r>
      <w:r w:rsidRPr="00286EF9">
        <w:rPr>
          <w:rFonts w:ascii="Calibri" w:hAnsi="Calibri" w:cs="Calibri"/>
          <w:caps w:val="0"/>
          <w:lang w:val="es-ES_tradnl"/>
        </w:rPr>
        <w:t xml:space="preserve">representada en este acto por </w:t>
      </w:r>
      <w:r w:rsidRPr="00A21BCD">
        <w:rPr>
          <w:rFonts w:ascii="Calibri" w:hAnsi="Calibri" w:cs="Calibri"/>
          <w:caps w:val="0"/>
          <w:highlight w:val="darkGray"/>
          <w:shd w:val="clear" w:color="auto" w:fill="D6E3BC" w:themeFill="accent3" w:themeFillTint="66"/>
          <w:lang w:val="es-ES_tradnl"/>
        </w:rPr>
        <w:t>[nombre de la persona que la represente]</w:t>
      </w:r>
      <w:r w:rsidRPr="00A21BCD">
        <w:rPr>
          <w:rFonts w:ascii="Calibri" w:hAnsi="Calibri" w:cs="Calibri"/>
          <w:caps w:val="0"/>
          <w:highlight w:val="darkGray"/>
          <w:lang w:val="es-ES_tradnl"/>
        </w:rPr>
        <w:t xml:space="preserve">, en su carácter de </w:t>
      </w:r>
      <w:r w:rsidRPr="00A21BCD">
        <w:rPr>
          <w:rFonts w:ascii="Calibri" w:hAnsi="Calibri" w:cs="Calibri"/>
          <w:caps w:val="0"/>
          <w:highlight w:val="darkGray"/>
          <w:shd w:val="clear" w:color="auto" w:fill="D6E3BC" w:themeFill="accent3" w:themeFillTint="66"/>
          <w:lang w:val="es-ES_tradnl"/>
        </w:rPr>
        <w:t>[cargo de la persona la represente]</w:t>
      </w:r>
      <w:r w:rsidRPr="00286EF9">
        <w:rPr>
          <w:rFonts w:ascii="Calibri" w:hAnsi="Calibri" w:cs="Calibri"/>
          <w:caps w:val="0"/>
          <w:lang w:val="es-ES_tradnl"/>
        </w:rPr>
        <w:t xml:space="preserve">, en lo sucesivo el </w:t>
      </w:r>
      <w:r w:rsidRPr="00A21BCD">
        <w:rPr>
          <w:rFonts w:ascii="Calibri" w:hAnsi="Calibri" w:cs="Calibri"/>
          <w:caps w:val="0"/>
          <w:lang w:val="es-ES_tradnl"/>
        </w:rPr>
        <w:t>“</w:t>
      </w:r>
      <w:r w:rsidRPr="00A21BCD">
        <w:rPr>
          <w:rFonts w:ascii="Calibri" w:hAnsi="Calibri" w:cs="Calibri"/>
          <w:caps w:val="0"/>
          <w:u w:val="single"/>
          <w:lang w:val="es-ES_tradnl"/>
        </w:rPr>
        <w:t>Beneficiario</w:t>
      </w:r>
      <w:r w:rsidRPr="00A21BCD">
        <w:rPr>
          <w:rFonts w:ascii="Calibri" w:hAnsi="Calibri" w:cs="Calibri"/>
          <w:caps w:val="0"/>
          <w:lang w:val="es-ES_tradnl"/>
        </w:rPr>
        <w:t>”</w:t>
      </w:r>
      <w:r w:rsidRPr="00286EF9">
        <w:rPr>
          <w:rFonts w:ascii="Calibri" w:hAnsi="Calibri" w:cs="Calibri"/>
          <w:caps w:val="0"/>
          <w:lang w:val="es-ES_tradnl"/>
        </w:rPr>
        <w:t>;</w:t>
      </w:r>
      <w:r w:rsidRPr="00286EF9">
        <w:rPr>
          <w:rFonts w:ascii="Calibri" w:hAnsi="Calibri" w:cs="Calibri"/>
          <w:lang w:val="es-ES_tradnl"/>
        </w:rPr>
        <w:t xml:space="preserve"> </w:t>
      </w:r>
      <w:r w:rsidRPr="00286EF9">
        <w:rPr>
          <w:rFonts w:asciiTheme="minorHAnsi" w:hAnsiTheme="minorHAnsi" w:cstheme="minorHAnsi"/>
          <w:caps w:val="0"/>
        </w:rPr>
        <w:t>y</w:t>
      </w:r>
      <w:r w:rsidRPr="00286EF9">
        <w:rPr>
          <w:caps w:val="0"/>
        </w:rPr>
        <w:t>,</w:t>
      </w:r>
    </w:p>
    <w:p w14:paraId="3A5E8204" w14:textId="77777777" w:rsidR="00115593" w:rsidRDefault="002B4C05" w:rsidP="009E3F6B">
      <w:pPr>
        <w:pStyle w:val="Estilo70"/>
        <w:numPr>
          <w:ilvl w:val="0"/>
          <w:numId w:val="27"/>
        </w:numPr>
        <w:spacing w:line="240" w:lineRule="auto"/>
        <w:rPr>
          <w:rFonts w:ascii="Calibri" w:hAnsi="Calibri" w:cs="Calibri"/>
          <w:b/>
          <w:lang w:val="es-ES_tradnl"/>
        </w:rPr>
      </w:pPr>
      <w:r w:rsidRPr="00A21BCD">
        <w:rPr>
          <w:rFonts w:ascii="Calibri" w:hAnsi="Calibri" w:cs="Calibri"/>
          <w:b/>
          <w:highlight w:val="darkGray"/>
          <w:shd w:val="clear" w:color="auto" w:fill="D6E3BC" w:themeFill="accent3" w:themeFillTint="66"/>
          <w:lang w:val="es-ES_tradnl"/>
        </w:rPr>
        <w:t>[DENOMINACIÓN SOCIAL DE LA INSTITUCIÓN FINANCIERA/FIDUCIARIO</w:t>
      </w:r>
      <w:r w:rsidRPr="00A21BCD">
        <w:rPr>
          <w:rFonts w:ascii="Calibri" w:hAnsi="Calibri" w:cs="Calibri"/>
          <w:b/>
          <w:caps w:val="0"/>
          <w:highlight w:val="darkGray"/>
          <w:shd w:val="clear" w:color="auto" w:fill="D6E3BC" w:themeFill="accent3" w:themeFillTint="66"/>
          <w:lang w:val="es-ES_tradnl"/>
        </w:rPr>
        <w:t>]</w:t>
      </w:r>
      <w:r w:rsidRPr="00286EF9">
        <w:rPr>
          <w:rFonts w:ascii="Calibri" w:hAnsi="Calibri" w:cs="Calibri"/>
          <w:caps w:val="0"/>
          <w:lang w:val="es-ES_tradnl"/>
        </w:rPr>
        <w:t xml:space="preserve">, en su carácter de </w:t>
      </w:r>
      <w:r w:rsidRPr="00A21BCD">
        <w:rPr>
          <w:rFonts w:ascii="Calibri" w:hAnsi="Calibri" w:cs="Calibri"/>
          <w:caps w:val="0"/>
          <w:highlight w:val="darkGray"/>
          <w:shd w:val="clear" w:color="auto" w:fill="D6E3BC" w:themeFill="accent3" w:themeFillTint="66"/>
          <w:lang w:val="es-ES_tradnl"/>
        </w:rPr>
        <w:t>[cargo de la persona la represente]</w:t>
      </w:r>
      <w:r w:rsidRPr="00286EF9">
        <w:rPr>
          <w:rFonts w:ascii="Calibri" w:hAnsi="Calibri" w:cs="Calibri"/>
          <w:caps w:val="0"/>
          <w:lang w:val="es-ES_tradnl"/>
        </w:rPr>
        <w:t>, en lo sucesivo el</w:t>
      </w:r>
      <w:r w:rsidRPr="00286EF9">
        <w:rPr>
          <w:rFonts w:ascii="Calibri" w:hAnsi="Calibri" w:cs="Calibri"/>
          <w:b/>
          <w:caps w:val="0"/>
          <w:lang w:val="es-ES_tradnl"/>
        </w:rPr>
        <w:t xml:space="preserve"> </w:t>
      </w:r>
      <w:r w:rsidRPr="00A21BCD">
        <w:rPr>
          <w:rFonts w:ascii="Calibri" w:hAnsi="Calibri" w:cs="Calibri"/>
          <w:caps w:val="0"/>
          <w:lang w:val="es-ES_tradnl"/>
        </w:rPr>
        <w:t>“</w:t>
      </w:r>
      <w:r w:rsidRPr="00A21BCD">
        <w:rPr>
          <w:rFonts w:ascii="Calibri" w:hAnsi="Calibri" w:cs="Calibri"/>
          <w:caps w:val="0"/>
          <w:u w:val="single"/>
          <w:lang w:val="es-ES_tradnl"/>
        </w:rPr>
        <w:t>Depositario</w:t>
      </w:r>
      <w:r w:rsidRPr="00A21BCD">
        <w:rPr>
          <w:rFonts w:ascii="Calibri" w:hAnsi="Calibri" w:cs="Calibri"/>
          <w:lang w:val="es-ES_tradnl"/>
        </w:rPr>
        <w:t>”</w:t>
      </w:r>
      <w:r w:rsidRPr="00286EF9">
        <w:rPr>
          <w:rFonts w:ascii="Calibri" w:hAnsi="Calibri" w:cs="Calibri"/>
          <w:lang w:val="es-ES_tradnl"/>
        </w:rPr>
        <w:t>.</w:t>
      </w:r>
      <w:r w:rsidRPr="00286EF9">
        <w:rPr>
          <w:rFonts w:ascii="Calibri" w:hAnsi="Calibri" w:cs="Calibri"/>
          <w:b/>
          <w:lang w:val="es-ES_tradnl"/>
        </w:rPr>
        <w:t xml:space="preserve"> </w:t>
      </w:r>
    </w:p>
    <w:p w14:paraId="56AEB05D" w14:textId="77777777" w:rsidR="002B4C05" w:rsidRDefault="002B4C05" w:rsidP="002B4C05">
      <w:pPr>
        <w:pStyle w:val="Estilo70"/>
        <w:spacing w:line="240" w:lineRule="auto"/>
        <w:ind w:left="360" w:hanging="360"/>
        <w:rPr>
          <w:rFonts w:ascii="Calibri" w:hAnsi="Calibri" w:cs="Calibri"/>
          <w:lang w:val="es-ES_tradnl"/>
        </w:rPr>
      </w:pPr>
      <w:r w:rsidRPr="00286EF9">
        <w:rPr>
          <w:rFonts w:ascii="Calibri" w:hAnsi="Calibri" w:cs="Calibri"/>
          <w:caps w:val="0"/>
          <w:lang w:val="es-ES_tradnl"/>
        </w:rPr>
        <w:t>Al tenor de los siguientes antecedentes, declaraciones y cláusulas</w:t>
      </w:r>
      <w:r w:rsidRPr="00286EF9">
        <w:rPr>
          <w:rFonts w:ascii="Calibri" w:hAnsi="Calibri" w:cs="Calibri"/>
          <w:lang w:val="es-ES_tradnl"/>
        </w:rPr>
        <w:t xml:space="preserve">: </w:t>
      </w:r>
    </w:p>
    <w:p w14:paraId="06B0C29F" w14:textId="77777777" w:rsidR="002B4C05" w:rsidRPr="00BA3D6E" w:rsidRDefault="002B4C05" w:rsidP="002B4C05">
      <w:pPr>
        <w:pStyle w:val="CONTENIDOCONTRATO"/>
      </w:pPr>
      <w:bookmarkStart w:id="582" w:name="_Toc482621096"/>
      <w:bookmarkStart w:id="583" w:name="_Toc482642288"/>
      <w:bookmarkStart w:id="584" w:name="_Toc482642602"/>
      <w:bookmarkStart w:id="585" w:name="_Toc482751350"/>
      <w:bookmarkStart w:id="586" w:name="_Toc482772471"/>
      <w:bookmarkStart w:id="587" w:name="_Toc516225643"/>
      <w:r w:rsidRPr="00BA3D6E">
        <w:t>ANTECEDENTES</w:t>
      </w:r>
      <w:bookmarkEnd w:id="582"/>
      <w:bookmarkEnd w:id="583"/>
      <w:bookmarkEnd w:id="584"/>
      <w:bookmarkEnd w:id="585"/>
      <w:bookmarkEnd w:id="586"/>
      <w:bookmarkEnd w:id="587"/>
    </w:p>
    <w:p w14:paraId="4626F147" w14:textId="77777777" w:rsidR="00115593" w:rsidRDefault="002B4C05" w:rsidP="009E3F6B">
      <w:pPr>
        <w:pStyle w:val="Estilo6"/>
        <w:numPr>
          <w:ilvl w:val="0"/>
          <w:numId w:val="28"/>
        </w:numPr>
        <w:tabs>
          <w:tab w:val="clear" w:pos="567"/>
          <w:tab w:val="clear" w:pos="1440"/>
        </w:tabs>
        <w:ind w:left="567" w:hanging="567"/>
      </w:pPr>
      <w:r>
        <w:t xml:space="preserve">Con fecha </w:t>
      </w:r>
      <w:r w:rsidRPr="001D4715">
        <w:rPr>
          <w:highlight w:val="darkGray"/>
        </w:rPr>
        <w:t>[●]</w:t>
      </w:r>
      <w:r w:rsidRPr="001758AF">
        <w:t>,</w:t>
      </w:r>
      <w:r>
        <w:t xml:space="preserve"> el Depositante en su carácter de comprador y el Beneficiario en su carácter de vendedor, celebraron el contrato de cobertura eléctrica No. </w:t>
      </w:r>
      <w:r w:rsidRPr="001D4715">
        <w:rPr>
          <w:spacing w:val="2"/>
          <w:szCs w:val="28"/>
          <w:highlight w:val="darkGray"/>
          <w:shd w:val="clear" w:color="auto" w:fill="D6E3BC" w:themeFill="accent3" w:themeFillTint="66"/>
        </w:rPr>
        <w:t>[●]</w:t>
      </w:r>
      <w:r w:rsidRPr="00692341">
        <w:t xml:space="preserve"> </w:t>
      </w:r>
      <w:r>
        <w:t xml:space="preserve">para la compraventa de </w:t>
      </w:r>
      <w:r w:rsidRPr="001D4715">
        <w:rPr>
          <w:highlight w:val="darkGray"/>
        </w:rPr>
        <w:t>[descripción de productos]</w:t>
      </w:r>
      <w:r>
        <w:t xml:space="preserve"> (el “</w:t>
      </w:r>
      <w:r w:rsidRPr="001D4715">
        <w:rPr>
          <w:u w:val="single"/>
        </w:rPr>
        <w:t>Contrato de Cobertura Eléctrica</w:t>
      </w:r>
      <w:r>
        <w:t>”).</w:t>
      </w:r>
    </w:p>
    <w:p w14:paraId="5F030E60" w14:textId="766ECB14" w:rsidR="002B4C05" w:rsidRDefault="002B4C05" w:rsidP="002B4C05">
      <w:pPr>
        <w:pStyle w:val="AntecedenteoDeclaracion"/>
        <w:numPr>
          <w:ilvl w:val="0"/>
          <w:numId w:val="3"/>
        </w:numPr>
        <w:tabs>
          <w:tab w:val="clear" w:pos="1440"/>
          <w:tab w:val="num" w:pos="567"/>
        </w:tabs>
        <w:ind w:left="567" w:hanging="567"/>
      </w:pPr>
      <w:r>
        <w:t xml:space="preserve">En términos de la cláusula </w:t>
      </w:r>
      <w:r>
        <w:rPr>
          <w:spacing w:val="2"/>
          <w:szCs w:val="28"/>
          <w:highlight w:val="darkGray"/>
          <w:shd w:val="clear" w:color="auto" w:fill="D6E3BC" w:themeFill="accent3" w:themeFillTint="66"/>
        </w:rPr>
        <w:t>[10.2</w:t>
      </w:r>
      <w:r w:rsidRPr="00A21BCD">
        <w:rPr>
          <w:spacing w:val="2"/>
          <w:szCs w:val="28"/>
          <w:highlight w:val="darkGray"/>
          <w:shd w:val="clear" w:color="auto" w:fill="D6E3BC" w:themeFill="accent3" w:themeFillTint="66"/>
        </w:rPr>
        <w:t>]</w:t>
      </w:r>
      <w:r>
        <w:t xml:space="preserve"> del Contrato de Cobertura Eléctrica, el Depositante está facultado para </w:t>
      </w:r>
      <w:r w:rsidR="004A377E">
        <w:t>contribuir al Fondo de Reserva</w:t>
      </w:r>
      <w:r>
        <w:t xml:space="preserve"> a través de depósitos en garantía realizados en favor del Beneficiario</w:t>
      </w:r>
      <w:r w:rsidRPr="00692341">
        <w:t>.</w:t>
      </w:r>
      <w:r>
        <w:t xml:space="preserve"> </w:t>
      </w:r>
    </w:p>
    <w:p w14:paraId="134B740F" w14:textId="77777777" w:rsidR="002B4C05" w:rsidRDefault="002B4C05" w:rsidP="002B4C05">
      <w:pPr>
        <w:pStyle w:val="AntecedenteoDeclaracion"/>
        <w:numPr>
          <w:ilvl w:val="0"/>
          <w:numId w:val="3"/>
        </w:numPr>
        <w:tabs>
          <w:tab w:val="clear" w:pos="1440"/>
          <w:tab w:val="num" w:pos="567"/>
        </w:tabs>
        <w:ind w:left="567" w:hanging="567"/>
      </w:pPr>
      <w:r>
        <w:t xml:space="preserve">Con fecha </w:t>
      </w:r>
      <w:r w:rsidRPr="00A21BCD">
        <w:rPr>
          <w:spacing w:val="2"/>
          <w:szCs w:val="28"/>
          <w:highlight w:val="darkGray"/>
          <w:shd w:val="clear" w:color="auto" w:fill="D6E3BC" w:themeFill="accent3" w:themeFillTint="66"/>
        </w:rPr>
        <w:t>[●]</w:t>
      </w:r>
      <w:r>
        <w:t xml:space="preserve">, el Beneficiario en calidad de </w:t>
      </w:r>
      <w:r>
        <w:rPr>
          <w:highlight w:val="darkGray"/>
        </w:rPr>
        <w:t>[fideicomitente/</w:t>
      </w:r>
      <w:r w:rsidRPr="00913F6E">
        <w:rPr>
          <w:highlight w:val="darkGray"/>
        </w:rPr>
        <w:t xml:space="preserve"> </w:t>
      </w:r>
      <w:r w:rsidR="002A7D79" w:rsidRPr="00913F6E">
        <w:rPr>
          <w:highlight w:val="darkGray"/>
        </w:rPr>
        <w:t>fideicomisario</w:t>
      </w:r>
      <w:r w:rsidRPr="00913F6E">
        <w:rPr>
          <w:highlight w:val="darkGray"/>
        </w:rPr>
        <w:t>]</w:t>
      </w:r>
      <w:r>
        <w:t xml:space="preserve">, y </w:t>
      </w:r>
      <w:r w:rsidRPr="0003452D">
        <w:rPr>
          <w:highlight w:val="darkGray"/>
        </w:rPr>
        <w:t>[</w:t>
      </w:r>
      <w:r w:rsidRPr="00692341">
        <w:rPr>
          <w:highlight w:val="darkGray"/>
        </w:rPr>
        <w:t>denominación de institución fiduciaria]</w:t>
      </w:r>
      <w:r>
        <w:t xml:space="preserve"> en calidad de fiduciario, celebraron el contrato de fideicomiso No. </w:t>
      </w:r>
      <w:r w:rsidRPr="00A21BCD">
        <w:rPr>
          <w:spacing w:val="2"/>
          <w:szCs w:val="28"/>
          <w:highlight w:val="darkGray"/>
          <w:shd w:val="clear" w:color="auto" w:fill="D6E3BC" w:themeFill="accent3" w:themeFillTint="66"/>
        </w:rPr>
        <w:t>[●]</w:t>
      </w:r>
      <w:r>
        <w:t xml:space="preserve">, cuyo objeto consiste en </w:t>
      </w:r>
      <w:r>
        <w:rPr>
          <w:spacing w:val="2"/>
          <w:szCs w:val="28"/>
          <w:highlight w:val="darkGray"/>
          <w:shd w:val="clear" w:color="auto" w:fill="D6E3BC" w:themeFill="accent3" w:themeFillTint="66"/>
        </w:rPr>
        <w:t>[actividades relacionadas a recibir derechos de cobro de Garantías de Cumplimiento y celebración de contratos de depósito en garantía</w:t>
      </w:r>
      <w:r w:rsidRPr="00A21BCD">
        <w:rPr>
          <w:spacing w:val="2"/>
          <w:szCs w:val="28"/>
          <w:highlight w:val="darkGray"/>
          <w:shd w:val="clear" w:color="auto" w:fill="D6E3BC" w:themeFill="accent3" w:themeFillTint="66"/>
        </w:rPr>
        <w:t>]</w:t>
      </w:r>
      <w:r w:rsidRPr="00692341">
        <w:t>, entre otros</w:t>
      </w:r>
      <w:r>
        <w:t xml:space="preserve"> (el “</w:t>
      </w:r>
      <w:r w:rsidRPr="00692341">
        <w:rPr>
          <w:u w:val="single"/>
        </w:rPr>
        <w:t>Fideicomiso</w:t>
      </w:r>
      <w:r>
        <w:t>”)</w:t>
      </w:r>
      <w:r w:rsidRPr="00692341">
        <w:t>.</w:t>
      </w:r>
    </w:p>
    <w:p w14:paraId="50B02E9A" w14:textId="77777777" w:rsidR="002B4C05" w:rsidRDefault="002B4C05" w:rsidP="002B4C05">
      <w:pPr>
        <w:pStyle w:val="Estilo6"/>
        <w:numPr>
          <w:ilvl w:val="0"/>
          <w:numId w:val="0"/>
        </w:numPr>
      </w:pPr>
      <w:r>
        <w:t>Los términos utilizados con mayúscula inicial no definidos en el presente contrato, tendrán el significado que se les atribuye en el Contrato de Cobertura y el Fideicomiso indistintamente.</w:t>
      </w:r>
    </w:p>
    <w:p w14:paraId="11F8AAE8" w14:textId="77777777" w:rsidR="002B4C05" w:rsidRPr="00BA3D6E" w:rsidRDefault="002B4C05" w:rsidP="002B4C05">
      <w:pPr>
        <w:pStyle w:val="CONTENIDOCONTRATO"/>
      </w:pPr>
      <w:bookmarkStart w:id="588" w:name="_Toc482621097"/>
      <w:bookmarkStart w:id="589" w:name="_Toc482642289"/>
      <w:bookmarkStart w:id="590" w:name="_Toc482642603"/>
      <w:bookmarkStart w:id="591" w:name="_Toc482751351"/>
      <w:bookmarkStart w:id="592" w:name="_Toc482772472"/>
      <w:bookmarkStart w:id="593" w:name="_Toc516225644"/>
      <w:r w:rsidRPr="00BA3D6E">
        <w:t>DECLARACIONES</w:t>
      </w:r>
      <w:bookmarkEnd w:id="588"/>
      <w:bookmarkEnd w:id="589"/>
      <w:bookmarkEnd w:id="590"/>
      <w:bookmarkEnd w:id="591"/>
      <w:bookmarkEnd w:id="592"/>
      <w:bookmarkEnd w:id="593"/>
    </w:p>
    <w:p w14:paraId="0BC13B69" w14:textId="77777777" w:rsidR="00115593" w:rsidRDefault="002B4C05" w:rsidP="009E3F6B">
      <w:pPr>
        <w:pStyle w:val="Estilo6"/>
        <w:numPr>
          <w:ilvl w:val="0"/>
          <w:numId w:val="29"/>
        </w:numPr>
        <w:tabs>
          <w:tab w:val="clear" w:pos="1440"/>
        </w:tabs>
        <w:ind w:left="567" w:hanging="567"/>
      </w:pPr>
      <w:r>
        <w:t>Declara el Depositante por conducto de su representante legal,</w:t>
      </w:r>
      <w:r w:rsidRPr="00BA3D6E">
        <w:t xml:space="preserve"> que:</w:t>
      </w:r>
    </w:p>
    <w:p w14:paraId="0F10D64E" w14:textId="77777777" w:rsidR="00115593" w:rsidRDefault="00212118" w:rsidP="009E3F6B">
      <w:pPr>
        <w:pStyle w:val="Estilo7"/>
        <w:numPr>
          <w:ilvl w:val="3"/>
          <w:numId w:val="30"/>
        </w:numPr>
        <w:rPr>
          <w:rFonts w:eastAsia="Calibri"/>
          <w:bCs w:val="0"/>
          <w:snapToGrid/>
          <w:spacing w:val="0"/>
          <w:szCs w:val="22"/>
          <w:lang w:val="es-ES_tradnl" w:eastAsia="es-ES"/>
        </w:rPr>
      </w:pPr>
      <w:r w:rsidRPr="00212118">
        <w:rPr>
          <w:rFonts w:eastAsia="Calibri"/>
          <w:bCs w:val="0"/>
          <w:snapToGrid/>
          <w:spacing w:val="0"/>
          <w:szCs w:val="22"/>
          <w:lang w:val="es-ES_tradnl" w:eastAsia="es-ES"/>
        </w:rPr>
        <w:lastRenderedPageBreak/>
        <w:t xml:space="preserve">Es una sociedad mercantil mexicana constituida en los términos de </w:t>
      </w:r>
      <w:r w:rsidRPr="00212118">
        <w:rPr>
          <w:highlight w:val="darkGray"/>
          <w:shd w:val="clear" w:color="auto" w:fill="D6E3BC" w:themeFill="accent3" w:themeFillTint="66"/>
          <w:lang w:val="es-ES_tradnl"/>
        </w:rPr>
        <w:t>[datos de la escritura pública; datos de su inscripción en el Registro Público de la Propiedad y el Comercio, y Registro Federal de Contribuyente]</w:t>
      </w:r>
      <w:r w:rsidRPr="00212118">
        <w:rPr>
          <w:rFonts w:eastAsia="Calibri"/>
          <w:bCs w:val="0"/>
          <w:snapToGrid/>
          <w:spacing w:val="0"/>
          <w:szCs w:val="22"/>
          <w:lang w:val="es-ES_tradnl" w:eastAsia="es-ES"/>
        </w:rPr>
        <w:t xml:space="preserve">. </w:t>
      </w:r>
    </w:p>
    <w:p w14:paraId="13FA39CB" w14:textId="77777777" w:rsidR="002B4C05" w:rsidRPr="00E228FA" w:rsidRDefault="002B4C05" w:rsidP="002B4C05">
      <w:pPr>
        <w:pStyle w:val="Estilo7"/>
        <w:numPr>
          <w:ilvl w:val="3"/>
          <w:numId w:val="10"/>
        </w:numPr>
        <w:rPr>
          <w:rFonts w:eastAsia="Calibri"/>
          <w:bCs w:val="0"/>
          <w:snapToGrid/>
          <w:spacing w:val="0"/>
          <w:szCs w:val="22"/>
          <w:lang w:val="es-ES_tradnl" w:eastAsia="es-ES"/>
        </w:rPr>
      </w:pPr>
      <w:r w:rsidRPr="00E228FA">
        <w:rPr>
          <w:rFonts w:eastAsia="Calibri"/>
          <w:bCs w:val="0"/>
          <w:snapToGrid/>
          <w:spacing w:val="0"/>
          <w:szCs w:val="22"/>
          <w:lang w:val="es-ES_tradnl" w:eastAsia="es-ES"/>
        </w:rPr>
        <w:t xml:space="preserve">Su objeto social consiste en </w:t>
      </w:r>
      <w:r w:rsidRPr="00A21BCD">
        <w:rPr>
          <w:highlight w:val="darkGray"/>
          <w:shd w:val="clear" w:color="auto" w:fill="D6E3BC" w:themeFill="accent3" w:themeFillTint="66"/>
          <w:lang w:val="es-ES_tradnl"/>
        </w:rPr>
        <w:t>[actividades relacionadas con la facultad que tenga para suscribir este contrato]</w:t>
      </w:r>
      <w:r w:rsidRPr="00E228FA">
        <w:rPr>
          <w:rFonts w:eastAsia="Calibri"/>
          <w:bCs w:val="0"/>
          <w:snapToGrid/>
          <w:spacing w:val="0"/>
          <w:szCs w:val="22"/>
          <w:lang w:val="es-ES_tradnl" w:eastAsia="es-ES"/>
        </w:rPr>
        <w:t xml:space="preserve"> según consta en la escritura pública a que se refiere el inciso anterior. </w:t>
      </w:r>
    </w:p>
    <w:p w14:paraId="0187D0DB" w14:textId="77777777" w:rsidR="002B4C05" w:rsidRPr="00BA3D6E" w:rsidRDefault="002B4C05" w:rsidP="002B4C05">
      <w:pPr>
        <w:pStyle w:val="IncisoenDeclaracion"/>
        <w:numPr>
          <w:ilvl w:val="3"/>
          <w:numId w:val="9"/>
        </w:numPr>
        <w:rPr>
          <w:rFonts w:eastAsia="Calibri"/>
          <w:bCs w:val="0"/>
          <w:snapToGrid/>
          <w:spacing w:val="0"/>
          <w:szCs w:val="22"/>
          <w:lang w:val="es-ES_tradnl" w:eastAsia="es-ES"/>
        </w:rPr>
      </w:pPr>
      <w:r>
        <w:rPr>
          <w:rFonts w:eastAsia="Calibri"/>
          <w:bCs w:val="0"/>
          <w:snapToGrid/>
          <w:spacing w:val="0"/>
          <w:szCs w:val="22"/>
          <w:lang w:val="es-ES_tradnl" w:eastAsia="es-ES"/>
        </w:rPr>
        <w:t xml:space="preserve">Señala como su domicilio convencional </w:t>
      </w:r>
      <w:r w:rsidRPr="00BA3D6E">
        <w:rPr>
          <w:rFonts w:eastAsia="Calibri"/>
          <w:bCs w:val="0"/>
          <w:snapToGrid/>
          <w:spacing w:val="0"/>
          <w:szCs w:val="22"/>
          <w:lang w:val="es-ES_tradnl" w:eastAsia="es-ES"/>
        </w:rPr>
        <w:t>para todos los fines y efecto</w:t>
      </w:r>
      <w:r>
        <w:rPr>
          <w:rFonts w:eastAsia="Calibri"/>
          <w:bCs w:val="0"/>
          <w:snapToGrid/>
          <w:spacing w:val="0"/>
          <w:szCs w:val="22"/>
          <w:lang w:val="es-ES_tradnl" w:eastAsia="es-ES"/>
        </w:rPr>
        <w:t>s legales del presente contrato el previsto en la cláusula 6 siguiente</w:t>
      </w:r>
      <w:r w:rsidRPr="00BA3D6E">
        <w:rPr>
          <w:rFonts w:eastAsia="Calibri"/>
          <w:bCs w:val="0"/>
          <w:snapToGrid/>
          <w:spacing w:val="0"/>
          <w:szCs w:val="22"/>
          <w:lang w:val="es-ES_tradnl" w:eastAsia="es-ES"/>
        </w:rPr>
        <w:t>.</w:t>
      </w:r>
    </w:p>
    <w:p w14:paraId="52640633" w14:textId="77777777" w:rsidR="002B4C05" w:rsidRDefault="002B4C05" w:rsidP="002B4C05">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La</w:t>
      </w:r>
      <w:r w:rsidRPr="00A21BCD">
        <w:rPr>
          <w:rFonts w:eastAsia="Calibri"/>
          <w:bCs w:val="0"/>
          <w:snapToGrid/>
          <w:spacing w:val="0"/>
          <w:szCs w:val="22"/>
          <w:highlight w:val="darkGray"/>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persona</w:t>
      </w:r>
      <w:r w:rsidRPr="00A21BCD">
        <w:rPr>
          <w:rFonts w:eastAsia="Calibri"/>
          <w:bCs w:val="0"/>
          <w:snapToGrid/>
          <w:spacing w:val="0"/>
          <w:szCs w:val="22"/>
          <w:highlight w:val="darkGray"/>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que lo representa</w:t>
      </w:r>
      <w:r w:rsidRPr="00A21BCD">
        <w:rPr>
          <w:rFonts w:eastAsia="Calibri"/>
          <w:bCs w:val="0"/>
          <w:snapToGrid/>
          <w:spacing w:val="0"/>
          <w:szCs w:val="22"/>
          <w:highlight w:val="darkGray"/>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w:t>
      </w:r>
      <w:r w:rsidRPr="00A21BCD">
        <w:rPr>
          <w:highlight w:val="darkGray"/>
          <w:shd w:val="clear" w:color="auto" w:fill="D6E3BC" w:themeFill="accent3" w:themeFillTint="66"/>
          <w:lang w:val="es-ES_tradnl"/>
        </w:rPr>
        <w:t>[nombre(s) completo(s)]</w:t>
      </w:r>
      <w:r w:rsidRPr="00BA3D6E">
        <w:rPr>
          <w:rFonts w:eastAsia="Calibri"/>
          <w:bCs w:val="0"/>
          <w:snapToGrid/>
          <w:spacing w:val="0"/>
          <w:szCs w:val="22"/>
          <w:lang w:val="es-ES_tradnl" w:eastAsia="es-ES"/>
        </w:rPr>
        <w:t xml:space="preserve"> actuando en su calidad de </w:t>
      </w:r>
      <w:r w:rsidRPr="00A21BCD">
        <w:rPr>
          <w:highlight w:val="darkGray"/>
          <w:shd w:val="clear" w:color="auto" w:fill="D6E3BC" w:themeFill="accent3" w:themeFillTint="66"/>
          <w:lang w:val="es-ES_tradnl"/>
        </w:rPr>
        <w:t>[cargo(s) o función(es)]</w:t>
      </w:r>
      <w:r w:rsidRPr="00BA3D6E">
        <w:rPr>
          <w:rFonts w:eastAsia="Calibri"/>
          <w:bCs w:val="0"/>
          <w:snapToGrid/>
          <w:spacing w:val="0"/>
          <w:szCs w:val="22"/>
          <w:lang w:val="es-ES_tradnl" w:eastAsia="es-ES"/>
        </w:rPr>
        <w:t>, cuenta</w:t>
      </w:r>
      <w:r w:rsidR="002A7D79" w:rsidRPr="00A21BCD">
        <w:rPr>
          <w:rFonts w:eastAsia="Calibri"/>
          <w:bCs w:val="0"/>
          <w:snapToGrid/>
          <w:spacing w:val="0"/>
          <w:szCs w:val="22"/>
          <w:highlight w:val="darkGray"/>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con las facultades necesarias y suficientes para comparecer</w:t>
      </w:r>
      <w:r>
        <w:rPr>
          <w:rFonts w:eastAsia="Calibri"/>
          <w:bCs w:val="0"/>
          <w:snapToGrid/>
          <w:spacing w:val="0"/>
          <w:szCs w:val="22"/>
          <w:lang w:val="es-ES_tradnl" w:eastAsia="es-ES"/>
        </w:rPr>
        <w:t xml:space="preserve"> a la celebración del presente c</w:t>
      </w:r>
      <w:r w:rsidRPr="00BA3D6E">
        <w:rPr>
          <w:rFonts w:eastAsia="Calibri"/>
          <w:bCs w:val="0"/>
          <w:snapToGrid/>
          <w:spacing w:val="0"/>
          <w:szCs w:val="22"/>
          <w:lang w:val="es-ES_tradnl" w:eastAsia="es-ES"/>
        </w:rPr>
        <w:t xml:space="preserve">ontrato y obligarlo en los términos del mismo, según consta en </w:t>
      </w:r>
      <w:r w:rsidRPr="00A21BCD">
        <w:rPr>
          <w:highlight w:val="darkGray"/>
          <w:shd w:val="clear" w:color="auto" w:fill="D6E3BC" w:themeFill="accent3" w:themeFillTint="66"/>
          <w:lang w:val="es-ES_tradnl"/>
        </w:rPr>
        <w:t>[instrumento jurídico]</w:t>
      </w:r>
      <w:r w:rsidRPr="00BA3D6E">
        <w:rPr>
          <w:rFonts w:eastAsia="Calibri"/>
          <w:bCs w:val="0"/>
          <w:snapToGrid/>
          <w:spacing w:val="0"/>
          <w:szCs w:val="22"/>
          <w:lang w:val="es-ES_tradnl" w:eastAsia="es-ES"/>
        </w:rPr>
        <w:t>.</w:t>
      </w:r>
    </w:p>
    <w:p w14:paraId="624EA58C" w14:textId="77777777" w:rsidR="002B4C05" w:rsidRDefault="002B4C05" w:rsidP="002B4C05">
      <w:pPr>
        <w:pStyle w:val="IncisoenDeclaracion"/>
        <w:numPr>
          <w:ilvl w:val="3"/>
          <w:numId w:val="9"/>
        </w:numPr>
        <w:rPr>
          <w:rFonts w:eastAsia="Calibri"/>
          <w:bCs w:val="0"/>
          <w:snapToGrid/>
          <w:spacing w:val="0"/>
          <w:szCs w:val="22"/>
          <w:lang w:val="es-ES_tradnl" w:eastAsia="es-ES"/>
        </w:rPr>
      </w:pPr>
      <w:r>
        <w:rPr>
          <w:rFonts w:eastAsia="Calibri"/>
          <w:bCs w:val="0"/>
          <w:snapToGrid/>
          <w:spacing w:val="0"/>
          <w:szCs w:val="22"/>
          <w:lang w:val="es-ES_tradnl" w:eastAsia="es-ES"/>
        </w:rPr>
        <w:t xml:space="preserve">En términos de lo estipulado en la cláusula </w:t>
      </w:r>
      <w:r>
        <w:rPr>
          <w:highlight w:val="darkGray"/>
          <w:shd w:val="clear" w:color="auto" w:fill="D6E3BC" w:themeFill="accent3" w:themeFillTint="66"/>
          <w:lang w:val="es-ES_tradnl"/>
        </w:rPr>
        <w:t>[10.2</w:t>
      </w:r>
      <w:r w:rsidRPr="00A21BCD">
        <w:rPr>
          <w:highlight w:val="darkGray"/>
          <w:shd w:val="clear" w:color="auto" w:fill="D6E3BC" w:themeFill="accent3" w:themeFillTint="66"/>
          <w:lang w:val="es-ES_tradnl"/>
        </w:rPr>
        <w:t>]</w:t>
      </w:r>
      <w:r>
        <w:rPr>
          <w:rFonts w:eastAsia="Calibri"/>
          <w:bCs w:val="0"/>
          <w:snapToGrid/>
          <w:spacing w:val="0"/>
          <w:szCs w:val="22"/>
          <w:lang w:val="es-ES_tradnl" w:eastAsia="es-ES"/>
        </w:rPr>
        <w:t xml:space="preserve"> del Contrato de Cobertura Eléctrica, es su intención llevar a cabo la celebración de este contrato de depósito con el objeto de garantizar el cumplimiento de las obligaciones asumidas bajo el mismo.</w:t>
      </w:r>
    </w:p>
    <w:p w14:paraId="7E31DB0D" w14:textId="77777777" w:rsidR="002B4C05" w:rsidRDefault="002B4C05" w:rsidP="002B4C05">
      <w:pPr>
        <w:pStyle w:val="IncisoenDeclaracion"/>
        <w:numPr>
          <w:ilvl w:val="3"/>
          <w:numId w:val="9"/>
        </w:numPr>
        <w:rPr>
          <w:rFonts w:eastAsia="Calibri"/>
          <w:bCs w:val="0"/>
          <w:snapToGrid/>
          <w:spacing w:val="0"/>
          <w:szCs w:val="22"/>
          <w:lang w:val="es-ES_tradnl" w:eastAsia="es-ES"/>
        </w:rPr>
      </w:pPr>
      <w:r>
        <w:rPr>
          <w:rFonts w:eastAsia="Calibri"/>
          <w:bCs w:val="0"/>
          <w:snapToGrid/>
          <w:spacing w:val="0"/>
          <w:szCs w:val="22"/>
          <w:lang w:val="es-ES_tradnl" w:eastAsia="es-ES"/>
        </w:rPr>
        <w:t>En la expresión de su voluntad no media vicio alguno.</w:t>
      </w:r>
    </w:p>
    <w:p w14:paraId="59AD70D7" w14:textId="77777777" w:rsidR="002B4C05" w:rsidRPr="00BA3D6E" w:rsidRDefault="002B4C05" w:rsidP="002B4C05">
      <w:pPr>
        <w:pStyle w:val="IncisoenDeclaracion"/>
        <w:numPr>
          <w:ilvl w:val="3"/>
          <w:numId w:val="9"/>
        </w:numPr>
        <w:rPr>
          <w:rFonts w:eastAsia="Calibri"/>
          <w:bCs w:val="0"/>
          <w:snapToGrid/>
          <w:spacing w:val="0"/>
          <w:szCs w:val="22"/>
          <w:lang w:val="es-ES_tradnl" w:eastAsia="es-ES"/>
        </w:rPr>
      </w:pPr>
      <w:r>
        <w:rPr>
          <w:rFonts w:eastAsia="Calibri"/>
          <w:bCs w:val="0"/>
          <w:snapToGrid/>
          <w:spacing w:val="0"/>
          <w:szCs w:val="22"/>
          <w:lang w:val="es-ES_tradnl" w:eastAsia="es-ES"/>
        </w:rPr>
        <w:t xml:space="preserve">La celebración </w:t>
      </w:r>
      <w:r w:rsidRPr="007E1F17">
        <w:rPr>
          <w:rFonts w:eastAsia="Calibri"/>
          <w:bCs w:val="0"/>
          <w:snapToGrid/>
          <w:spacing w:val="0"/>
          <w:szCs w:val="22"/>
          <w:lang w:val="es-ES_tradnl" w:eastAsia="es-ES"/>
        </w:rPr>
        <w:t xml:space="preserve">de este contrato (y las obligaciones y los derechos bajo el mismo): </w:t>
      </w:r>
      <w:r w:rsidRPr="007E1F17">
        <w:rPr>
          <w:rFonts w:eastAsia="Calibri"/>
          <w:b/>
          <w:bCs w:val="0"/>
          <w:snapToGrid/>
          <w:spacing w:val="0"/>
          <w:szCs w:val="22"/>
          <w:lang w:val="es-ES_tradnl" w:eastAsia="es-ES"/>
        </w:rPr>
        <w:t>(i)</w:t>
      </w:r>
      <w:r w:rsidRPr="007E1F17">
        <w:rPr>
          <w:rFonts w:eastAsia="Calibri"/>
          <w:bCs w:val="0"/>
          <w:snapToGrid/>
          <w:spacing w:val="0"/>
          <w:szCs w:val="22"/>
          <w:lang w:val="es-ES_tradnl" w:eastAsia="es-ES"/>
        </w:rPr>
        <w:t xml:space="preserve"> no violan, ni contravienen, acto, convenio, contrato, o arreglo (ya fuere de carácter formal o consensual) del que forme parte el </w:t>
      </w:r>
      <w:r>
        <w:rPr>
          <w:rFonts w:eastAsia="Calibri"/>
          <w:bCs w:val="0"/>
          <w:snapToGrid/>
          <w:spacing w:val="0"/>
          <w:szCs w:val="22"/>
          <w:lang w:val="es-ES_tradnl" w:eastAsia="es-ES"/>
        </w:rPr>
        <w:t>Depositante</w:t>
      </w:r>
      <w:r w:rsidRPr="007E1F17">
        <w:rPr>
          <w:rFonts w:eastAsia="Calibri"/>
          <w:bCs w:val="0"/>
          <w:snapToGrid/>
          <w:spacing w:val="0"/>
          <w:szCs w:val="22"/>
          <w:lang w:val="es-ES_tradnl" w:eastAsia="es-ES"/>
        </w:rPr>
        <w:t xml:space="preserve"> a esta fecha</w:t>
      </w:r>
      <w:r>
        <w:rPr>
          <w:rFonts w:eastAsia="Calibri"/>
          <w:bCs w:val="0"/>
          <w:snapToGrid/>
          <w:spacing w:val="0"/>
          <w:szCs w:val="22"/>
          <w:lang w:val="es-ES_tradnl" w:eastAsia="es-ES"/>
        </w:rPr>
        <w:t>,</w:t>
      </w:r>
      <w:r w:rsidRPr="007E1F17">
        <w:rPr>
          <w:rFonts w:eastAsia="Calibri"/>
          <w:bCs w:val="0"/>
          <w:snapToGrid/>
          <w:spacing w:val="0"/>
          <w:szCs w:val="22"/>
          <w:lang w:val="es-ES_tradnl" w:eastAsia="es-ES"/>
        </w:rPr>
        <w:t xml:space="preserve"> y </w:t>
      </w:r>
      <w:r w:rsidRPr="007E1F17">
        <w:rPr>
          <w:rFonts w:eastAsia="Calibri"/>
          <w:b/>
          <w:bCs w:val="0"/>
          <w:snapToGrid/>
          <w:spacing w:val="0"/>
          <w:szCs w:val="22"/>
          <w:lang w:val="es-ES_tradnl" w:eastAsia="es-ES"/>
        </w:rPr>
        <w:t>(ii)</w:t>
      </w:r>
      <w:r w:rsidRPr="007E1F17">
        <w:rPr>
          <w:rFonts w:eastAsia="Calibri"/>
          <w:bCs w:val="0"/>
          <w:snapToGrid/>
          <w:spacing w:val="0"/>
          <w:szCs w:val="22"/>
          <w:lang w:val="es-ES_tradnl" w:eastAsia="es-ES"/>
        </w:rPr>
        <w:t xml:space="preserve"> no viola ningún otro convenio, contrato o estipulación estatutaria que le sea vigente y oponible al </w:t>
      </w:r>
      <w:r>
        <w:rPr>
          <w:rFonts w:eastAsia="Calibri"/>
          <w:bCs w:val="0"/>
          <w:snapToGrid/>
          <w:spacing w:val="0"/>
          <w:szCs w:val="22"/>
          <w:lang w:val="es-ES_tradnl" w:eastAsia="es-ES"/>
        </w:rPr>
        <w:t>Depositante</w:t>
      </w:r>
      <w:r w:rsidRPr="007E1F17">
        <w:rPr>
          <w:rFonts w:eastAsia="Calibri"/>
          <w:bCs w:val="0"/>
          <w:snapToGrid/>
          <w:spacing w:val="0"/>
          <w:szCs w:val="22"/>
          <w:lang w:val="es-ES_tradnl" w:eastAsia="es-ES"/>
        </w:rPr>
        <w:t xml:space="preserve"> en esta fecha</w:t>
      </w:r>
      <w:r>
        <w:rPr>
          <w:rFonts w:eastAsia="Calibri"/>
          <w:bCs w:val="0"/>
          <w:snapToGrid/>
          <w:spacing w:val="0"/>
          <w:szCs w:val="22"/>
          <w:lang w:val="es-ES_tradnl" w:eastAsia="es-ES"/>
        </w:rPr>
        <w:t>.</w:t>
      </w:r>
    </w:p>
    <w:p w14:paraId="6DCED054" w14:textId="77777777" w:rsidR="002B4C05" w:rsidRPr="00BA3D6E" w:rsidRDefault="002B4C05" w:rsidP="002B4C05">
      <w:pPr>
        <w:pStyle w:val="AntecedenteoDeclaracion"/>
        <w:numPr>
          <w:ilvl w:val="0"/>
          <w:numId w:val="3"/>
        </w:numPr>
        <w:tabs>
          <w:tab w:val="clear" w:pos="1440"/>
        </w:tabs>
        <w:ind w:left="567" w:hanging="567"/>
      </w:pPr>
      <w:r w:rsidRPr="00BA3D6E">
        <w:t>Declar</w:t>
      </w:r>
      <w:r>
        <w:t>a el Beneficiario por conducto de su representante legal,</w:t>
      </w:r>
      <w:r w:rsidRPr="00BA3D6E">
        <w:t xml:space="preserve"> que:</w:t>
      </w:r>
    </w:p>
    <w:p w14:paraId="321B19C2" w14:textId="77777777" w:rsidR="00115593" w:rsidRDefault="00212118" w:rsidP="009E3F6B">
      <w:pPr>
        <w:pStyle w:val="Estilo7"/>
        <w:numPr>
          <w:ilvl w:val="3"/>
          <w:numId w:val="31"/>
        </w:numPr>
        <w:rPr>
          <w:rFonts w:eastAsia="Calibri"/>
          <w:bCs w:val="0"/>
          <w:snapToGrid/>
          <w:spacing w:val="0"/>
          <w:szCs w:val="22"/>
          <w:lang w:val="es-ES_tradnl" w:eastAsia="es-ES"/>
        </w:rPr>
      </w:pPr>
      <w:r w:rsidRPr="00212118">
        <w:rPr>
          <w:rFonts w:eastAsia="Calibri"/>
          <w:bCs w:val="0"/>
          <w:snapToGrid/>
          <w:spacing w:val="0"/>
          <w:szCs w:val="22"/>
          <w:lang w:val="es-ES_tradnl" w:eastAsia="es-ES"/>
        </w:rPr>
        <w:t xml:space="preserve">Es una sociedad mercantil creada en los términos de </w:t>
      </w:r>
      <w:r w:rsidRPr="00212118">
        <w:rPr>
          <w:highlight w:val="darkGray"/>
          <w:shd w:val="clear" w:color="auto" w:fill="D6E3BC" w:themeFill="accent3" w:themeFillTint="66"/>
          <w:lang w:val="es-ES_tradnl"/>
        </w:rPr>
        <w:t>[datos de la escritura pública; datos de su inscripción en el Registro Público de la Propiedad y el Comercio, y Registro Federal de Contribuyente]</w:t>
      </w:r>
      <w:r w:rsidRPr="00212118">
        <w:rPr>
          <w:rFonts w:eastAsia="Calibri"/>
          <w:bCs w:val="0"/>
          <w:snapToGrid/>
          <w:spacing w:val="0"/>
          <w:szCs w:val="22"/>
          <w:lang w:val="es-ES_tradnl" w:eastAsia="es-ES"/>
        </w:rPr>
        <w:t xml:space="preserve">. </w:t>
      </w:r>
    </w:p>
    <w:p w14:paraId="54B7E90A" w14:textId="77777777" w:rsidR="002B4C05" w:rsidRPr="00E228FA" w:rsidRDefault="002B4C05" w:rsidP="002B4C05">
      <w:pPr>
        <w:pStyle w:val="Estilo7"/>
        <w:numPr>
          <w:ilvl w:val="3"/>
          <w:numId w:val="10"/>
        </w:numPr>
        <w:rPr>
          <w:rFonts w:eastAsia="Calibri"/>
          <w:bCs w:val="0"/>
          <w:snapToGrid/>
          <w:spacing w:val="0"/>
          <w:szCs w:val="22"/>
          <w:lang w:val="es-ES_tradnl" w:eastAsia="es-ES"/>
        </w:rPr>
      </w:pPr>
      <w:r w:rsidRPr="00E228FA">
        <w:rPr>
          <w:rFonts w:eastAsia="Calibri"/>
          <w:bCs w:val="0"/>
          <w:snapToGrid/>
          <w:spacing w:val="0"/>
          <w:szCs w:val="22"/>
          <w:lang w:val="es-ES_tradnl" w:eastAsia="es-ES"/>
        </w:rPr>
        <w:t xml:space="preserve">Su objeto social consiste en </w:t>
      </w:r>
      <w:r w:rsidRPr="00A21BCD">
        <w:rPr>
          <w:highlight w:val="darkGray"/>
          <w:shd w:val="clear" w:color="auto" w:fill="D6E3BC" w:themeFill="accent3" w:themeFillTint="66"/>
          <w:lang w:val="es-ES_tradnl"/>
        </w:rPr>
        <w:t>[actividades relacionadas con la facultad que tenga para suscribir este contrato]</w:t>
      </w:r>
      <w:r w:rsidRPr="00E228FA">
        <w:rPr>
          <w:rFonts w:eastAsia="Calibri"/>
          <w:bCs w:val="0"/>
          <w:snapToGrid/>
          <w:spacing w:val="0"/>
          <w:szCs w:val="22"/>
          <w:lang w:val="es-ES_tradnl" w:eastAsia="es-ES"/>
        </w:rPr>
        <w:t xml:space="preserve"> según consta en la escritura pública a que se refiere el inciso anterior. </w:t>
      </w:r>
    </w:p>
    <w:p w14:paraId="2E73FC00" w14:textId="77777777" w:rsidR="002B4C05" w:rsidRPr="00BA3D6E" w:rsidRDefault="002B4C05" w:rsidP="002B4C05">
      <w:pPr>
        <w:pStyle w:val="IncisoenDeclaracion"/>
        <w:numPr>
          <w:ilvl w:val="3"/>
          <w:numId w:val="9"/>
        </w:numPr>
        <w:rPr>
          <w:rFonts w:eastAsia="Calibri"/>
          <w:bCs w:val="0"/>
          <w:snapToGrid/>
          <w:spacing w:val="0"/>
          <w:szCs w:val="22"/>
          <w:lang w:val="es-ES_tradnl" w:eastAsia="es-ES"/>
        </w:rPr>
      </w:pPr>
      <w:r>
        <w:rPr>
          <w:rFonts w:eastAsia="Calibri"/>
          <w:bCs w:val="0"/>
          <w:snapToGrid/>
          <w:spacing w:val="0"/>
          <w:szCs w:val="22"/>
          <w:lang w:val="es-ES_tradnl" w:eastAsia="es-ES"/>
        </w:rPr>
        <w:t xml:space="preserve">Señala como su domicilio convencional </w:t>
      </w:r>
      <w:r w:rsidRPr="00BA3D6E">
        <w:rPr>
          <w:rFonts w:eastAsia="Calibri"/>
          <w:bCs w:val="0"/>
          <w:snapToGrid/>
          <w:spacing w:val="0"/>
          <w:szCs w:val="22"/>
          <w:lang w:val="es-ES_tradnl" w:eastAsia="es-ES"/>
        </w:rPr>
        <w:t>para todos los fines y efecto</w:t>
      </w:r>
      <w:r>
        <w:rPr>
          <w:rFonts w:eastAsia="Calibri"/>
          <w:bCs w:val="0"/>
          <w:snapToGrid/>
          <w:spacing w:val="0"/>
          <w:szCs w:val="22"/>
          <w:lang w:val="es-ES_tradnl" w:eastAsia="es-ES"/>
        </w:rPr>
        <w:t>s legales del presente contrato el previsto en la cláusula 6 siguiente</w:t>
      </w:r>
      <w:r w:rsidRPr="00BA3D6E">
        <w:rPr>
          <w:rFonts w:eastAsia="Calibri"/>
          <w:bCs w:val="0"/>
          <w:snapToGrid/>
          <w:spacing w:val="0"/>
          <w:szCs w:val="22"/>
          <w:lang w:val="es-ES_tradnl" w:eastAsia="es-ES"/>
        </w:rPr>
        <w:t>.</w:t>
      </w:r>
    </w:p>
    <w:p w14:paraId="32975DE6" w14:textId="77777777" w:rsidR="002B4C05" w:rsidRDefault="002B4C05" w:rsidP="002B4C05">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La</w:t>
      </w:r>
      <w:r w:rsidRPr="00A21BCD">
        <w:rPr>
          <w:rFonts w:eastAsia="Calibri"/>
          <w:bCs w:val="0"/>
          <w:snapToGrid/>
          <w:spacing w:val="0"/>
          <w:szCs w:val="22"/>
          <w:highlight w:val="darkGray"/>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persona</w:t>
      </w:r>
      <w:r w:rsidRPr="00A21BCD">
        <w:rPr>
          <w:rFonts w:eastAsia="Calibri"/>
          <w:bCs w:val="0"/>
          <w:snapToGrid/>
          <w:spacing w:val="0"/>
          <w:szCs w:val="22"/>
          <w:highlight w:val="darkGray"/>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que lo representa</w:t>
      </w:r>
      <w:r w:rsidRPr="00A21BCD">
        <w:rPr>
          <w:rFonts w:eastAsia="Calibri"/>
          <w:bCs w:val="0"/>
          <w:snapToGrid/>
          <w:spacing w:val="0"/>
          <w:szCs w:val="22"/>
          <w:highlight w:val="darkGray"/>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w:t>
      </w:r>
      <w:r w:rsidRPr="00A21BCD">
        <w:rPr>
          <w:highlight w:val="darkGray"/>
          <w:shd w:val="clear" w:color="auto" w:fill="D6E3BC" w:themeFill="accent3" w:themeFillTint="66"/>
          <w:lang w:val="es-ES_tradnl"/>
        </w:rPr>
        <w:t>[nombre(s) completo(s)]</w:t>
      </w:r>
      <w:r w:rsidRPr="00BA3D6E">
        <w:rPr>
          <w:rFonts w:eastAsia="Calibri"/>
          <w:bCs w:val="0"/>
          <w:snapToGrid/>
          <w:spacing w:val="0"/>
          <w:szCs w:val="22"/>
          <w:lang w:val="es-ES_tradnl" w:eastAsia="es-ES"/>
        </w:rPr>
        <w:t xml:space="preserve">, actuando en su calidad de </w:t>
      </w:r>
      <w:r w:rsidRPr="00A21BCD">
        <w:rPr>
          <w:highlight w:val="darkGray"/>
          <w:shd w:val="clear" w:color="auto" w:fill="D6E3BC" w:themeFill="accent3" w:themeFillTint="66"/>
          <w:lang w:val="es-ES_tradnl"/>
        </w:rPr>
        <w:t>[cargo(s) o función(es)]</w:t>
      </w:r>
      <w:r w:rsidRPr="00BA3D6E">
        <w:rPr>
          <w:rFonts w:eastAsia="Calibri"/>
          <w:bCs w:val="0"/>
          <w:snapToGrid/>
          <w:spacing w:val="0"/>
          <w:szCs w:val="22"/>
          <w:lang w:val="es-ES_tradnl" w:eastAsia="es-ES"/>
        </w:rPr>
        <w:t>, cuenta</w:t>
      </w:r>
      <w:r w:rsidR="002A7D79" w:rsidRPr="00A21BCD">
        <w:rPr>
          <w:rFonts w:eastAsia="Calibri"/>
          <w:bCs w:val="0"/>
          <w:snapToGrid/>
          <w:spacing w:val="0"/>
          <w:szCs w:val="22"/>
          <w:highlight w:val="darkGray"/>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con las facultades necesarias y suficientes para comparecer</w:t>
      </w:r>
      <w:r>
        <w:rPr>
          <w:rFonts w:eastAsia="Calibri"/>
          <w:bCs w:val="0"/>
          <w:snapToGrid/>
          <w:spacing w:val="0"/>
          <w:szCs w:val="22"/>
          <w:lang w:val="es-ES_tradnl" w:eastAsia="es-ES"/>
        </w:rPr>
        <w:t xml:space="preserve"> a la celebración del presente c</w:t>
      </w:r>
      <w:r w:rsidRPr="00BA3D6E">
        <w:rPr>
          <w:rFonts w:eastAsia="Calibri"/>
          <w:bCs w:val="0"/>
          <w:snapToGrid/>
          <w:spacing w:val="0"/>
          <w:szCs w:val="22"/>
          <w:lang w:val="es-ES_tradnl" w:eastAsia="es-ES"/>
        </w:rPr>
        <w:t xml:space="preserve">ontrato y obligarlo en los términos del mismo, según consta en </w:t>
      </w:r>
      <w:r w:rsidRPr="00A21BCD">
        <w:rPr>
          <w:highlight w:val="darkGray"/>
          <w:shd w:val="clear" w:color="auto" w:fill="D6E3BC" w:themeFill="accent3" w:themeFillTint="66"/>
          <w:lang w:val="es-ES_tradnl"/>
        </w:rPr>
        <w:t>[instrumento jurídico]</w:t>
      </w:r>
      <w:r w:rsidRPr="00BA3D6E">
        <w:rPr>
          <w:rFonts w:eastAsia="Calibri"/>
          <w:bCs w:val="0"/>
          <w:snapToGrid/>
          <w:spacing w:val="0"/>
          <w:szCs w:val="22"/>
          <w:lang w:val="es-ES_tradnl" w:eastAsia="es-ES"/>
        </w:rPr>
        <w:t>.</w:t>
      </w:r>
    </w:p>
    <w:p w14:paraId="73FA087C" w14:textId="77777777" w:rsidR="002B4C05" w:rsidRDefault="002B4C05" w:rsidP="002B4C05">
      <w:pPr>
        <w:pStyle w:val="IncisoenDeclaracion"/>
        <w:numPr>
          <w:ilvl w:val="3"/>
          <w:numId w:val="9"/>
        </w:numPr>
        <w:rPr>
          <w:rFonts w:eastAsia="Calibri"/>
          <w:bCs w:val="0"/>
          <w:snapToGrid/>
          <w:spacing w:val="0"/>
          <w:szCs w:val="22"/>
          <w:lang w:val="es-ES_tradnl" w:eastAsia="es-ES"/>
        </w:rPr>
      </w:pPr>
      <w:r>
        <w:rPr>
          <w:rFonts w:eastAsia="Calibri"/>
          <w:bCs w:val="0"/>
          <w:snapToGrid/>
          <w:spacing w:val="0"/>
          <w:szCs w:val="22"/>
          <w:lang w:val="es-ES_tradnl" w:eastAsia="es-ES"/>
        </w:rPr>
        <w:lastRenderedPageBreak/>
        <w:t>En la expresión de su voluntad no media vicio alguno.</w:t>
      </w:r>
    </w:p>
    <w:p w14:paraId="5A246545" w14:textId="77777777" w:rsidR="002B4C05" w:rsidRPr="00BA3D6E" w:rsidRDefault="002B4C05" w:rsidP="002B4C05">
      <w:pPr>
        <w:pStyle w:val="IncisoenDeclaracion"/>
        <w:numPr>
          <w:ilvl w:val="3"/>
          <w:numId w:val="9"/>
        </w:numPr>
        <w:rPr>
          <w:rFonts w:eastAsia="Calibri"/>
          <w:bCs w:val="0"/>
          <w:snapToGrid/>
          <w:spacing w:val="0"/>
          <w:szCs w:val="22"/>
          <w:lang w:val="es-ES_tradnl" w:eastAsia="es-ES"/>
        </w:rPr>
      </w:pPr>
      <w:r>
        <w:rPr>
          <w:rFonts w:eastAsia="Calibri"/>
          <w:bCs w:val="0"/>
          <w:snapToGrid/>
          <w:spacing w:val="0"/>
          <w:szCs w:val="22"/>
          <w:lang w:val="es-ES_tradnl" w:eastAsia="es-ES"/>
        </w:rPr>
        <w:t xml:space="preserve">La celebración </w:t>
      </w:r>
      <w:r w:rsidRPr="007E1F17">
        <w:rPr>
          <w:rFonts w:eastAsia="Calibri"/>
          <w:bCs w:val="0"/>
          <w:snapToGrid/>
          <w:spacing w:val="0"/>
          <w:szCs w:val="22"/>
          <w:lang w:val="es-ES_tradnl" w:eastAsia="es-ES"/>
        </w:rPr>
        <w:t xml:space="preserve">de este contrato (y las obligaciones y los derechos bajo el mismo): </w:t>
      </w:r>
      <w:r w:rsidRPr="007E1F17">
        <w:rPr>
          <w:rFonts w:eastAsia="Calibri"/>
          <w:b/>
          <w:bCs w:val="0"/>
          <w:snapToGrid/>
          <w:spacing w:val="0"/>
          <w:szCs w:val="22"/>
          <w:lang w:val="es-ES_tradnl" w:eastAsia="es-ES"/>
        </w:rPr>
        <w:t>(i)</w:t>
      </w:r>
      <w:r w:rsidRPr="007E1F17">
        <w:rPr>
          <w:rFonts w:eastAsia="Calibri"/>
          <w:bCs w:val="0"/>
          <w:snapToGrid/>
          <w:spacing w:val="0"/>
          <w:szCs w:val="22"/>
          <w:lang w:val="es-ES_tradnl" w:eastAsia="es-ES"/>
        </w:rPr>
        <w:t xml:space="preserve"> no violan, ni contravienen, acto, convenio, contrato, o arreglo (ya fuere de carácter formal o consensual) del que forme parte el </w:t>
      </w:r>
      <w:r>
        <w:rPr>
          <w:rFonts w:eastAsia="Calibri"/>
          <w:bCs w:val="0"/>
          <w:snapToGrid/>
          <w:spacing w:val="0"/>
          <w:szCs w:val="22"/>
          <w:lang w:val="es-ES_tradnl" w:eastAsia="es-ES"/>
        </w:rPr>
        <w:t>Beneficiario</w:t>
      </w:r>
      <w:r w:rsidRPr="007E1F17">
        <w:rPr>
          <w:rFonts w:eastAsia="Calibri"/>
          <w:bCs w:val="0"/>
          <w:snapToGrid/>
          <w:spacing w:val="0"/>
          <w:szCs w:val="22"/>
          <w:lang w:val="es-ES_tradnl" w:eastAsia="es-ES"/>
        </w:rPr>
        <w:t xml:space="preserve"> a esta fecha</w:t>
      </w:r>
      <w:r>
        <w:rPr>
          <w:rFonts w:eastAsia="Calibri"/>
          <w:bCs w:val="0"/>
          <w:snapToGrid/>
          <w:spacing w:val="0"/>
          <w:szCs w:val="22"/>
          <w:lang w:val="es-ES_tradnl" w:eastAsia="es-ES"/>
        </w:rPr>
        <w:t>,</w:t>
      </w:r>
      <w:r w:rsidRPr="007E1F17">
        <w:rPr>
          <w:rFonts w:eastAsia="Calibri"/>
          <w:bCs w:val="0"/>
          <w:snapToGrid/>
          <w:spacing w:val="0"/>
          <w:szCs w:val="22"/>
          <w:lang w:val="es-ES_tradnl" w:eastAsia="es-ES"/>
        </w:rPr>
        <w:t xml:space="preserve"> y </w:t>
      </w:r>
      <w:r w:rsidRPr="007E1F17">
        <w:rPr>
          <w:rFonts w:eastAsia="Calibri"/>
          <w:b/>
          <w:bCs w:val="0"/>
          <w:snapToGrid/>
          <w:spacing w:val="0"/>
          <w:szCs w:val="22"/>
          <w:lang w:val="es-ES_tradnl" w:eastAsia="es-ES"/>
        </w:rPr>
        <w:t>(ii)</w:t>
      </w:r>
      <w:r w:rsidRPr="007E1F17">
        <w:rPr>
          <w:rFonts w:eastAsia="Calibri"/>
          <w:bCs w:val="0"/>
          <w:snapToGrid/>
          <w:spacing w:val="0"/>
          <w:szCs w:val="22"/>
          <w:lang w:val="es-ES_tradnl" w:eastAsia="es-ES"/>
        </w:rPr>
        <w:t xml:space="preserve"> no viola ningún otro convenio, contrato o estipulación estatutaria que le sea vigente y oponible al </w:t>
      </w:r>
      <w:r>
        <w:rPr>
          <w:rFonts w:eastAsia="Calibri"/>
          <w:bCs w:val="0"/>
          <w:snapToGrid/>
          <w:spacing w:val="0"/>
          <w:szCs w:val="22"/>
          <w:lang w:val="es-ES_tradnl" w:eastAsia="es-ES"/>
        </w:rPr>
        <w:t>Beneficiario</w:t>
      </w:r>
      <w:r w:rsidRPr="007E1F17">
        <w:rPr>
          <w:rFonts w:eastAsia="Calibri"/>
          <w:bCs w:val="0"/>
          <w:snapToGrid/>
          <w:spacing w:val="0"/>
          <w:szCs w:val="22"/>
          <w:lang w:val="es-ES_tradnl" w:eastAsia="es-ES"/>
        </w:rPr>
        <w:t xml:space="preserve"> en esta fecha</w:t>
      </w:r>
      <w:r>
        <w:rPr>
          <w:rFonts w:eastAsia="Calibri"/>
          <w:bCs w:val="0"/>
          <w:snapToGrid/>
          <w:spacing w:val="0"/>
          <w:szCs w:val="22"/>
          <w:lang w:val="es-ES_tradnl" w:eastAsia="es-ES"/>
        </w:rPr>
        <w:t>.</w:t>
      </w:r>
    </w:p>
    <w:p w14:paraId="414DFB62" w14:textId="77777777" w:rsidR="002B4C05" w:rsidRDefault="002B4C05" w:rsidP="002B4C05">
      <w:pPr>
        <w:pStyle w:val="AntecedenteoDeclaracion"/>
        <w:numPr>
          <w:ilvl w:val="0"/>
          <w:numId w:val="3"/>
        </w:numPr>
        <w:tabs>
          <w:tab w:val="clear" w:pos="1440"/>
        </w:tabs>
        <w:ind w:left="567" w:hanging="567"/>
      </w:pPr>
      <w:r>
        <w:t>Declara el Depositario por conducto de su</w:t>
      </w:r>
      <w:r w:rsidRPr="00A21BCD">
        <w:rPr>
          <w:bCs/>
          <w:spacing w:val="2"/>
          <w:szCs w:val="28"/>
          <w:highlight w:val="darkGray"/>
          <w:shd w:val="clear" w:color="auto" w:fill="D6E3BC" w:themeFill="accent3" w:themeFillTint="66"/>
        </w:rPr>
        <w:t>(s)</w:t>
      </w:r>
      <w:r>
        <w:t xml:space="preserve"> representante</w:t>
      </w:r>
      <w:r w:rsidRPr="00A21BCD">
        <w:rPr>
          <w:bCs/>
          <w:spacing w:val="2"/>
          <w:szCs w:val="28"/>
          <w:highlight w:val="darkGray"/>
          <w:shd w:val="clear" w:color="auto" w:fill="D6E3BC" w:themeFill="accent3" w:themeFillTint="66"/>
        </w:rPr>
        <w:t>(s)</w:t>
      </w:r>
      <w:r>
        <w:t xml:space="preserve"> legal</w:t>
      </w:r>
      <w:r w:rsidRPr="00A21BCD">
        <w:rPr>
          <w:bCs/>
          <w:spacing w:val="2"/>
          <w:szCs w:val="28"/>
          <w:highlight w:val="darkGray"/>
          <w:shd w:val="clear" w:color="auto" w:fill="D6E3BC" w:themeFill="accent3" w:themeFillTint="66"/>
        </w:rPr>
        <w:t>(es)</w:t>
      </w:r>
      <w:r>
        <w:t>, que:</w:t>
      </w:r>
    </w:p>
    <w:p w14:paraId="67B1A6FB" w14:textId="77777777" w:rsidR="00115593" w:rsidRDefault="002B4C05" w:rsidP="009E3F6B">
      <w:pPr>
        <w:pStyle w:val="IncisoenDeclaracion"/>
        <w:numPr>
          <w:ilvl w:val="0"/>
          <w:numId w:val="32"/>
        </w:numPr>
        <w:ind w:left="1134" w:hanging="567"/>
        <w:rPr>
          <w:rFonts w:eastAsia="Calibri"/>
          <w:bCs w:val="0"/>
          <w:snapToGrid/>
          <w:spacing w:val="0"/>
          <w:szCs w:val="22"/>
          <w:lang w:val="es-ES_tradnl" w:eastAsia="es-ES"/>
        </w:rPr>
      </w:pPr>
      <w:r w:rsidRPr="00AA1ED3">
        <w:rPr>
          <w:rFonts w:eastAsia="Calibri"/>
          <w:bCs w:val="0"/>
          <w:snapToGrid/>
          <w:spacing w:val="0"/>
          <w:szCs w:val="22"/>
          <w:lang w:val="es-ES_tradnl" w:eastAsia="es-ES"/>
        </w:rPr>
        <w:t xml:space="preserve">Es una institución </w:t>
      </w:r>
      <w:r w:rsidRPr="00A21BCD">
        <w:rPr>
          <w:highlight w:val="darkGray"/>
          <w:shd w:val="clear" w:color="auto" w:fill="D6E3BC" w:themeFill="accent3" w:themeFillTint="66"/>
          <w:lang w:val="es-ES_tradnl"/>
        </w:rPr>
        <w:t>[●]</w:t>
      </w:r>
      <w:r w:rsidRPr="00D011B6">
        <w:rPr>
          <w:rFonts w:eastAsia="Calibri"/>
          <w:bCs w:val="0"/>
          <w:snapToGrid/>
          <w:spacing w:val="0"/>
          <w:szCs w:val="22"/>
          <w:lang w:val="es-ES_tradnl" w:eastAsia="es-ES"/>
        </w:rPr>
        <w:t xml:space="preserve"> </w:t>
      </w:r>
      <w:r w:rsidRPr="00AA1ED3">
        <w:rPr>
          <w:rFonts w:eastAsia="Calibri"/>
          <w:bCs w:val="0"/>
          <w:snapToGrid/>
          <w:spacing w:val="0"/>
          <w:szCs w:val="22"/>
          <w:lang w:val="es-ES_tradnl" w:eastAsia="es-ES"/>
        </w:rPr>
        <w:t>debidamente constituida de conformidad con las leyes vigentes en México, facultada para actuar como institución depositaria bajo el presente contrato</w:t>
      </w:r>
      <w:r>
        <w:rPr>
          <w:rFonts w:eastAsia="Calibri"/>
          <w:bCs w:val="0"/>
          <w:snapToGrid/>
          <w:spacing w:val="0"/>
          <w:szCs w:val="22"/>
          <w:lang w:val="es-ES_tradnl" w:eastAsia="es-ES"/>
        </w:rPr>
        <w:t>.</w:t>
      </w:r>
    </w:p>
    <w:p w14:paraId="255FD6DC" w14:textId="77777777" w:rsidR="00115593" w:rsidRDefault="002B4C05" w:rsidP="009E3F6B">
      <w:pPr>
        <w:pStyle w:val="IncisoenDeclaracion"/>
        <w:numPr>
          <w:ilvl w:val="0"/>
          <w:numId w:val="32"/>
        </w:numPr>
        <w:ind w:left="1134" w:hanging="567"/>
        <w:rPr>
          <w:rFonts w:eastAsia="Calibri"/>
          <w:bCs w:val="0"/>
          <w:snapToGrid/>
          <w:spacing w:val="0"/>
          <w:szCs w:val="22"/>
          <w:lang w:val="es-ES_tradnl" w:eastAsia="es-ES"/>
        </w:rPr>
      </w:pPr>
      <w:r>
        <w:rPr>
          <w:rFonts w:eastAsia="Calibri"/>
          <w:bCs w:val="0"/>
          <w:snapToGrid/>
          <w:spacing w:val="0"/>
          <w:szCs w:val="22"/>
          <w:lang w:val="es-ES_tradnl" w:eastAsia="es-ES"/>
        </w:rPr>
        <w:t xml:space="preserve">Su </w:t>
      </w:r>
      <w:r w:rsidRPr="00A6079D">
        <w:rPr>
          <w:rFonts w:eastAsia="Calibri"/>
          <w:bCs w:val="0"/>
          <w:snapToGrid/>
          <w:spacing w:val="0"/>
          <w:szCs w:val="22"/>
          <w:highlight w:val="darkGray"/>
          <w:lang w:val="es-ES_tradnl" w:eastAsia="es-ES"/>
        </w:rPr>
        <w:t>[delegado fiduciario/representante legal]</w:t>
      </w:r>
      <w:r>
        <w:rPr>
          <w:rFonts w:eastAsia="Calibri"/>
          <w:bCs w:val="0"/>
          <w:snapToGrid/>
          <w:spacing w:val="0"/>
          <w:szCs w:val="22"/>
          <w:lang w:val="es-ES_tradnl" w:eastAsia="es-ES"/>
        </w:rPr>
        <w:t xml:space="preserve"> cuenta con las facultades </w:t>
      </w:r>
      <w:r w:rsidRPr="00BA3D6E">
        <w:rPr>
          <w:rFonts w:eastAsia="Calibri"/>
          <w:bCs w:val="0"/>
          <w:snapToGrid/>
          <w:spacing w:val="0"/>
          <w:szCs w:val="22"/>
          <w:lang w:val="es-ES_tradnl" w:eastAsia="es-ES"/>
        </w:rPr>
        <w:t>necesarias y suficientes para comparecer</w:t>
      </w:r>
      <w:r>
        <w:rPr>
          <w:rFonts w:eastAsia="Calibri"/>
          <w:bCs w:val="0"/>
          <w:snapToGrid/>
          <w:spacing w:val="0"/>
          <w:szCs w:val="22"/>
          <w:lang w:val="es-ES_tradnl" w:eastAsia="es-ES"/>
        </w:rPr>
        <w:t xml:space="preserve"> a la celebración del presente c</w:t>
      </w:r>
      <w:r w:rsidRPr="00BA3D6E">
        <w:rPr>
          <w:rFonts w:eastAsia="Calibri"/>
          <w:bCs w:val="0"/>
          <w:snapToGrid/>
          <w:spacing w:val="0"/>
          <w:szCs w:val="22"/>
          <w:lang w:val="es-ES_tradnl" w:eastAsia="es-ES"/>
        </w:rPr>
        <w:t xml:space="preserve">ontrato y obligarlo en los términos del mismo, según consta en </w:t>
      </w:r>
      <w:r w:rsidRPr="00A21BCD">
        <w:rPr>
          <w:highlight w:val="darkGray"/>
          <w:shd w:val="clear" w:color="auto" w:fill="D6E3BC" w:themeFill="accent3" w:themeFillTint="66"/>
          <w:lang w:val="es-ES_tradnl"/>
        </w:rPr>
        <w:t>[instrumento jurídico]</w:t>
      </w:r>
      <w:r w:rsidRPr="006008BD">
        <w:rPr>
          <w:rFonts w:eastAsia="Times New Roman"/>
          <w:bCs w:val="0"/>
          <w:spacing w:val="0"/>
          <w:szCs w:val="24"/>
          <w:lang w:val="es-MX"/>
        </w:rPr>
        <w:t>.</w:t>
      </w:r>
    </w:p>
    <w:p w14:paraId="68C26A12" w14:textId="77777777" w:rsidR="00115593" w:rsidRDefault="002B4C05" w:rsidP="009E3F6B">
      <w:pPr>
        <w:pStyle w:val="IncisoenDeclaracion"/>
        <w:numPr>
          <w:ilvl w:val="0"/>
          <w:numId w:val="32"/>
        </w:numPr>
        <w:ind w:left="1134" w:hanging="567"/>
        <w:rPr>
          <w:rFonts w:eastAsia="Calibri"/>
          <w:bCs w:val="0"/>
          <w:snapToGrid/>
          <w:spacing w:val="0"/>
          <w:szCs w:val="22"/>
          <w:lang w:val="es-ES_tradnl" w:eastAsia="es-ES"/>
        </w:rPr>
      </w:pPr>
      <w:r>
        <w:rPr>
          <w:rFonts w:eastAsia="Calibri"/>
          <w:bCs w:val="0"/>
          <w:snapToGrid/>
          <w:spacing w:val="0"/>
          <w:szCs w:val="22"/>
          <w:lang w:val="es-ES_tradnl" w:eastAsia="es-ES"/>
        </w:rPr>
        <w:t xml:space="preserve">Señala como su domicilio convencional </w:t>
      </w:r>
      <w:r w:rsidRPr="00BA3D6E">
        <w:rPr>
          <w:rFonts w:eastAsia="Calibri"/>
          <w:bCs w:val="0"/>
          <w:snapToGrid/>
          <w:spacing w:val="0"/>
          <w:szCs w:val="22"/>
          <w:lang w:val="es-ES_tradnl" w:eastAsia="es-ES"/>
        </w:rPr>
        <w:t>para todos los fines y efecto</w:t>
      </w:r>
      <w:r>
        <w:rPr>
          <w:rFonts w:eastAsia="Calibri"/>
          <w:bCs w:val="0"/>
          <w:snapToGrid/>
          <w:spacing w:val="0"/>
          <w:szCs w:val="22"/>
          <w:lang w:val="es-ES_tradnl" w:eastAsia="es-ES"/>
        </w:rPr>
        <w:t>s legales del presente contrato el previsto en la cláusula 6 siguiente.</w:t>
      </w:r>
    </w:p>
    <w:p w14:paraId="056C1E91" w14:textId="77777777" w:rsidR="00115593" w:rsidRDefault="002B4C05" w:rsidP="009E3F6B">
      <w:pPr>
        <w:pStyle w:val="IncisoenDeclaracion"/>
        <w:numPr>
          <w:ilvl w:val="0"/>
          <w:numId w:val="32"/>
        </w:numPr>
        <w:ind w:left="1134" w:hanging="567"/>
        <w:rPr>
          <w:rFonts w:eastAsia="Calibri"/>
          <w:bCs w:val="0"/>
          <w:snapToGrid/>
          <w:spacing w:val="0"/>
          <w:szCs w:val="22"/>
          <w:lang w:val="es-ES_tradnl" w:eastAsia="es-ES"/>
        </w:rPr>
      </w:pPr>
      <w:r>
        <w:rPr>
          <w:rFonts w:eastAsia="Calibri"/>
          <w:bCs w:val="0"/>
          <w:snapToGrid/>
          <w:spacing w:val="0"/>
          <w:szCs w:val="22"/>
          <w:lang w:val="es-ES_tradnl" w:eastAsia="es-ES"/>
        </w:rPr>
        <w:t>En la expresión de su voluntad no media vicio alguno.</w:t>
      </w:r>
    </w:p>
    <w:p w14:paraId="1FDD54FA" w14:textId="77777777" w:rsidR="002B4C05" w:rsidRPr="00BA3D6E" w:rsidRDefault="002B4C05" w:rsidP="002B4C05">
      <w:pPr>
        <w:pStyle w:val="AntecedenteoDeclaracion"/>
        <w:numPr>
          <w:ilvl w:val="0"/>
          <w:numId w:val="3"/>
        </w:numPr>
        <w:tabs>
          <w:tab w:val="clear" w:pos="1440"/>
        </w:tabs>
        <w:ind w:left="567" w:hanging="567"/>
      </w:pPr>
      <w:r w:rsidRPr="00AA1ED3">
        <w:rPr>
          <w:rFonts w:eastAsia="Calibri"/>
          <w:snapToGrid/>
          <w:szCs w:val="22"/>
          <w:lang w:eastAsia="es-ES"/>
        </w:rPr>
        <w:t xml:space="preserve">Declaran </w:t>
      </w:r>
      <w:r>
        <w:rPr>
          <w:rFonts w:eastAsia="Calibri"/>
          <w:snapToGrid/>
          <w:szCs w:val="22"/>
          <w:lang w:eastAsia="es-ES"/>
        </w:rPr>
        <w:t>las partes</w:t>
      </w:r>
      <w:r w:rsidRPr="00BA3D6E">
        <w:t xml:space="preserve"> que se reconocen la capacidad y la personalidad con la que comparecen</w:t>
      </w:r>
      <w:r>
        <w:t xml:space="preserve"> a la celebración del presente c</w:t>
      </w:r>
      <w:r w:rsidRPr="00BA3D6E">
        <w:t>ontrato y que convienen en las siguientes:</w:t>
      </w:r>
    </w:p>
    <w:p w14:paraId="0911CC6C" w14:textId="77777777" w:rsidR="002B4C05" w:rsidRPr="00BA3D6E" w:rsidRDefault="002B4C05" w:rsidP="002B4C05">
      <w:pPr>
        <w:pStyle w:val="CONTENIDOCONTRATO"/>
      </w:pPr>
      <w:bookmarkStart w:id="594" w:name="_Toc482621098"/>
      <w:bookmarkStart w:id="595" w:name="_Toc482642290"/>
      <w:bookmarkStart w:id="596" w:name="_Toc482642604"/>
      <w:bookmarkStart w:id="597" w:name="_Toc482751352"/>
      <w:bookmarkStart w:id="598" w:name="_Toc482772473"/>
      <w:bookmarkStart w:id="599" w:name="_Toc516225645"/>
      <w:r>
        <w:t>CLÁ</w:t>
      </w:r>
      <w:r w:rsidRPr="00BA3D6E">
        <w:t>USULAS</w:t>
      </w:r>
      <w:bookmarkEnd w:id="594"/>
      <w:bookmarkEnd w:id="595"/>
      <w:bookmarkEnd w:id="596"/>
      <w:bookmarkEnd w:id="597"/>
      <w:bookmarkEnd w:id="598"/>
      <w:bookmarkEnd w:id="599"/>
    </w:p>
    <w:p w14:paraId="0ADBF74C" w14:textId="77777777" w:rsidR="00115593" w:rsidRDefault="002B4C05" w:rsidP="009E3F6B">
      <w:pPr>
        <w:pStyle w:val="Estilo1"/>
        <w:numPr>
          <w:ilvl w:val="0"/>
          <w:numId w:val="33"/>
        </w:numPr>
      </w:pPr>
      <w:bookmarkStart w:id="600" w:name="_Toc482621099"/>
      <w:bookmarkStart w:id="601" w:name="_Toc482642291"/>
      <w:bookmarkStart w:id="602" w:name="_Toc482642605"/>
      <w:bookmarkStart w:id="603" w:name="_Toc482751353"/>
      <w:bookmarkStart w:id="604" w:name="_Toc482772474"/>
      <w:bookmarkStart w:id="605" w:name="_Toc516225646"/>
      <w:r w:rsidRPr="001D4715">
        <w:t xml:space="preserve">Constitución del </w:t>
      </w:r>
      <w:r w:rsidRPr="00E55B2E">
        <w:t>Depósito en garantía</w:t>
      </w:r>
      <w:bookmarkEnd w:id="600"/>
      <w:bookmarkEnd w:id="601"/>
      <w:bookmarkEnd w:id="602"/>
      <w:bookmarkEnd w:id="603"/>
      <w:bookmarkEnd w:id="604"/>
      <w:bookmarkEnd w:id="605"/>
    </w:p>
    <w:p w14:paraId="33AACA98" w14:textId="77777777" w:rsidR="002B4C05" w:rsidRPr="00BA3D6E" w:rsidRDefault="002B4C05" w:rsidP="00057FE9">
      <w:pPr>
        <w:pStyle w:val="Estilo2"/>
      </w:pPr>
      <w:bookmarkStart w:id="606" w:name="_Toc482621100"/>
      <w:bookmarkStart w:id="607" w:name="_Toc482642292"/>
      <w:bookmarkStart w:id="608" w:name="_Toc482642606"/>
      <w:bookmarkStart w:id="609" w:name="_Toc482751354"/>
      <w:bookmarkStart w:id="610" w:name="_Toc482772475"/>
      <w:bookmarkStart w:id="611" w:name="_Toc516225647"/>
      <w:r>
        <w:t>Depósito en garantía</w:t>
      </w:r>
      <w:bookmarkEnd w:id="606"/>
      <w:bookmarkEnd w:id="607"/>
      <w:bookmarkEnd w:id="608"/>
      <w:bookmarkEnd w:id="609"/>
      <w:bookmarkEnd w:id="610"/>
      <w:bookmarkEnd w:id="611"/>
      <w:r w:rsidRPr="00BA3D6E">
        <w:t xml:space="preserve"> </w:t>
      </w:r>
    </w:p>
    <w:p w14:paraId="3A2AF499" w14:textId="77777777" w:rsidR="00115593" w:rsidRDefault="002B4C05" w:rsidP="009E3F6B">
      <w:pPr>
        <w:pStyle w:val="Anexoa"/>
        <w:numPr>
          <w:ilvl w:val="1"/>
          <w:numId w:val="50"/>
        </w:numPr>
      </w:pPr>
      <w:r>
        <w:t xml:space="preserve">En términos de lo estipulado en la cláusula </w:t>
      </w:r>
      <w:r w:rsidRPr="00652D83">
        <w:rPr>
          <w:rFonts w:eastAsia="Arial Unicode MS"/>
          <w:spacing w:val="2"/>
          <w:szCs w:val="28"/>
          <w:highlight w:val="darkGray"/>
          <w:shd w:val="clear" w:color="auto" w:fill="D6E3BC" w:themeFill="accent3" w:themeFillTint="66"/>
        </w:rPr>
        <w:t>[10.2]</w:t>
      </w:r>
      <w:r>
        <w:t xml:space="preserve"> del Contrato de Cobertura Eléctrica, el Depositante constituye en este acto un depósito en garantía que será identificado con el número </w:t>
      </w:r>
      <w:r w:rsidRPr="00652D83">
        <w:rPr>
          <w:rFonts w:eastAsia="Arial Unicode MS"/>
          <w:spacing w:val="2"/>
          <w:szCs w:val="28"/>
          <w:highlight w:val="darkGray"/>
          <w:shd w:val="clear" w:color="auto" w:fill="D6E3BC" w:themeFill="accent3" w:themeFillTint="66"/>
        </w:rPr>
        <w:t>[●]</w:t>
      </w:r>
      <w:r>
        <w:t xml:space="preserve"> en favor del Beneficiario. </w:t>
      </w:r>
    </w:p>
    <w:p w14:paraId="1CF66115" w14:textId="77777777" w:rsidR="002B4C05" w:rsidRPr="00BA3D6E" w:rsidRDefault="002B4C05" w:rsidP="00CA74C7">
      <w:pPr>
        <w:pStyle w:val="Anexoa"/>
      </w:pPr>
      <w:r>
        <w:t xml:space="preserve">En virtud de lo anterior, el Beneficiario designa en este acto como Depositario a </w:t>
      </w:r>
      <w:r w:rsidRPr="00A21BCD">
        <w:rPr>
          <w:highlight w:val="darkGray"/>
        </w:rPr>
        <w:t>[institución financiera/fiduciaria]</w:t>
      </w:r>
      <w:r>
        <w:t>, para que el monto del Depósito (según dicho término se define más adelante) sea destinado a los fines previstos en la cláusula 2 siguiente.</w:t>
      </w:r>
    </w:p>
    <w:p w14:paraId="32F731C1" w14:textId="77777777" w:rsidR="002B4C05" w:rsidRPr="00BA3D6E" w:rsidRDefault="002B4C05" w:rsidP="00057FE9">
      <w:pPr>
        <w:pStyle w:val="Estilo2"/>
      </w:pPr>
      <w:bookmarkStart w:id="612" w:name="_Toc482621101"/>
      <w:bookmarkStart w:id="613" w:name="_Toc482642293"/>
      <w:bookmarkStart w:id="614" w:name="_Toc482642607"/>
      <w:bookmarkStart w:id="615" w:name="_Toc482751355"/>
      <w:bookmarkStart w:id="616" w:name="_Toc482772476"/>
      <w:bookmarkStart w:id="617" w:name="_Toc516225648"/>
      <w:r>
        <w:lastRenderedPageBreak/>
        <w:t>Importe del Depósito</w:t>
      </w:r>
      <w:bookmarkEnd w:id="612"/>
      <w:bookmarkEnd w:id="613"/>
      <w:bookmarkEnd w:id="614"/>
      <w:bookmarkEnd w:id="615"/>
      <w:bookmarkEnd w:id="616"/>
      <w:bookmarkEnd w:id="617"/>
    </w:p>
    <w:p w14:paraId="503C8BC2" w14:textId="77777777" w:rsidR="00115593" w:rsidRDefault="002B4C05" w:rsidP="009E3F6B">
      <w:pPr>
        <w:pStyle w:val="Anexoa"/>
        <w:numPr>
          <w:ilvl w:val="1"/>
          <w:numId w:val="51"/>
        </w:numPr>
      </w:pPr>
      <w:r>
        <w:t xml:space="preserve">En términos de lo estipulado en la cláusula </w:t>
      </w:r>
      <w:r w:rsidRPr="00652D83">
        <w:rPr>
          <w:rFonts w:eastAsia="Arial Unicode MS"/>
          <w:spacing w:val="2"/>
          <w:szCs w:val="28"/>
          <w:highlight w:val="darkGray"/>
          <w:shd w:val="clear" w:color="auto" w:fill="D6E3BC" w:themeFill="accent3" w:themeFillTint="66"/>
        </w:rPr>
        <w:t>[10]</w:t>
      </w:r>
      <w:r>
        <w:t xml:space="preserve"> del Contrato de Cobertura Eléctrica, el Depositante entrega en este acto al Depositario, a título de depósito irrevocable la cantidad principal de $</w:t>
      </w:r>
      <w:r w:rsidRPr="00652D83">
        <w:rPr>
          <w:rFonts w:eastAsia="Arial Unicode MS"/>
          <w:spacing w:val="2"/>
          <w:szCs w:val="28"/>
          <w:highlight w:val="darkGray"/>
          <w:shd w:val="clear" w:color="auto" w:fill="D6E3BC" w:themeFill="accent3" w:themeFillTint="66"/>
        </w:rPr>
        <w:t>[●]</w:t>
      </w:r>
      <w:r>
        <w:t xml:space="preserve"> (</w:t>
      </w:r>
      <w:r w:rsidRPr="00652D83">
        <w:rPr>
          <w:rFonts w:eastAsia="Arial Unicode MS"/>
          <w:spacing w:val="2"/>
          <w:szCs w:val="28"/>
          <w:highlight w:val="darkGray"/>
          <w:shd w:val="clear" w:color="auto" w:fill="D6E3BC" w:themeFill="accent3" w:themeFillTint="66"/>
        </w:rPr>
        <w:t>[●]</w:t>
      </w:r>
      <w:r>
        <w:t xml:space="preserve">) (el </w:t>
      </w:r>
      <w:r w:rsidRPr="00A21BCD">
        <w:t>“</w:t>
      </w:r>
      <w:r w:rsidRPr="00652D83">
        <w:rPr>
          <w:u w:val="single"/>
        </w:rPr>
        <w:t>Depósito</w:t>
      </w:r>
      <w:r w:rsidRPr="00A21BCD">
        <w:t>”).</w:t>
      </w:r>
    </w:p>
    <w:p w14:paraId="3DCA78BA" w14:textId="77777777" w:rsidR="002B4C05" w:rsidRDefault="002B4C05" w:rsidP="00CA74C7">
      <w:pPr>
        <w:pStyle w:val="Anexoa"/>
      </w:pPr>
      <w:r>
        <w:t>Por su parte, el Depositario en este acto acepta su cargo de depositario, y en tal carácter se da por recibido de las cantidades mencionadas en el inciso (a) anterior para su aplicación conforme a lo previsto en la cláusula 2 siguiente.</w:t>
      </w:r>
    </w:p>
    <w:p w14:paraId="1B865CF3" w14:textId="77777777" w:rsidR="002B4C05" w:rsidRDefault="002B4C05" w:rsidP="00CA74C7">
      <w:pPr>
        <w:pStyle w:val="Anexoa"/>
      </w:pPr>
      <w:r>
        <w:t xml:space="preserve">La entrega de las cantidades referidas en el inciso (a) anterior se realiza en esta fecha por parte del Depositante mediante transferencia electrónica de fondos, libremente disponibles, a la cuenta bancaria No. </w:t>
      </w:r>
      <w:r w:rsidRPr="00A21BCD">
        <w:rPr>
          <w:rFonts w:eastAsia="Arial Unicode MS"/>
          <w:spacing w:val="2"/>
          <w:szCs w:val="28"/>
          <w:highlight w:val="darkGray"/>
          <w:shd w:val="clear" w:color="auto" w:fill="D6E3BC" w:themeFill="accent3" w:themeFillTint="66"/>
        </w:rPr>
        <w:t>[●]</w:t>
      </w:r>
      <w:r>
        <w:t xml:space="preserve">, beneficiario </w:t>
      </w:r>
      <w:r w:rsidRPr="00A21BCD">
        <w:rPr>
          <w:rFonts w:eastAsia="Arial Unicode MS"/>
          <w:spacing w:val="2"/>
          <w:szCs w:val="28"/>
          <w:highlight w:val="darkGray"/>
          <w:shd w:val="clear" w:color="auto" w:fill="D6E3BC" w:themeFill="accent3" w:themeFillTint="66"/>
        </w:rPr>
        <w:t>[●]</w:t>
      </w:r>
      <w:r w:rsidRPr="006008BD">
        <w:t>.</w:t>
      </w:r>
    </w:p>
    <w:p w14:paraId="0CA8A6E7" w14:textId="77777777" w:rsidR="002B4C05" w:rsidRDefault="002B4C05" w:rsidP="00CA74C7">
      <w:pPr>
        <w:pStyle w:val="Anexoa"/>
      </w:pPr>
      <w:r>
        <w:t>El monto del Depósito previsto en el inciso (a) anterior, podrá ser aumentado o disminuido de tiempo en tiempo durante la vigencia del presente contrato de conformidad con las instrucciones o avisos que el Beneficiario gire al Depositario en atención a lo previsto en la cláusula 7 siguiente.</w:t>
      </w:r>
    </w:p>
    <w:p w14:paraId="3D17B07A" w14:textId="77777777" w:rsidR="002B4C05" w:rsidRPr="00BA3D6E" w:rsidRDefault="002B4C05" w:rsidP="001D4715">
      <w:pPr>
        <w:pStyle w:val="Estilo1"/>
      </w:pPr>
      <w:bookmarkStart w:id="618" w:name="_Toc482621102"/>
      <w:bookmarkStart w:id="619" w:name="_Toc482642294"/>
      <w:bookmarkStart w:id="620" w:name="_Toc482642608"/>
      <w:bookmarkStart w:id="621" w:name="_Toc482751356"/>
      <w:bookmarkStart w:id="622" w:name="_Toc482772477"/>
      <w:bookmarkStart w:id="623" w:name="_Toc516225649"/>
      <w:r>
        <w:t>destino del depósito</w:t>
      </w:r>
      <w:bookmarkEnd w:id="618"/>
      <w:bookmarkEnd w:id="619"/>
      <w:bookmarkEnd w:id="620"/>
      <w:bookmarkEnd w:id="621"/>
      <w:bookmarkEnd w:id="622"/>
      <w:bookmarkEnd w:id="623"/>
    </w:p>
    <w:p w14:paraId="50DA19E0" w14:textId="77777777" w:rsidR="00115593" w:rsidRDefault="002B4C05" w:rsidP="009E3F6B">
      <w:pPr>
        <w:pStyle w:val="Anexoa"/>
        <w:numPr>
          <w:ilvl w:val="1"/>
          <w:numId w:val="52"/>
        </w:numPr>
      </w:pPr>
      <w:r w:rsidRPr="00652D83">
        <w:rPr>
          <w:snapToGrid/>
          <w:lang w:eastAsia="es-ES"/>
        </w:rPr>
        <w:t xml:space="preserve">El monto del Depósito será destinado por el Depositario para hacer frente a todas y cada una de las obligaciones que sean incumplidas por el Depositante bajo el Contrato de Cobertura Eléctrica. </w:t>
      </w:r>
    </w:p>
    <w:p w14:paraId="5A1F933F" w14:textId="77777777" w:rsidR="002B4C05" w:rsidRDefault="002B4C05" w:rsidP="00CA74C7">
      <w:pPr>
        <w:pStyle w:val="Anexoa"/>
      </w:pPr>
      <w:r>
        <w:rPr>
          <w:snapToGrid/>
          <w:lang w:eastAsia="es-ES"/>
        </w:rPr>
        <w:t>En virtud de lo anterior, el Depósito podrá ser ejecutado total o parcialmente en favor del Beneficiario, conforme a las instrucciones que gire este último de tiempo en tiempo en atención a lo previsto en la cláusula 7. En dicho sentido, únicamente bastará la emisión de la instrucción correspondiente por parte del Beneficiario para que el Depositario aplique las cantidades correspondientes en cumplimiento a esa instrucción.</w:t>
      </w:r>
    </w:p>
    <w:p w14:paraId="0860AECF" w14:textId="77777777" w:rsidR="002B4C05" w:rsidRPr="00BA3D6E" w:rsidRDefault="002B4C05" w:rsidP="001D4715">
      <w:pPr>
        <w:pStyle w:val="Estilo1"/>
      </w:pPr>
      <w:bookmarkStart w:id="624" w:name="_Toc482621103"/>
      <w:bookmarkStart w:id="625" w:name="_Toc482642295"/>
      <w:bookmarkStart w:id="626" w:name="_Toc482642609"/>
      <w:bookmarkStart w:id="627" w:name="_Toc482751357"/>
      <w:bookmarkStart w:id="628" w:name="_Toc482772478"/>
      <w:bookmarkStart w:id="629" w:name="_Toc516225650"/>
      <w:r>
        <w:t>CUSTODIA E INVERSIÓN DEL DEPÓSITO</w:t>
      </w:r>
      <w:bookmarkEnd w:id="624"/>
      <w:bookmarkEnd w:id="625"/>
      <w:bookmarkEnd w:id="626"/>
      <w:bookmarkEnd w:id="627"/>
      <w:bookmarkEnd w:id="628"/>
      <w:bookmarkEnd w:id="629"/>
    </w:p>
    <w:p w14:paraId="001EE34A" w14:textId="77777777" w:rsidR="002B4C05" w:rsidRPr="00BA3D6E" w:rsidRDefault="002B4C05" w:rsidP="00057FE9">
      <w:pPr>
        <w:pStyle w:val="Estilo2"/>
      </w:pPr>
      <w:bookmarkStart w:id="630" w:name="_Toc482621104"/>
      <w:bookmarkStart w:id="631" w:name="_Toc482642296"/>
      <w:bookmarkStart w:id="632" w:name="_Toc482642610"/>
      <w:bookmarkStart w:id="633" w:name="_Toc482751358"/>
      <w:bookmarkStart w:id="634" w:name="_Toc482772479"/>
      <w:bookmarkStart w:id="635" w:name="_Toc516225651"/>
      <w:r>
        <w:t>De la custodia</w:t>
      </w:r>
      <w:bookmarkEnd w:id="630"/>
      <w:bookmarkEnd w:id="631"/>
      <w:bookmarkEnd w:id="632"/>
      <w:bookmarkEnd w:id="633"/>
      <w:bookmarkEnd w:id="634"/>
      <w:bookmarkEnd w:id="635"/>
      <w:r w:rsidRPr="00BA3D6E">
        <w:t xml:space="preserve"> </w:t>
      </w:r>
    </w:p>
    <w:p w14:paraId="3C02482D" w14:textId="77777777" w:rsidR="002B4C05" w:rsidRPr="00BA3D6E" w:rsidRDefault="002B4C05" w:rsidP="004B49E0">
      <w:pPr>
        <w:pStyle w:val="Anexoa"/>
        <w:numPr>
          <w:ilvl w:val="0"/>
          <w:numId w:val="0"/>
        </w:numPr>
      </w:pPr>
      <w:r>
        <w:t>El Depósito y sus rendimientos se mantendrán en custodia del Depositario en beneficio del Beneficiario, y los recursos bajo el mismo serán aplicados exclusivamente para el pago de las cantidades adeudadas por el Depositante como resultado del incumplimiento de sus obligaciones bajo el Contrato de Cobertura Eléctrica.</w:t>
      </w:r>
    </w:p>
    <w:p w14:paraId="3E97CC54" w14:textId="77777777" w:rsidR="002B4C05" w:rsidRPr="00BA3D6E" w:rsidRDefault="002B4C05" w:rsidP="00057FE9">
      <w:pPr>
        <w:pStyle w:val="Estilo2"/>
      </w:pPr>
      <w:bookmarkStart w:id="636" w:name="_Toc482621105"/>
      <w:bookmarkStart w:id="637" w:name="_Toc482642297"/>
      <w:bookmarkStart w:id="638" w:name="_Toc482642611"/>
      <w:bookmarkStart w:id="639" w:name="_Toc482751359"/>
      <w:bookmarkStart w:id="640" w:name="_Toc482772480"/>
      <w:bookmarkStart w:id="641" w:name="_Toc516225652"/>
      <w:r>
        <w:lastRenderedPageBreak/>
        <w:t>De la inversión</w:t>
      </w:r>
      <w:bookmarkEnd w:id="636"/>
      <w:bookmarkEnd w:id="637"/>
      <w:bookmarkEnd w:id="638"/>
      <w:bookmarkEnd w:id="639"/>
      <w:bookmarkEnd w:id="640"/>
      <w:bookmarkEnd w:id="641"/>
      <w:r>
        <w:t xml:space="preserve"> </w:t>
      </w:r>
    </w:p>
    <w:p w14:paraId="60867C8B" w14:textId="77777777" w:rsidR="00115593" w:rsidRDefault="002B4C05" w:rsidP="009E3F6B">
      <w:pPr>
        <w:pStyle w:val="Anexoa"/>
        <w:numPr>
          <w:ilvl w:val="1"/>
          <w:numId w:val="53"/>
        </w:numPr>
      </w:pPr>
      <w:r>
        <w:t xml:space="preserve">El Depositario invertirá el Depósito de conformidad con las instrucciones que por escrito reciba del Beneficiario y el Depositante. </w:t>
      </w:r>
    </w:p>
    <w:p w14:paraId="2264CC05" w14:textId="77777777" w:rsidR="002B4C05" w:rsidRDefault="002B4C05" w:rsidP="00CA74C7">
      <w:pPr>
        <w:pStyle w:val="Anexoa"/>
      </w:pPr>
      <w:r>
        <w:t xml:space="preserve">En caso de no recibir las instrucciones antes mencionadas, el Beneficiario y el Depositante en este acto instruyen al Depositario a invertir el importe del Depósito en </w:t>
      </w:r>
      <w:r w:rsidRPr="0003452D">
        <w:rPr>
          <w:rFonts w:eastAsia="Calibri"/>
          <w:highlight w:val="darkGray"/>
        </w:rPr>
        <w:t>[</w:t>
      </w:r>
      <w:r w:rsidRPr="0003452D">
        <w:rPr>
          <w:highlight w:val="darkGray"/>
        </w:rPr>
        <w:t>instrumentos de deuda emitidos, garantizados o avalados por el Gobierno Federal]</w:t>
      </w:r>
      <w:r>
        <w:t>; en el entendido de que esas inversiones se realizarán exclusivamente por los plazos necesarios para asegurar que se mantenga un nivel de liquidez adecuado para hacer frente de manera oportuna a las obligaciones asumidas por el Depositante bajo el Contrato de Cobertura Eléctrica.</w:t>
      </w:r>
    </w:p>
    <w:p w14:paraId="0FF3A865" w14:textId="77777777" w:rsidR="002B4C05" w:rsidRDefault="002B4C05" w:rsidP="00CA74C7">
      <w:pPr>
        <w:pStyle w:val="Anexoa"/>
      </w:pPr>
      <w:r>
        <w:t xml:space="preserve">El Depositario sólo estará obligado a realizar las inversiones previstas en el inciso (b) anterior, si el Depósito cuenta con recursos por los montos mínimos suficientes para realizar las inversiones de conformidad con la situación del mercado, </w:t>
      </w:r>
      <w:r w:rsidRPr="00E30AA6">
        <w:t>así como de acuerdo con las disposiciones vigentes al momento, para acceder al tipo de inversión que corresponda en términos del presente contrato y si los montos fueren inferiores, se entenderá como instruido expresamente para dejar los recursos a la vista, sin ser invertidos</w:t>
      </w:r>
      <w:r>
        <w:t>.</w:t>
      </w:r>
    </w:p>
    <w:p w14:paraId="118FF699" w14:textId="77777777" w:rsidR="002B4C05" w:rsidRDefault="002B4C05" w:rsidP="00CA74C7">
      <w:pPr>
        <w:pStyle w:val="Anexoa"/>
      </w:pPr>
      <w:r>
        <w:t xml:space="preserve">La </w:t>
      </w:r>
      <w:r w:rsidRPr="00E30AA6">
        <w:t>compra de valores o instrumentos de inversión se sujetará a los horarios, disposición y liquidez de los mismos y a las condiciones del mercado existentes en el momento en que el Depositario realice la(s) operación(es) que corresponda</w:t>
      </w:r>
      <w:r>
        <w:t>(n)</w:t>
      </w:r>
      <w:r w:rsidRPr="00E30AA6">
        <w:t>. Las partes en este acto liberan expresamente al Depositario de cualquier responsabilidad derivada de la compra de valores o instrumentos de inversión en términos del presente contrato de depósito, así como por las pérdidas o menoscabos que pudieran afectar la materia del presente contrato, como consecuencia de las inversiones efectuadas por el Depositario en ejecución de lo estipulado en esta cláusula, en tanto el Depositario actúe con sujeción a lo estipulado en esta última, o con sujeción a las i</w:t>
      </w:r>
      <w:r>
        <w:t xml:space="preserve">nstrucciones del Depositante; </w:t>
      </w:r>
      <w:r w:rsidRPr="00E30AA6">
        <w:t>o en tanto en la realización de dichas inversiones no medie negligencia, impericia, error, dolo o mala fe atribuible al Depositario, sus funcionarios o delegados, supuestos en los cuales el Depositario será responsable frente al Depositante o el Beneficiario por dichas inversiones</w:t>
      </w:r>
      <w:r>
        <w:t>.</w:t>
      </w:r>
    </w:p>
    <w:p w14:paraId="5AF3FF22" w14:textId="77777777" w:rsidR="002B4C05" w:rsidRDefault="002B4C05" w:rsidP="00CA74C7">
      <w:pPr>
        <w:pStyle w:val="Anexoa"/>
      </w:pPr>
      <w:r>
        <w:t xml:space="preserve">Previa instrucción girada por el Beneficiario al Depositario, los intereses y rendimientos devengados que no se hayan aplicados para el cumplimiento de las obligaciones del Depositante bajo el Contrato de Cobertura Eléctrica, serán liberados y entregados anualmente al Depositante, mediante transferencia electrónica de fondos a la cuenta bancaria del Depositante No. </w:t>
      </w:r>
      <w:r w:rsidRPr="00A21BCD">
        <w:rPr>
          <w:rFonts w:eastAsia="Arial Unicode MS"/>
          <w:spacing w:val="2"/>
          <w:szCs w:val="28"/>
          <w:highlight w:val="darkGray"/>
          <w:shd w:val="clear" w:color="auto" w:fill="D6E3BC" w:themeFill="accent3" w:themeFillTint="66"/>
        </w:rPr>
        <w:t>[●]</w:t>
      </w:r>
      <w:r w:rsidRPr="00C901F2">
        <w:t>.</w:t>
      </w:r>
      <w:r>
        <w:t xml:space="preserve"> </w:t>
      </w:r>
    </w:p>
    <w:p w14:paraId="5D8F93FE" w14:textId="77777777" w:rsidR="002B4C05" w:rsidRPr="006008BD" w:rsidRDefault="002B4C05" w:rsidP="001D4715">
      <w:pPr>
        <w:pStyle w:val="Estilo1"/>
      </w:pPr>
      <w:bookmarkStart w:id="642" w:name="_Toc482621106"/>
      <w:bookmarkStart w:id="643" w:name="_Toc482642298"/>
      <w:bookmarkStart w:id="644" w:name="_Toc482642612"/>
      <w:bookmarkStart w:id="645" w:name="_Toc482751360"/>
      <w:bookmarkStart w:id="646" w:name="_Toc482772481"/>
      <w:bookmarkStart w:id="647" w:name="_Toc516225653"/>
      <w:r>
        <w:t>vigencia</w:t>
      </w:r>
      <w:bookmarkEnd w:id="642"/>
      <w:bookmarkEnd w:id="643"/>
      <w:bookmarkEnd w:id="644"/>
      <w:bookmarkEnd w:id="645"/>
      <w:bookmarkEnd w:id="646"/>
      <w:bookmarkEnd w:id="647"/>
    </w:p>
    <w:p w14:paraId="682D4C8A" w14:textId="77777777" w:rsidR="002B4C05" w:rsidRDefault="002B4C05" w:rsidP="00652D83">
      <w:pPr>
        <w:pStyle w:val="Anexoa"/>
        <w:numPr>
          <w:ilvl w:val="0"/>
          <w:numId w:val="0"/>
        </w:numPr>
      </w:pPr>
      <w:r>
        <w:t>El contrato de depósito se encontrará vigente durante el plazo de vigencia del Contrato de Cobertura Eléctrica (la “</w:t>
      </w:r>
      <w:r w:rsidRPr="00652D83">
        <w:rPr>
          <w:u w:val="single"/>
        </w:rPr>
        <w:t>Vigencia</w:t>
      </w:r>
      <w:r>
        <w:t>”).</w:t>
      </w:r>
    </w:p>
    <w:p w14:paraId="2CDE3F19" w14:textId="77777777" w:rsidR="002B4C05" w:rsidRPr="006008BD" w:rsidRDefault="002B4C05" w:rsidP="001D4715">
      <w:pPr>
        <w:pStyle w:val="Estilo1"/>
      </w:pPr>
      <w:bookmarkStart w:id="648" w:name="_Toc482621107"/>
      <w:bookmarkStart w:id="649" w:name="_Toc482642299"/>
      <w:bookmarkStart w:id="650" w:name="_Toc482642613"/>
      <w:bookmarkStart w:id="651" w:name="_Toc482751361"/>
      <w:bookmarkStart w:id="652" w:name="_Toc482772482"/>
      <w:bookmarkStart w:id="653" w:name="_Toc516225654"/>
      <w:r>
        <w:lastRenderedPageBreak/>
        <w:t>restitución del depósito</w:t>
      </w:r>
      <w:bookmarkEnd w:id="648"/>
      <w:bookmarkEnd w:id="649"/>
      <w:bookmarkEnd w:id="650"/>
      <w:bookmarkEnd w:id="651"/>
      <w:bookmarkEnd w:id="652"/>
      <w:bookmarkEnd w:id="653"/>
    </w:p>
    <w:p w14:paraId="65276A50" w14:textId="77777777" w:rsidR="00115593" w:rsidRDefault="002B4C05" w:rsidP="009E3F6B">
      <w:pPr>
        <w:pStyle w:val="Anexoa"/>
        <w:numPr>
          <w:ilvl w:val="1"/>
          <w:numId w:val="55"/>
        </w:numPr>
      </w:pPr>
      <w:r>
        <w:t>Una vez transcurrido el plazo de Vigencia, y siempre y cuando el Beneficiario emita por escrito al Depositario la confirmación o instrucción correspondiente, el presente contrato se dará por terminado, en cuyo supuesto el Depositario restituirá en forma incondicional al Depositante el importe remanente del Depósito, incluyendo sus rendimientos y demás accesorios de ser el caso.</w:t>
      </w:r>
    </w:p>
    <w:p w14:paraId="34265CCD" w14:textId="77777777" w:rsidR="002B4C05" w:rsidRDefault="002B4C05" w:rsidP="00CA74C7">
      <w:pPr>
        <w:pStyle w:val="Anexoa"/>
      </w:pPr>
      <w:r>
        <w:t xml:space="preserve">La restitución del Depósito se realizará mediante transferencia electrónica de fondos libremente disponibles a la cuenta No. </w:t>
      </w:r>
      <w:r w:rsidRPr="00A21BCD">
        <w:rPr>
          <w:rFonts w:eastAsia="Arial Unicode MS"/>
          <w:spacing w:val="2"/>
          <w:szCs w:val="28"/>
          <w:highlight w:val="darkGray"/>
          <w:shd w:val="clear" w:color="auto" w:fill="D6E3BC" w:themeFill="accent3" w:themeFillTint="66"/>
        </w:rPr>
        <w:t>[●]</w:t>
      </w:r>
      <w:r>
        <w:t>, a más tardar en un plazo de 3 (tres) días hábiles siguientes a la fecha de terminación de la Vigencia.</w:t>
      </w:r>
    </w:p>
    <w:p w14:paraId="3EC2E0DE" w14:textId="77777777" w:rsidR="002B4C05" w:rsidRDefault="002B4C05" w:rsidP="00CA74C7">
      <w:pPr>
        <w:pStyle w:val="Anexoa"/>
      </w:pPr>
      <w:r>
        <w:t>El Depositante renuncia de forma expresa en este acto, a cualquier derecho a solicitar en forma anticipada la restitución de los recursos objeto del presente contrato de depósito.</w:t>
      </w:r>
    </w:p>
    <w:p w14:paraId="5539678F" w14:textId="77777777" w:rsidR="002B4C05" w:rsidRPr="006008BD" w:rsidRDefault="002B4C05" w:rsidP="001D4715">
      <w:pPr>
        <w:pStyle w:val="Estilo1"/>
      </w:pPr>
      <w:bookmarkStart w:id="654" w:name="_Toc482621108"/>
      <w:bookmarkStart w:id="655" w:name="_Toc482642300"/>
      <w:bookmarkStart w:id="656" w:name="_Toc482642614"/>
      <w:bookmarkStart w:id="657" w:name="_Toc482751362"/>
      <w:bookmarkStart w:id="658" w:name="_Toc482772483"/>
      <w:bookmarkStart w:id="659" w:name="_Toc516225655"/>
      <w:r>
        <w:t>notificaciones</w:t>
      </w:r>
      <w:bookmarkEnd w:id="654"/>
      <w:bookmarkEnd w:id="655"/>
      <w:bookmarkEnd w:id="656"/>
      <w:bookmarkEnd w:id="657"/>
      <w:bookmarkEnd w:id="658"/>
      <w:bookmarkEnd w:id="659"/>
    </w:p>
    <w:p w14:paraId="1646BAA9" w14:textId="77777777" w:rsidR="00115593" w:rsidRDefault="002B4C05" w:rsidP="00652D83">
      <w:pPr>
        <w:pStyle w:val="Anexoa"/>
        <w:numPr>
          <w:ilvl w:val="0"/>
          <w:numId w:val="0"/>
        </w:numPr>
      </w:pPr>
      <w:r>
        <w:t>Cualquier aviso, instrucción o comunicado entre las partes bajo este contrato se deberá realizar por escrito, con acuse de recibo, en los domicilios convencionales aquí señalados por cada una de ellas, en el entendido de que no podrán utilizarse medios electrónicos de los señalados por el Código de Comercio, salvo con respecto a las instrucciones de inversión del Depósito que en su caso realice el Depositante y el Beneficiario conforme a la cláusula 3.2 anterior.</w:t>
      </w:r>
    </w:p>
    <w:tbl>
      <w:tblPr>
        <w:tblStyle w:val="Tablaconcuadrcula"/>
        <w:tblW w:w="0" w:type="auto"/>
        <w:tblInd w:w="567" w:type="dxa"/>
        <w:tblLook w:val="04A0" w:firstRow="1" w:lastRow="0" w:firstColumn="1" w:lastColumn="0" w:noHBand="0" w:noVBand="1"/>
      </w:tblPr>
      <w:tblGrid>
        <w:gridCol w:w="2942"/>
        <w:gridCol w:w="2943"/>
        <w:gridCol w:w="2943"/>
      </w:tblGrid>
      <w:tr w:rsidR="002B4C05" w14:paraId="3D57DF55" w14:textId="77777777" w:rsidTr="001D4715">
        <w:tc>
          <w:tcPr>
            <w:tcW w:w="2942" w:type="dxa"/>
            <w:tcBorders>
              <w:top w:val="nil"/>
              <w:left w:val="nil"/>
              <w:bottom w:val="nil"/>
              <w:right w:val="nil"/>
            </w:tcBorders>
          </w:tcPr>
          <w:p w14:paraId="3273937A" w14:textId="77777777" w:rsidR="002B4C05" w:rsidRPr="00863DEE" w:rsidRDefault="002B4C05" w:rsidP="00652D83">
            <w:pPr>
              <w:pStyle w:val="Anexoa"/>
              <w:numPr>
                <w:ilvl w:val="0"/>
                <w:numId w:val="0"/>
              </w:numPr>
            </w:pPr>
            <w:r w:rsidRPr="00863DEE">
              <w:t>El Depositante</w:t>
            </w:r>
          </w:p>
          <w:p w14:paraId="16ED7DFF" w14:textId="77777777" w:rsidR="002B4C05" w:rsidRPr="004B2A4D" w:rsidRDefault="002B4C05" w:rsidP="00652D83">
            <w:pPr>
              <w:pStyle w:val="Anexoa"/>
              <w:numPr>
                <w:ilvl w:val="0"/>
                <w:numId w:val="0"/>
              </w:numPr>
              <w:ind w:left="567" w:hanging="567"/>
            </w:pPr>
            <w:r w:rsidRPr="004B2A4D">
              <w:t xml:space="preserve">Domicilio: </w:t>
            </w:r>
            <w:r w:rsidRPr="004B2A4D">
              <w:rPr>
                <w:rFonts w:eastAsia="Arial Unicode MS"/>
                <w:spacing w:val="2"/>
                <w:szCs w:val="28"/>
                <w:highlight w:val="darkGray"/>
                <w:shd w:val="clear" w:color="auto" w:fill="D6E3BC" w:themeFill="accent3" w:themeFillTint="66"/>
              </w:rPr>
              <w:t>[●]</w:t>
            </w:r>
          </w:p>
          <w:p w14:paraId="30076ED6" w14:textId="77777777" w:rsidR="002B4C05" w:rsidRPr="00863DEE" w:rsidRDefault="002B4C05" w:rsidP="00652D83">
            <w:pPr>
              <w:pStyle w:val="Anexoa"/>
              <w:numPr>
                <w:ilvl w:val="0"/>
                <w:numId w:val="0"/>
              </w:numPr>
              <w:ind w:left="567" w:hanging="567"/>
              <w:rPr>
                <w:b/>
              </w:rPr>
            </w:pPr>
            <w:r w:rsidRPr="004B2A4D">
              <w:t xml:space="preserve">Atención: </w:t>
            </w:r>
            <w:r w:rsidRPr="004B2A4D">
              <w:rPr>
                <w:rFonts w:eastAsia="Arial Unicode MS"/>
                <w:spacing w:val="2"/>
                <w:szCs w:val="28"/>
                <w:highlight w:val="darkGray"/>
                <w:shd w:val="clear" w:color="auto" w:fill="D6E3BC" w:themeFill="accent3" w:themeFillTint="66"/>
              </w:rPr>
              <w:t>[●]</w:t>
            </w:r>
          </w:p>
        </w:tc>
        <w:tc>
          <w:tcPr>
            <w:tcW w:w="2943" w:type="dxa"/>
            <w:tcBorders>
              <w:top w:val="nil"/>
              <w:left w:val="nil"/>
              <w:bottom w:val="nil"/>
              <w:right w:val="nil"/>
            </w:tcBorders>
          </w:tcPr>
          <w:p w14:paraId="2833E15C" w14:textId="77777777" w:rsidR="002B4C05" w:rsidRPr="00863DEE" w:rsidRDefault="002B4C05" w:rsidP="00652D83">
            <w:pPr>
              <w:pStyle w:val="Anexoa"/>
              <w:numPr>
                <w:ilvl w:val="0"/>
                <w:numId w:val="0"/>
              </w:numPr>
              <w:ind w:left="567" w:hanging="567"/>
            </w:pPr>
            <w:r w:rsidRPr="00863DEE">
              <w:t>El Depositario</w:t>
            </w:r>
          </w:p>
          <w:p w14:paraId="69594330" w14:textId="77777777" w:rsidR="002B4C05" w:rsidRPr="004B2A4D" w:rsidRDefault="002B4C05" w:rsidP="00652D83">
            <w:pPr>
              <w:pStyle w:val="Anexoa"/>
              <w:numPr>
                <w:ilvl w:val="0"/>
                <w:numId w:val="0"/>
              </w:numPr>
              <w:ind w:left="567" w:hanging="567"/>
            </w:pPr>
            <w:r w:rsidRPr="004B2A4D">
              <w:t xml:space="preserve">Domicilio: </w:t>
            </w:r>
            <w:r w:rsidRPr="004B2A4D">
              <w:rPr>
                <w:rFonts w:eastAsia="Arial Unicode MS"/>
                <w:spacing w:val="2"/>
                <w:szCs w:val="28"/>
                <w:highlight w:val="darkGray"/>
                <w:shd w:val="clear" w:color="auto" w:fill="D6E3BC" w:themeFill="accent3" w:themeFillTint="66"/>
              </w:rPr>
              <w:t>[●]</w:t>
            </w:r>
          </w:p>
          <w:p w14:paraId="20736E31" w14:textId="77777777" w:rsidR="002B4C05" w:rsidRPr="00863DEE" w:rsidRDefault="002B4C05" w:rsidP="00652D83">
            <w:pPr>
              <w:pStyle w:val="Anexoa"/>
              <w:numPr>
                <w:ilvl w:val="0"/>
                <w:numId w:val="0"/>
              </w:numPr>
              <w:ind w:left="567" w:hanging="567"/>
              <w:rPr>
                <w:b/>
              </w:rPr>
            </w:pPr>
            <w:r w:rsidRPr="004B2A4D">
              <w:t xml:space="preserve">Atención: </w:t>
            </w:r>
            <w:r w:rsidRPr="004B2A4D">
              <w:rPr>
                <w:rFonts w:eastAsia="Arial Unicode MS"/>
                <w:spacing w:val="2"/>
                <w:szCs w:val="28"/>
                <w:highlight w:val="darkGray"/>
                <w:shd w:val="clear" w:color="auto" w:fill="D6E3BC" w:themeFill="accent3" w:themeFillTint="66"/>
              </w:rPr>
              <w:t>[●]</w:t>
            </w:r>
          </w:p>
        </w:tc>
        <w:tc>
          <w:tcPr>
            <w:tcW w:w="2943" w:type="dxa"/>
            <w:tcBorders>
              <w:top w:val="nil"/>
              <w:left w:val="nil"/>
              <w:bottom w:val="nil"/>
              <w:right w:val="nil"/>
            </w:tcBorders>
          </w:tcPr>
          <w:p w14:paraId="07571AE8" w14:textId="77777777" w:rsidR="002B4C05" w:rsidRPr="00863DEE" w:rsidRDefault="002B4C05" w:rsidP="00652D83">
            <w:pPr>
              <w:pStyle w:val="Anexoa"/>
              <w:numPr>
                <w:ilvl w:val="0"/>
                <w:numId w:val="0"/>
              </w:numPr>
              <w:ind w:left="567" w:hanging="567"/>
            </w:pPr>
            <w:r w:rsidRPr="00863DEE">
              <w:t>El Beneficiario</w:t>
            </w:r>
          </w:p>
          <w:p w14:paraId="33AFE63D" w14:textId="77777777" w:rsidR="002B4C05" w:rsidRPr="004B2A4D" w:rsidRDefault="002B4C05" w:rsidP="00652D83">
            <w:pPr>
              <w:pStyle w:val="Anexoa"/>
              <w:numPr>
                <w:ilvl w:val="0"/>
                <w:numId w:val="0"/>
              </w:numPr>
              <w:ind w:left="567" w:hanging="567"/>
            </w:pPr>
            <w:r w:rsidRPr="004B2A4D">
              <w:t xml:space="preserve">Domicilio: </w:t>
            </w:r>
            <w:r w:rsidRPr="004B2A4D">
              <w:rPr>
                <w:rFonts w:eastAsia="Arial Unicode MS"/>
                <w:spacing w:val="2"/>
                <w:szCs w:val="28"/>
                <w:highlight w:val="darkGray"/>
                <w:shd w:val="clear" w:color="auto" w:fill="D6E3BC" w:themeFill="accent3" w:themeFillTint="66"/>
              </w:rPr>
              <w:t>[●]</w:t>
            </w:r>
          </w:p>
          <w:p w14:paraId="7E206F39" w14:textId="77777777" w:rsidR="002B4C05" w:rsidRPr="00863DEE" w:rsidRDefault="002B4C05" w:rsidP="00652D83">
            <w:pPr>
              <w:pStyle w:val="Anexoa"/>
              <w:numPr>
                <w:ilvl w:val="0"/>
                <w:numId w:val="0"/>
              </w:numPr>
              <w:ind w:left="567" w:hanging="567"/>
              <w:rPr>
                <w:b/>
              </w:rPr>
            </w:pPr>
            <w:r w:rsidRPr="004B2A4D">
              <w:t xml:space="preserve">Atención: </w:t>
            </w:r>
            <w:r w:rsidRPr="004B2A4D">
              <w:rPr>
                <w:rFonts w:eastAsia="Arial Unicode MS"/>
                <w:spacing w:val="2"/>
                <w:szCs w:val="28"/>
                <w:highlight w:val="darkGray"/>
                <w:shd w:val="clear" w:color="auto" w:fill="D6E3BC" w:themeFill="accent3" w:themeFillTint="66"/>
              </w:rPr>
              <w:t>[●]</w:t>
            </w:r>
          </w:p>
        </w:tc>
      </w:tr>
    </w:tbl>
    <w:p w14:paraId="6F1FA302" w14:textId="77777777" w:rsidR="002B4C05" w:rsidRPr="006008BD" w:rsidRDefault="002B4C05" w:rsidP="001D4715">
      <w:pPr>
        <w:pStyle w:val="Estilo1"/>
      </w:pPr>
      <w:bookmarkStart w:id="660" w:name="_Toc482621109"/>
      <w:bookmarkStart w:id="661" w:name="_Toc482642301"/>
      <w:bookmarkStart w:id="662" w:name="_Toc482642615"/>
      <w:bookmarkStart w:id="663" w:name="_Toc482751363"/>
      <w:bookmarkStart w:id="664" w:name="_Toc482772484"/>
      <w:bookmarkStart w:id="665" w:name="_Toc516225656"/>
      <w:r>
        <w:t>instrucciones y comunicaciones al depositario</w:t>
      </w:r>
      <w:bookmarkEnd w:id="660"/>
      <w:bookmarkEnd w:id="661"/>
      <w:bookmarkEnd w:id="662"/>
      <w:bookmarkEnd w:id="663"/>
      <w:bookmarkEnd w:id="664"/>
      <w:bookmarkEnd w:id="665"/>
      <w:r>
        <w:t xml:space="preserve"> </w:t>
      </w:r>
    </w:p>
    <w:p w14:paraId="2BBD697B" w14:textId="77777777" w:rsidR="00115593" w:rsidRDefault="002B4C05" w:rsidP="009E3F6B">
      <w:pPr>
        <w:pStyle w:val="Anexoa"/>
        <w:numPr>
          <w:ilvl w:val="1"/>
          <w:numId w:val="54"/>
        </w:numPr>
      </w:pPr>
      <w:r>
        <w:t>El Beneficiario, estando consciente de los riesgos que implica la emisión de instrucciones por medios electrónicos tales como errores, inseguridad y falta de confidencialidad, así como de la posibilidad de que se deriven actividades fraudulentas, conviene con el Depositario que los envíos de todo tipo de instrucciones relacionadas con el presente contrato se lleven a cabo vía Telefax/</w:t>
      </w:r>
      <w:r w:rsidR="007A08E9">
        <w:t>Facsímile</w:t>
      </w:r>
      <w:r>
        <w:t xml:space="preserve">, o mediante la entrega de carta original en papel membretado de la parte remitente. </w:t>
      </w:r>
    </w:p>
    <w:p w14:paraId="1C8460F0" w14:textId="77777777" w:rsidR="002B4C05" w:rsidRDefault="002B4C05" w:rsidP="00CA74C7">
      <w:pPr>
        <w:pStyle w:val="Anexoa"/>
      </w:pPr>
      <w:r>
        <w:t xml:space="preserve">En virtud de lo anterior, las partes en este acto autorizan al Depositario para que proceda conforme a las instrucciones que reciba del Beneficiario a través de los medios antes descritos, motivo por el </w:t>
      </w:r>
      <w:r>
        <w:lastRenderedPageBreak/>
        <w:t>cual en este acto lo liberan de cualquier responsabilidad derivada de dichas transmisiones, salvo en el caso de que en la realización de dichas transmisiones mediare negligencia, impericia erro, dolo o mala fe atribuible al Depositario, o a sus funcionarios o delegados.</w:t>
      </w:r>
    </w:p>
    <w:p w14:paraId="1D879515" w14:textId="77777777" w:rsidR="002B4C05" w:rsidRDefault="002B4C05" w:rsidP="00CA74C7">
      <w:pPr>
        <w:pStyle w:val="Anexoa"/>
      </w:pPr>
      <w:r>
        <w:t xml:space="preserve">Lo </w:t>
      </w:r>
      <w:r w:rsidRPr="00441008">
        <w:t xml:space="preserve">anterior en el entendido de que el Depositario no estará obligado a revisar la autenticidad de dichas instrucciones o comunicaciones; o bien a cerciorarse de la identidad del remitente o del confirmante en tanto éstas provengan de las personas autorizadas bajo la presente cláusula, por lo tanto, </w:t>
      </w:r>
      <w:r>
        <w:t>el Beneficiario</w:t>
      </w:r>
      <w:r w:rsidRPr="00441008">
        <w:t xml:space="preserve"> en este c</w:t>
      </w:r>
      <w:r>
        <w:t>ontrato expresamente acepta estar obligado</w:t>
      </w:r>
      <w:r w:rsidRPr="00441008">
        <w:t xml:space="preserve"> por cualquier instrucción o comunicación que haya sido enviada en su nombre y aceptada por el Depositario. Independientemente de lo anterior, el Depositario tendrá discrecionalidad, siempre y cuando sea con motivo o sospecha razonable, para solicitar la confirmación de cualquier transmisión recibida conforme a la presente cláusula, en el entendido que, el Depositario notificará a las partes, lo más pronto posible, si éste ha decidido diferir el llevar a cabo las instrucciones, hasta que haya recibido confirmación.</w:t>
      </w:r>
    </w:p>
    <w:p w14:paraId="756EFB73" w14:textId="77777777" w:rsidR="002B4C05" w:rsidRDefault="002B4C05" w:rsidP="00CA74C7">
      <w:pPr>
        <w:pStyle w:val="Anexoa"/>
      </w:pPr>
      <w:r>
        <w:t xml:space="preserve">En </w:t>
      </w:r>
      <w:r w:rsidRPr="00441008">
        <w:t xml:space="preserve">virtud de lo anterior, </w:t>
      </w:r>
      <w:r>
        <w:t>el Beneficiario designa a las personas</w:t>
      </w:r>
      <w:r w:rsidRPr="00441008">
        <w:t xml:space="preserve"> cuyos nombres y firmas </w:t>
      </w:r>
      <w:r>
        <w:t>se detallan a continuación</w:t>
      </w:r>
      <w:r w:rsidRPr="00441008">
        <w:t xml:space="preserve"> para girar dichas instrucciones al Depositario. El Depositario está autorizado para actuar de acuerdo a las instrucciones transmitidas de conformidad con la presente cláusula</w:t>
      </w:r>
      <w:r>
        <w:t>.</w:t>
      </w:r>
    </w:p>
    <w:p w14:paraId="3DB16D27" w14:textId="77777777" w:rsidR="002B4C05" w:rsidRPr="00A6079D" w:rsidRDefault="002B4C05" w:rsidP="00CA74C7">
      <w:pPr>
        <w:pStyle w:val="Anexoa"/>
      </w:pPr>
      <w:r w:rsidRPr="00A6079D">
        <w:t>Personas autorizadas por el Beneficiario para girar instrucciones al Depositario</w:t>
      </w:r>
    </w:p>
    <w:tbl>
      <w:tblPr>
        <w:tblStyle w:val="Tablaconcuadrcula"/>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2B4C05" w:rsidRPr="00A6079D" w14:paraId="4F9903FD" w14:textId="77777777" w:rsidTr="001D4715">
        <w:tc>
          <w:tcPr>
            <w:tcW w:w="4414" w:type="dxa"/>
          </w:tcPr>
          <w:p w14:paraId="5AB54D1B" w14:textId="77777777" w:rsidR="00652D83" w:rsidRPr="00E90424" w:rsidRDefault="00652D83" w:rsidP="001D4715">
            <w:pPr>
              <w:pStyle w:val="Sinespaciado1"/>
              <w:jc w:val="center"/>
              <w:rPr>
                <w:lang w:val="es-MX"/>
              </w:rPr>
            </w:pPr>
          </w:p>
          <w:p w14:paraId="785BD9C6" w14:textId="77777777" w:rsidR="00652D83" w:rsidRPr="00E90424" w:rsidRDefault="00652D83" w:rsidP="001D4715">
            <w:pPr>
              <w:pStyle w:val="Sinespaciado1"/>
              <w:jc w:val="center"/>
              <w:rPr>
                <w:lang w:val="es-MX"/>
              </w:rPr>
            </w:pPr>
          </w:p>
          <w:p w14:paraId="76BE8061" w14:textId="77777777" w:rsidR="002B4C05" w:rsidRPr="00A6079D" w:rsidRDefault="002B4C05" w:rsidP="001D4715">
            <w:pPr>
              <w:pStyle w:val="Sinespaciado1"/>
              <w:jc w:val="center"/>
            </w:pPr>
            <w:r w:rsidRPr="00A6079D">
              <w:t>_____________________</w:t>
            </w:r>
          </w:p>
          <w:p w14:paraId="05500865" w14:textId="77777777" w:rsidR="002B4C05" w:rsidRPr="00A6079D" w:rsidRDefault="002B4C05" w:rsidP="001D4715">
            <w:pPr>
              <w:pStyle w:val="Sinespaciado1"/>
              <w:jc w:val="center"/>
            </w:pPr>
            <w:r w:rsidRPr="00A6079D">
              <w:t xml:space="preserve">Nombre: </w:t>
            </w:r>
            <w:r w:rsidRPr="00A6079D">
              <w:rPr>
                <w:rFonts w:eastAsia="Arial Unicode MS"/>
                <w:spacing w:val="2"/>
                <w:szCs w:val="28"/>
                <w:highlight w:val="darkGray"/>
                <w:shd w:val="clear" w:color="auto" w:fill="D6E3BC" w:themeFill="accent3" w:themeFillTint="66"/>
              </w:rPr>
              <w:t>[●]</w:t>
            </w:r>
          </w:p>
        </w:tc>
        <w:tc>
          <w:tcPr>
            <w:tcW w:w="4414" w:type="dxa"/>
          </w:tcPr>
          <w:p w14:paraId="6A5EC79B" w14:textId="77777777" w:rsidR="00652D83" w:rsidRDefault="00652D83" w:rsidP="001D4715">
            <w:pPr>
              <w:pStyle w:val="Sinespaciado1"/>
              <w:jc w:val="center"/>
            </w:pPr>
          </w:p>
          <w:p w14:paraId="511C78FF" w14:textId="77777777" w:rsidR="00652D83" w:rsidRDefault="00652D83" w:rsidP="001D4715">
            <w:pPr>
              <w:pStyle w:val="Sinespaciado1"/>
              <w:jc w:val="center"/>
            </w:pPr>
          </w:p>
          <w:p w14:paraId="4C5AB9DC" w14:textId="77777777" w:rsidR="002B4C05" w:rsidRPr="00A6079D" w:rsidRDefault="002B4C05" w:rsidP="00652D83">
            <w:pPr>
              <w:pStyle w:val="Sinespaciado1"/>
              <w:jc w:val="center"/>
            </w:pPr>
            <w:r w:rsidRPr="00A6079D">
              <w:t>_____________________</w:t>
            </w:r>
            <w:r w:rsidR="00652D83">
              <w:br/>
            </w:r>
            <w:r w:rsidRPr="00A6079D">
              <w:t xml:space="preserve">Nombre: </w:t>
            </w:r>
            <w:r w:rsidRPr="00A6079D">
              <w:rPr>
                <w:rFonts w:eastAsia="Arial Unicode MS"/>
                <w:spacing w:val="2"/>
                <w:szCs w:val="28"/>
                <w:highlight w:val="darkGray"/>
                <w:shd w:val="clear" w:color="auto" w:fill="D6E3BC" w:themeFill="accent3" w:themeFillTint="66"/>
              </w:rPr>
              <w:t>[●]</w:t>
            </w:r>
          </w:p>
        </w:tc>
      </w:tr>
    </w:tbl>
    <w:p w14:paraId="3C3ADD4C" w14:textId="77777777" w:rsidR="002B4C05" w:rsidRDefault="002B4C05" w:rsidP="00CA74C7">
      <w:pPr>
        <w:pStyle w:val="Anexoa"/>
      </w:pPr>
      <w:r>
        <w:t>Para que las instrucciones giradas por el Beneficiario al Depositario puedan ser acatadas por éste, deberán incluir por lo menos los siguientes requisitos:</w:t>
      </w:r>
    </w:p>
    <w:p w14:paraId="39488507" w14:textId="77777777" w:rsidR="00115593" w:rsidRDefault="002B4C05" w:rsidP="009E3F6B">
      <w:pPr>
        <w:pStyle w:val="Subinciso"/>
        <w:numPr>
          <w:ilvl w:val="8"/>
          <w:numId w:val="34"/>
        </w:numPr>
        <w:ind w:left="1134"/>
      </w:pPr>
      <w:r>
        <w:t xml:space="preserve">Estar dirigidas a </w:t>
      </w:r>
      <w:r w:rsidRPr="001D4715">
        <w:rPr>
          <w:highlight w:val="darkGray"/>
        </w:rPr>
        <w:t>[denominación del Depositario]</w:t>
      </w:r>
      <w:r>
        <w:t>, con copia al Depositante.</w:t>
      </w:r>
    </w:p>
    <w:p w14:paraId="2E241DE8" w14:textId="77777777" w:rsidR="002B4C05" w:rsidRDefault="002B4C05" w:rsidP="002B4C05">
      <w:pPr>
        <w:pStyle w:val="SSSubinciso"/>
        <w:ind w:left="1134"/>
      </w:pPr>
      <w:r>
        <w:t>Hacer referencia al número de Depósito asignado en el proemio del presente contrato.</w:t>
      </w:r>
    </w:p>
    <w:p w14:paraId="3A9C283F" w14:textId="77777777" w:rsidR="002B4C05" w:rsidRDefault="002B4C05" w:rsidP="002B4C05">
      <w:pPr>
        <w:pStyle w:val="SSSubinciso"/>
        <w:ind w:left="1134"/>
      </w:pPr>
      <w:r>
        <w:t>Contener la firma autógrafa de quién o quienes están facultados para instruir por parte del Beneficiario en términos del presente contrato y que hayan sido debidamente designados y acreditados ante el Depositario de conformidad con la presente cláusula, remitiéndole a éste, copia de una identificación oficial con fotografía y firma y debiendo coincidir la firma de dicha identificación con la plasmada en la instrucción correspondiente. Para efectos de lo anterior, bastará con que las instrucciones estén firmadas únicamente por una de las personas autorizadas por el Beneficiario.</w:t>
      </w:r>
    </w:p>
    <w:p w14:paraId="13C0BFFF" w14:textId="77777777" w:rsidR="002B4C05" w:rsidRDefault="002B4C05" w:rsidP="002B4C05">
      <w:pPr>
        <w:pStyle w:val="SSSubinciso"/>
        <w:numPr>
          <w:ilvl w:val="0"/>
          <w:numId w:val="0"/>
        </w:numPr>
        <w:ind w:left="1134"/>
      </w:pPr>
    </w:p>
    <w:p w14:paraId="64925B92" w14:textId="77777777" w:rsidR="002B4C05" w:rsidRDefault="002B4C05" w:rsidP="002B4C05">
      <w:pPr>
        <w:pStyle w:val="SSSubinciso"/>
        <w:ind w:left="1134"/>
      </w:pPr>
      <w:r>
        <w:lastRenderedPageBreak/>
        <w:t xml:space="preserve">La instrucción expresa y clara que se solicita realice el Depositario, expresando </w:t>
      </w:r>
      <w:r w:rsidRPr="00C04FFD">
        <w:rPr>
          <w:b/>
        </w:rPr>
        <w:t>(A)</w:t>
      </w:r>
      <w:r>
        <w:t xml:space="preserve"> las obligaciones incumplidos por el Depositante bajo el Contrato de Cobertura Eléctrica, </w:t>
      </w:r>
      <w:r w:rsidRPr="00C04FFD">
        <w:rPr>
          <w:b/>
        </w:rPr>
        <w:t>(B)</w:t>
      </w:r>
      <w:r>
        <w:t xml:space="preserve"> los montos o cantidades a ser ejecutadas del Depósito, y </w:t>
      </w:r>
      <w:r w:rsidRPr="00C04FFD">
        <w:rPr>
          <w:b/>
        </w:rPr>
        <w:t>(C)</w:t>
      </w:r>
      <w:r>
        <w:t xml:space="preserve"> las actividades en concreto que deberán realizarse por el Depositario, la cual deberá ser consistente con el objeto y lo estipulado en este contrato.</w:t>
      </w:r>
    </w:p>
    <w:p w14:paraId="5DCFEA3F" w14:textId="77777777" w:rsidR="002B4C05" w:rsidRDefault="002B4C05" w:rsidP="002B4C05">
      <w:pPr>
        <w:pStyle w:val="SSSubinciso"/>
        <w:ind w:left="1134"/>
      </w:pPr>
      <w:r>
        <w:t>En caso de que las instrucciones no sean firmadas por las personas autorizadas por el Beneficiario conforme a lo previsto en esta cláusula o no se haya podido realizar una llamada de confirmación al respecto, el Beneficiario expresa e irrevocablemente instruye al Depositario a no ejecutar las instrucciones en tanto dicha confirmación no se haya obtenido.</w:t>
      </w:r>
    </w:p>
    <w:p w14:paraId="0C5A568B" w14:textId="77777777" w:rsidR="002B4C05" w:rsidRDefault="002B4C05" w:rsidP="001D4715">
      <w:pPr>
        <w:pStyle w:val="Estilo1"/>
      </w:pPr>
      <w:bookmarkStart w:id="666" w:name="_Toc482621110"/>
      <w:bookmarkStart w:id="667" w:name="_Toc482642302"/>
      <w:bookmarkStart w:id="668" w:name="_Toc482642616"/>
      <w:bookmarkStart w:id="669" w:name="_Toc482751364"/>
      <w:bookmarkStart w:id="670" w:name="_Toc482772485"/>
      <w:bookmarkStart w:id="671" w:name="_Toc516225657"/>
      <w:r>
        <w:t>rendición de cuentas</w:t>
      </w:r>
      <w:bookmarkEnd w:id="666"/>
      <w:bookmarkEnd w:id="667"/>
      <w:bookmarkEnd w:id="668"/>
      <w:bookmarkEnd w:id="669"/>
      <w:bookmarkEnd w:id="670"/>
      <w:bookmarkEnd w:id="671"/>
    </w:p>
    <w:p w14:paraId="00B6DC4E" w14:textId="77777777" w:rsidR="00115593" w:rsidRDefault="002B4C05" w:rsidP="009E3F6B">
      <w:pPr>
        <w:pStyle w:val="Anexoa"/>
        <w:numPr>
          <w:ilvl w:val="1"/>
          <w:numId w:val="56"/>
        </w:numPr>
      </w:pPr>
      <w:r>
        <w:t>El Depositario elaborará y remitirá mensualmente al domicilio señalado por el Beneficiario y el Depositante en este contrato, los estados de cuenta que manifiesten los movimientos realizados en este depósito durante el periodo correspondiente.</w:t>
      </w:r>
    </w:p>
    <w:p w14:paraId="022E4C98" w14:textId="77777777" w:rsidR="002B4C05" w:rsidRDefault="002B4C05" w:rsidP="00CA74C7">
      <w:pPr>
        <w:pStyle w:val="Anexoa"/>
      </w:pPr>
      <w:r>
        <w:t>Las partes convienen que el Depositante y el Beneficiario gozarán de un plazo de 15 (quince) días naturales contados a partir de la fecha de entrega de los estados de cuenta, para solicitar las aclaraciones que se requieran.</w:t>
      </w:r>
    </w:p>
    <w:p w14:paraId="453D15CC" w14:textId="77777777" w:rsidR="002B4C05" w:rsidRDefault="002B4C05" w:rsidP="001D4715">
      <w:pPr>
        <w:pStyle w:val="Estilo1"/>
      </w:pPr>
      <w:bookmarkStart w:id="672" w:name="_Toc482621111"/>
      <w:bookmarkStart w:id="673" w:name="_Toc482642303"/>
      <w:bookmarkStart w:id="674" w:name="_Toc482642617"/>
      <w:bookmarkStart w:id="675" w:name="_Toc482751365"/>
      <w:bookmarkStart w:id="676" w:name="_Toc482772486"/>
      <w:bookmarkStart w:id="677" w:name="_Toc516225658"/>
      <w:r>
        <w:t>renuncia o sustitución del depositario</w:t>
      </w:r>
      <w:bookmarkEnd w:id="672"/>
      <w:bookmarkEnd w:id="673"/>
      <w:bookmarkEnd w:id="674"/>
      <w:bookmarkEnd w:id="675"/>
      <w:bookmarkEnd w:id="676"/>
      <w:bookmarkEnd w:id="677"/>
    </w:p>
    <w:p w14:paraId="537A0963" w14:textId="77777777" w:rsidR="00115593" w:rsidRDefault="002B4C05" w:rsidP="009E3F6B">
      <w:pPr>
        <w:pStyle w:val="Anexoa"/>
        <w:numPr>
          <w:ilvl w:val="1"/>
          <w:numId w:val="57"/>
        </w:numPr>
      </w:pPr>
      <w:r>
        <w:t>Las partes convienen en que el Depositario podrá renunciar al desempeño de su cargo o ser sustituido por el Beneficiario, quién podrá designar a un depositario sustituto. En caso de renuncia o sustitución del Depositario, tanto el Beneficiario como el Depositario según corresponda, deberán comunicarlo por escrito en el domicilio de la otra parte con una anticipación no menor a 30 (treinta) días hábiles a la fecha en que dicha renuncia o remoción deba ser efectiva.</w:t>
      </w:r>
    </w:p>
    <w:p w14:paraId="0BC6F721" w14:textId="77777777" w:rsidR="002B4C05" w:rsidRDefault="002B4C05" w:rsidP="00CA74C7">
      <w:pPr>
        <w:pStyle w:val="Anexoa"/>
      </w:pPr>
      <w:r>
        <w:t>Al cesar en su cargo el Depositario por renuncia o sustitución, elaborará un balance del Depósito, que comprenderá desde el último informe que hubiere rendido hasta la fecha en que sea efectiva dicha renuncia o sustitución.</w:t>
      </w:r>
    </w:p>
    <w:p w14:paraId="6B03707F" w14:textId="77777777" w:rsidR="002B4C05" w:rsidRDefault="002B4C05" w:rsidP="00CA74C7">
      <w:pPr>
        <w:pStyle w:val="Anexoa"/>
      </w:pPr>
      <w:r>
        <w:t>El Beneficiario y el Depositante dispondrán de un plazo de 15 (quince) días naturales para examinarlo y solicitar las aclaraciones que se consideren pertinentes. Concluido dicho plazo, se entenderá tácitamente aprobado el balance si no se ha formulado observación alguna.</w:t>
      </w:r>
    </w:p>
    <w:p w14:paraId="7DFFAB39" w14:textId="77777777" w:rsidR="002B4C05" w:rsidRDefault="002B4C05" w:rsidP="00CA74C7">
      <w:pPr>
        <w:pStyle w:val="Anexoa"/>
      </w:pPr>
      <w:r>
        <w:t>Al designarse un sucesor de las funciones de Depositario, el nuevo Depositario quedará investido de todas las facultades y obligaciones del anterior, tomando posesión de todos los fondos que integran el Depósito.</w:t>
      </w:r>
    </w:p>
    <w:p w14:paraId="5458A9E9" w14:textId="77777777" w:rsidR="002B4C05" w:rsidRPr="006008BD" w:rsidRDefault="002B4C05" w:rsidP="001D4715">
      <w:pPr>
        <w:pStyle w:val="Estilo1"/>
      </w:pPr>
      <w:bookmarkStart w:id="678" w:name="_Toc482621112"/>
      <w:bookmarkStart w:id="679" w:name="_Toc482642304"/>
      <w:bookmarkStart w:id="680" w:name="_Toc482642618"/>
      <w:bookmarkStart w:id="681" w:name="_Toc482751366"/>
      <w:bookmarkStart w:id="682" w:name="_Toc482772487"/>
      <w:bookmarkStart w:id="683" w:name="_Toc516225659"/>
      <w:r>
        <w:lastRenderedPageBreak/>
        <w:t>cesión, irrevocabilidad y modificaciones</w:t>
      </w:r>
      <w:bookmarkEnd w:id="678"/>
      <w:bookmarkEnd w:id="679"/>
      <w:bookmarkEnd w:id="680"/>
      <w:bookmarkEnd w:id="681"/>
      <w:bookmarkEnd w:id="682"/>
      <w:bookmarkEnd w:id="683"/>
    </w:p>
    <w:p w14:paraId="687B2164" w14:textId="77777777" w:rsidR="00115593" w:rsidRDefault="002B4C05" w:rsidP="009E3F6B">
      <w:pPr>
        <w:pStyle w:val="Anexoa"/>
        <w:numPr>
          <w:ilvl w:val="1"/>
          <w:numId w:val="58"/>
        </w:numPr>
      </w:pPr>
      <w:r>
        <w:t>Ninguna de las partes podrá ceder sus derechos y obligaciones bajo este contrato, sin el consentimiento previo y por escrito de las demás partes.</w:t>
      </w:r>
    </w:p>
    <w:p w14:paraId="56BCD9AF" w14:textId="77777777" w:rsidR="002B4C05" w:rsidRDefault="002B4C05" w:rsidP="00CA74C7">
      <w:pPr>
        <w:pStyle w:val="Anexoa"/>
      </w:pPr>
      <w:r>
        <w:t>El Depositante no podrá revocar el presente contrato de depósito unilateralmente, y expresamente renuncia a solicitar la cancelación o extinción anticipada del mismo.</w:t>
      </w:r>
    </w:p>
    <w:p w14:paraId="25F7FF0B" w14:textId="77777777" w:rsidR="002B4C05" w:rsidRDefault="002B4C05" w:rsidP="00CA74C7">
      <w:pPr>
        <w:pStyle w:val="Anexoa"/>
      </w:pPr>
      <w:r>
        <w:t>El presente contrato solamente podrá ser modificado mediante acuerdo por escrito entre las partes.</w:t>
      </w:r>
    </w:p>
    <w:p w14:paraId="36001520" w14:textId="77777777" w:rsidR="002B4C05" w:rsidRPr="006008BD" w:rsidRDefault="002B4C05" w:rsidP="001D4715">
      <w:pPr>
        <w:pStyle w:val="Estilo1"/>
      </w:pPr>
      <w:bookmarkStart w:id="684" w:name="_Toc482621113"/>
      <w:bookmarkStart w:id="685" w:name="_Toc482642305"/>
      <w:bookmarkStart w:id="686" w:name="_Toc482642619"/>
      <w:bookmarkStart w:id="687" w:name="_Toc482751367"/>
      <w:bookmarkStart w:id="688" w:name="_Toc482772488"/>
      <w:bookmarkStart w:id="689" w:name="_Toc516225660"/>
      <w:r>
        <w:t>Legislación y jurisdicción aplicable</w:t>
      </w:r>
      <w:bookmarkEnd w:id="684"/>
      <w:bookmarkEnd w:id="685"/>
      <w:bookmarkEnd w:id="686"/>
      <w:bookmarkEnd w:id="687"/>
      <w:bookmarkEnd w:id="688"/>
      <w:bookmarkEnd w:id="689"/>
    </w:p>
    <w:p w14:paraId="3C373515" w14:textId="77777777" w:rsidR="00115593" w:rsidRDefault="002B4C05" w:rsidP="009E3F6B">
      <w:pPr>
        <w:pStyle w:val="Anexoa"/>
        <w:numPr>
          <w:ilvl w:val="1"/>
          <w:numId w:val="59"/>
        </w:numPr>
      </w:pPr>
      <w:r>
        <w:t xml:space="preserve">Este contrato se encuentra sujeto a las leyes federales vigentes en México. </w:t>
      </w:r>
    </w:p>
    <w:p w14:paraId="2CFC32E8" w14:textId="77777777" w:rsidR="002B4C05" w:rsidRDefault="002B4C05" w:rsidP="00CA74C7">
      <w:pPr>
        <w:pStyle w:val="Anexoa"/>
      </w:pPr>
      <w:r>
        <w:t>Para la resolución de cualquier interpretación, controversia e incumplimiento que se origine con motivo del presente contrato, las partes se someten expresamente a la jurisdicción de los tribunales competentes radicados en la Ciudad de México, renunciando desde ahora a cualquier otra jurisdicción que pudiera corresponderles, en razón de sus domicilios presentes o futuros, o por cualquier otra causa.</w:t>
      </w:r>
    </w:p>
    <w:p w14:paraId="6239C4AC" w14:textId="77777777" w:rsidR="002B4C05" w:rsidRDefault="002B4C05" w:rsidP="00652D83">
      <w:pPr>
        <w:pStyle w:val="Anexoa"/>
        <w:numPr>
          <w:ilvl w:val="0"/>
          <w:numId w:val="0"/>
        </w:numPr>
      </w:pPr>
      <w:r>
        <w:t xml:space="preserve">Las partes conformes con el contenido del presente, lo firman en triplicado en la Ciudad de México, a los </w:t>
      </w:r>
      <w:r w:rsidRPr="004B2A4D">
        <w:rPr>
          <w:rFonts w:eastAsia="Arial Unicode MS"/>
          <w:spacing w:val="2"/>
          <w:szCs w:val="28"/>
          <w:highlight w:val="darkGray"/>
          <w:shd w:val="clear" w:color="auto" w:fill="D6E3BC" w:themeFill="accent3" w:themeFillTint="66"/>
        </w:rPr>
        <w:t>[●]</w:t>
      </w:r>
      <w:r>
        <w:t xml:space="preserve"> días del mes de </w:t>
      </w:r>
      <w:r w:rsidRPr="004B2A4D">
        <w:rPr>
          <w:rFonts w:eastAsia="Arial Unicode MS"/>
          <w:spacing w:val="2"/>
          <w:szCs w:val="28"/>
          <w:highlight w:val="darkGray"/>
          <w:shd w:val="clear" w:color="auto" w:fill="D6E3BC" w:themeFill="accent3" w:themeFillTint="66"/>
        </w:rPr>
        <w:t>[●]</w:t>
      </w:r>
      <w:r>
        <w:t xml:space="preserve"> de </w:t>
      </w:r>
      <w:r w:rsidRPr="004B2A4D">
        <w:rPr>
          <w:rFonts w:eastAsia="Arial Unicode MS"/>
          <w:spacing w:val="2"/>
          <w:szCs w:val="28"/>
          <w:highlight w:val="darkGray"/>
          <w:shd w:val="clear" w:color="auto" w:fill="D6E3BC" w:themeFill="accent3" w:themeFillTint="66"/>
        </w:rPr>
        <w:t>[●]</w:t>
      </w:r>
      <w:r>
        <w:t>.</w:t>
      </w:r>
    </w:p>
    <w:tbl>
      <w:tblPr>
        <w:tblStyle w:val="Tablaconcuadrcula"/>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2727"/>
        <w:gridCol w:w="1687"/>
        <w:gridCol w:w="2390"/>
      </w:tblGrid>
      <w:tr w:rsidR="00652D83" w14:paraId="4E8307EF" w14:textId="77777777" w:rsidTr="00652D83">
        <w:tc>
          <w:tcPr>
            <w:tcW w:w="3369" w:type="dxa"/>
          </w:tcPr>
          <w:p w14:paraId="5D3AE4E2" w14:textId="77777777" w:rsidR="00652D83" w:rsidRPr="003A575D" w:rsidRDefault="00652D83" w:rsidP="001D4715">
            <w:pPr>
              <w:pStyle w:val="Sinespaciado1"/>
              <w:jc w:val="center"/>
              <w:rPr>
                <w:b/>
              </w:rPr>
            </w:pPr>
            <w:r w:rsidRPr="003A575D">
              <w:rPr>
                <w:b/>
              </w:rPr>
              <w:t>El Depositante</w:t>
            </w:r>
          </w:p>
          <w:p w14:paraId="376B893E" w14:textId="77777777" w:rsidR="00652D83" w:rsidRDefault="00652D83" w:rsidP="001D4715">
            <w:pPr>
              <w:pStyle w:val="Sinespaciado1"/>
              <w:jc w:val="center"/>
              <w:rPr>
                <w:rFonts w:eastAsia="Arial Unicode MS"/>
                <w:spacing w:val="2"/>
                <w:szCs w:val="28"/>
                <w:highlight w:val="darkGray"/>
                <w:shd w:val="clear" w:color="auto" w:fill="D6E3BC" w:themeFill="accent3" w:themeFillTint="66"/>
              </w:rPr>
            </w:pPr>
          </w:p>
          <w:p w14:paraId="337CF2E1" w14:textId="77777777" w:rsidR="00652D83" w:rsidRDefault="00652D83" w:rsidP="001D4715">
            <w:pPr>
              <w:pStyle w:val="Sinespaciado1"/>
              <w:jc w:val="center"/>
              <w:rPr>
                <w:rFonts w:eastAsia="Arial Unicode MS"/>
                <w:spacing w:val="2"/>
                <w:szCs w:val="28"/>
                <w:shd w:val="clear" w:color="auto" w:fill="D6E3BC" w:themeFill="accent3" w:themeFillTint="66"/>
              </w:rPr>
            </w:pPr>
            <w:r w:rsidRPr="004B2A4D">
              <w:rPr>
                <w:rFonts w:eastAsia="Arial Unicode MS"/>
                <w:spacing w:val="2"/>
                <w:szCs w:val="28"/>
                <w:highlight w:val="darkGray"/>
                <w:shd w:val="clear" w:color="auto" w:fill="D6E3BC" w:themeFill="accent3" w:themeFillTint="66"/>
              </w:rPr>
              <w:t>[●]</w:t>
            </w:r>
          </w:p>
          <w:p w14:paraId="5B7E7608" w14:textId="77777777" w:rsidR="00652D83" w:rsidRDefault="00652D83" w:rsidP="001D4715">
            <w:pPr>
              <w:pStyle w:val="Sinespaciado1"/>
              <w:jc w:val="center"/>
            </w:pPr>
          </w:p>
          <w:p w14:paraId="1D82F803" w14:textId="77777777" w:rsidR="00652D83" w:rsidRPr="003A575D" w:rsidRDefault="00652D83" w:rsidP="001D4715">
            <w:pPr>
              <w:pStyle w:val="Sinespaciado1"/>
              <w:jc w:val="center"/>
            </w:pPr>
          </w:p>
          <w:p w14:paraId="44713C2B" w14:textId="77777777" w:rsidR="00652D83" w:rsidRPr="003A575D" w:rsidRDefault="00652D83" w:rsidP="001D4715">
            <w:pPr>
              <w:pStyle w:val="Sinespaciado1"/>
              <w:jc w:val="center"/>
            </w:pPr>
            <w:r w:rsidRPr="003A575D">
              <w:t>_____________________</w:t>
            </w:r>
          </w:p>
          <w:p w14:paraId="471E167C" w14:textId="77777777" w:rsidR="00652D83" w:rsidRDefault="00652D83" w:rsidP="001D4715">
            <w:pPr>
              <w:pStyle w:val="Sinespaciado1"/>
              <w:jc w:val="center"/>
            </w:pPr>
            <w:r w:rsidRPr="004B2A4D">
              <w:rPr>
                <w:rFonts w:eastAsia="Arial Unicode MS"/>
                <w:spacing w:val="2"/>
                <w:szCs w:val="28"/>
                <w:highlight w:val="darkGray"/>
                <w:shd w:val="clear" w:color="auto" w:fill="D6E3BC" w:themeFill="accent3" w:themeFillTint="66"/>
              </w:rPr>
              <w:t>[●]</w:t>
            </w:r>
          </w:p>
        </w:tc>
        <w:tc>
          <w:tcPr>
            <w:tcW w:w="2727" w:type="dxa"/>
          </w:tcPr>
          <w:p w14:paraId="68517D38" w14:textId="77777777" w:rsidR="00652D83" w:rsidRPr="003A575D" w:rsidRDefault="00652D83" w:rsidP="008E18CD">
            <w:pPr>
              <w:pStyle w:val="Sinespaciado1"/>
              <w:jc w:val="center"/>
              <w:rPr>
                <w:b/>
              </w:rPr>
            </w:pPr>
            <w:r w:rsidRPr="003A575D">
              <w:rPr>
                <w:b/>
              </w:rPr>
              <w:t>El Depo</w:t>
            </w:r>
            <w:r>
              <w:rPr>
                <w:b/>
              </w:rPr>
              <w:t>sitario</w:t>
            </w:r>
          </w:p>
          <w:p w14:paraId="193DB5F2" w14:textId="77777777" w:rsidR="00652D83" w:rsidRDefault="00652D83" w:rsidP="008E18CD">
            <w:pPr>
              <w:pStyle w:val="Sinespaciado1"/>
              <w:jc w:val="center"/>
              <w:rPr>
                <w:rFonts w:eastAsia="Arial Unicode MS"/>
                <w:highlight w:val="darkGray"/>
                <w:shd w:val="clear" w:color="auto" w:fill="D6E3BC" w:themeFill="accent3" w:themeFillTint="66"/>
              </w:rPr>
            </w:pPr>
          </w:p>
          <w:p w14:paraId="6F79CE44" w14:textId="77777777" w:rsidR="00652D83" w:rsidRDefault="00652D83" w:rsidP="008E18CD">
            <w:pPr>
              <w:pStyle w:val="Sinespaciado1"/>
              <w:jc w:val="center"/>
              <w:rPr>
                <w:rFonts w:eastAsia="Arial Unicode MS"/>
                <w:shd w:val="clear" w:color="auto" w:fill="D6E3BC" w:themeFill="accent3" w:themeFillTint="66"/>
              </w:rPr>
            </w:pPr>
            <w:r w:rsidRPr="004B2A4D">
              <w:rPr>
                <w:rFonts w:eastAsia="Arial Unicode MS"/>
                <w:highlight w:val="darkGray"/>
                <w:shd w:val="clear" w:color="auto" w:fill="D6E3BC" w:themeFill="accent3" w:themeFillTint="66"/>
              </w:rPr>
              <w:t>[●]</w:t>
            </w:r>
          </w:p>
          <w:p w14:paraId="2EEB003D" w14:textId="77777777" w:rsidR="00652D83" w:rsidRDefault="00652D83" w:rsidP="008E18CD">
            <w:pPr>
              <w:pStyle w:val="Sinespaciado1"/>
              <w:jc w:val="center"/>
            </w:pPr>
          </w:p>
          <w:p w14:paraId="0874EF9E" w14:textId="77777777" w:rsidR="00652D83" w:rsidRPr="003A575D" w:rsidRDefault="00652D83" w:rsidP="008E18CD">
            <w:pPr>
              <w:pStyle w:val="Sinespaciado1"/>
              <w:jc w:val="center"/>
            </w:pPr>
          </w:p>
          <w:p w14:paraId="09193082" w14:textId="77777777" w:rsidR="00652D83" w:rsidRPr="003A575D" w:rsidRDefault="00652D83" w:rsidP="008E18CD">
            <w:pPr>
              <w:pStyle w:val="Sinespaciado1"/>
              <w:jc w:val="center"/>
            </w:pPr>
            <w:r w:rsidRPr="003A575D">
              <w:t>_____________________</w:t>
            </w:r>
          </w:p>
          <w:p w14:paraId="26668FDE" w14:textId="77777777" w:rsidR="00652D83" w:rsidRDefault="00652D83" w:rsidP="008E18CD">
            <w:pPr>
              <w:pStyle w:val="Sinespaciado1"/>
              <w:jc w:val="center"/>
            </w:pPr>
            <w:r w:rsidRPr="004B2A4D">
              <w:rPr>
                <w:rFonts w:eastAsia="Arial Unicode MS"/>
                <w:highlight w:val="darkGray"/>
                <w:shd w:val="clear" w:color="auto" w:fill="D6E3BC" w:themeFill="accent3" w:themeFillTint="66"/>
              </w:rPr>
              <w:t>[●]</w:t>
            </w:r>
          </w:p>
        </w:tc>
        <w:tc>
          <w:tcPr>
            <w:tcW w:w="4077" w:type="dxa"/>
            <w:gridSpan w:val="2"/>
          </w:tcPr>
          <w:p w14:paraId="47AA0AAB" w14:textId="77777777" w:rsidR="00652D83" w:rsidRPr="003A575D" w:rsidRDefault="00652D83" w:rsidP="008E18CD">
            <w:pPr>
              <w:pStyle w:val="Sinespaciado1"/>
              <w:jc w:val="center"/>
              <w:rPr>
                <w:b/>
              </w:rPr>
            </w:pPr>
            <w:r w:rsidRPr="003A575D">
              <w:rPr>
                <w:b/>
              </w:rPr>
              <w:t xml:space="preserve">El </w:t>
            </w:r>
            <w:r>
              <w:rPr>
                <w:b/>
              </w:rPr>
              <w:t>Beneficiario</w:t>
            </w:r>
          </w:p>
          <w:p w14:paraId="616825D9" w14:textId="77777777" w:rsidR="00652D83" w:rsidRDefault="00652D83" w:rsidP="008E18CD">
            <w:pPr>
              <w:pStyle w:val="Sinespaciado1"/>
              <w:jc w:val="center"/>
              <w:rPr>
                <w:rFonts w:eastAsia="Arial Unicode MS"/>
                <w:highlight w:val="darkGray"/>
                <w:shd w:val="clear" w:color="auto" w:fill="D6E3BC" w:themeFill="accent3" w:themeFillTint="66"/>
              </w:rPr>
            </w:pPr>
          </w:p>
          <w:p w14:paraId="7380ECF7" w14:textId="77777777" w:rsidR="00652D83" w:rsidRDefault="00652D83" w:rsidP="008E18CD">
            <w:pPr>
              <w:pStyle w:val="Sinespaciado1"/>
              <w:jc w:val="center"/>
              <w:rPr>
                <w:rFonts w:eastAsia="Arial Unicode MS"/>
                <w:shd w:val="clear" w:color="auto" w:fill="D6E3BC" w:themeFill="accent3" w:themeFillTint="66"/>
              </w:rPr>
            </w:pPr>
            <w:r w:rsidRPr="004B2A4D">
              <w:rPr>
                <w:rFonts w:eastAsia="Arial Unicode MS"/>
                <w:highlight w:val="darkGray"/>
                <w:shd w:val="clear" w:color="auto" w:fill="D6E3BC" w:themeFill="accent3" w:themeFillTint="66"/>
              </w:rPr>
              <w:t>[●]</w:t>
            </w:r>
          </w:p>
          <w:p w14:paraId="340FB897" w14:textId="77777777" w:rsidR="00652D83" w:rsidRDefault="00652D83" w:rsidP="008E18CD">
            <w:pPr>
              <w:pStyle w:val="Sinespaciado1"/>
              <w:jc w:val="center"/>
            </w:pPr>
          </w:p>
          <w:p w14:paraId="5A29523E" w14:textId="77777777" w:rsidR="00652D83" w:rsidRPr="003A575D" w:rsidRDefault="00652D83" w:rsidP="008E18CD">
            <w:pPr>
              <w:pStyle w:val="Sinespaciado1"/>
              <w:jc w:val="center"/>
            </w:pPr>
          </w:p>
          <w:p w14:paraId="7E45091C" w14:textId="77777777" w:rsidR="00652D83" w:rsidRPr="003A575D" w:rsidRDefault="00652D83" w:rsidP="008E18CD">
            <w:pPr>
              <w:pStyle w:val="Sinespaciado1"/>
              <w:jc w:val="center"/>
            </w:pPr>
            <w:r w:rsidRPr="003A575D">
              <w:t>_____________________</w:t>
            </w:r>
          </w:p>
          <w:p w14:paraId="397B694A" w14:textId="77777777" w:rsidR="00652D83" w:rsidRDefault="00652D83" w:rsidP="008E18CD">
            <w:pPr>
              <w:pStyle w:val="Sinespaciado1"/>
              <w:jc w:val="center"/>
            </w:pPr>
            <w:r w:rsidRPr="004B2A4D">
              <w:rPr>
                <w:rFonts w:eastAsia="Arial Unicode MS"/>
                <w:highlight w:val="darkGray"/>
                <w:shd w:val="clear" w:color="auto" w:fill="D6E3BC" w:themeFill="accent3" w:themeFillTint="66"/>
              </w:rPr>
              <w:t>[●]</w:t>
            </w:r>
          </w:p>
        </w:tc>
      </w:tr>
      <w:tr w:rsidR="00652D83" w14:paraId="5135143F" w14:textId="77777777" w:rsidTr="00652D83">
        <w:trPr>
          <w:gridAfter w:val="1"/>
          <w:wAfter w:w="2390" w:type="dxa"/>
        </w:trPr>
        <w:tc>
          <w:tcPr>
            <w:tcW w:w="7783" w:type="dxa"/>
            <w:gridSpan w:val="3"/>
          </w:tcPr>
          <w:p w14:paraId="13D443AE" w14:textId="77777777" w:rsidR="00652D83" w:rsidRDefault="00652D83" w:rsidP="001D4715">
            <w:pPr>
              <w:pStyle w:val="Sinespaciado1"/>
              <w:jc w:val="center"/>
            </w:pPr>
          </w:p>
        </w:tc>
      </w:tr>
    </w:tbl>
    <w:p w14:paraId="7C568AE7" w14:textId="2703439F" w:rsidR="002B4C05" w:rsidRDefault="002B4C05" w:rsidP="00652D83">
      <w:pPr>
        <w:pStyle w:val="Anexoa"/>
        <w:numPr>
          <w:ilvl w:val="0"/>
          <w:numId w:val="0"/>
        </w:numPr>
      </w:pPr>
      <w:r w:rsidRPr="00D368C0">
        <w:rPr>
          <w:b/>
          <w:highlight w:val="lightGray"/>
        </w:rPr>
        <w:t>[NOTA</w:t>
      </w:r>
      <w:r w:rsidRPr="00D368C0">
        <w:rPr>
          <w:highlight w:val="lightGray"/>
        </w:rPr>
        <w:t>: E</w:t>
      </w:r>
      <w:r w:rsidR="002A7D79" w:rsidRPr="00D368C0">
        <w:rPr>
          <w:highlight w:val="lightGray"/>
        </w:rPr>
        <w:t xml:space="preserve">l contenido del </w:t>
      </w:r>
      <w:r w:rsidRPr="00D368C0">
        <w:rPr>
          <w:highlight w:val="lightGray"/>
        </w:rPr>
        <w:t xml:space="preserve">contrato de depósito podrá ser </w:t>
      </w:r>
      <w:r w:rsidR="00D368C0">
        <w:rPr>
          <w:highlight w:val="lightGray"/>
        </w:rPr>
        <w:t xml:space="preserve">adecuado con respecto al contenido de este modelo en la medida en que ello tenga lugar para </w:t>
      </w:r>
      <w:r w:rsidRPr="00D368C0">
        <w:rPr>
          <w:highlight w:val="lightGray"/>
        </w:rPr>
        <w:t>atender los requerimientos razonables que sean solicitados por el Depositario y en función a lo establecido en el Fideicomiso</w:t>
      </w:r>
      <w:r w:rsidR="002A7D79" w:rsidRPr="00D368C0">
        <w:rPr>
          <w:highlight w:val="lightGray"/>
        </w:rPr>
        <w:t>, salvo que lo objete expresa</w:t>
      </w:r>
      <w:r w:rsidR="00D368C0" w:rsidRPr="00D368C0">
        <w:rPr>
          <w:highlight w:val="lightGray"/>
        </w:rPr>
        <w:t xml:space="preserve"> </w:t>
      </w:r>
      <w:r w:rsidR="002A7D79" w:rsidRPr="00D368C0">
        <w:rPr>
          <w:highlight w:val="lightGray"/>
        </w:rPr>
        <w:t xml:space="preserve">y </w:t>
      </w:r>
      <w:r w:rsidR="00D368C0" w:rsidRPr="00D368C0">
        <w:rPr>
          <w:highlight w:val="lightGray"/>
        </w:rPr>
        <w:t>justificadamente la Cámara de Compensación</w:t>
      </w:r>
      <w:r w:rsidRPr="00D368C0">
        <w:rPr>
          <w:highlight w:val="lightGray"/>
        </w:rPr>
        <w:t>.]</w:t>
      </w:r>
    </w:p>
    <w:p w14:paraId="4346011E" w14:textId="38C622CF" w:rsidR="00F25381" w:rsidRDefault="00F25381" w:rsidP="00652D83">
      <w:pPr>
        <w:pStyle w:val="Anexoa"/>
        <w:numPr>
          <w:ilvl w:val="0"/>
          <w:numId w:val="0"/>
        </w:numPr>
      </w:pPr>
    </w:p>
    <w:p w14:paraId="2432433B" w14:textId="00D9A773" w:rsidR="00F25381" w:rsidRDefault="00F25381" w:rsidP="00652D83">
      <w:pPr>
        <w:pStyle w:val="Anexoa"/>
        <w:numPr>
          <w:ilvl w:val="0"/>
          <w:numId w:val="0"/>
        </w:numPr>
      </w:pPr>
    </w:p>
    <w:p w14:paraId="213F408D" w14:textId="34E8E2DF" w:rsidR="00F25381" w:rsidRPr="00BA3D6E" w:rsidRDefault="00F25381" w:rsidP="00F25381">
      <w:pPr>
        <w:pStyle w:val="CONTENIDOCONTRATO"/>
      </w:pPr>
      <w:bookmarkStart w:id="690" w:name="_Toc516225661"/>
      <w:r>
        <w:lastRenderedPageBreak/>
        <w:t>Anexo X</w:t>
      </w:r>
      <w:r w:rsidRPr="00BA3D6E">
        <w:br/>
      </w:r>
      <w:r>
        <w:t>Ejemplos de Transacciones Bilaterales Financieras de Modelo de Contrato de Comprador</w:t>
      </w:r>
      <w:bookmarkEnd w:id="690"/>
    </w:p>
    <w:tbl>
      <w:tblPr>
        <w:tblStyle w:val="Tablaconcuadrcula"/>
        <w:tblW w:w="0" w:type="auto"/>
        <w:jc w:val="right"/>
        <w:tblLook w:val="04A0" w:firstRow="1" w:lastRow="0" w:firstColumn="1" w:lastColumn="0" w:noHBand="0" w:noVBand="1"/>
      </w:tblPr>
      <w:tblGrid>
        <w:gridCol w:w="8662"/>
      </w:tblGrid>
      <w:tr w:rsidR="00F25381" w:rsidRPr="0049767D" w14:paraId="12710081" w14:textId="77777777" w:rsidTr="00F25381">
        <w:trPr>
          <w:jc w:val="right"/>
        </w:trPr>
        <w:tc>
          <w:tcPr>
            <w:tcW w:w="8662" w:type="dxa"/>
            <w:shd w:val="clear" w:color="auto" w:fill="DDD9C3" w:themeFill="background2" w:themeFillShade="E6"/>
          </w:tcPr>
          <w:p w14:paraId="6833A2AF" w14:textId="77777777" w:rsidR="00F25381" w:rsidRPr="000115BA" w:rsidRDefault="00F25381" w:rsidP="00F25381">
            <w:pPr>
              <w:pStyle w:val="Ejemplo"/>
            </w:pPr>
            <w:bookmarkStart w:id="691" w:name="_Hlk516224857"/>
            <w:r w:rsidRPr="000115BA">
              <w:t xml:space="preserve">Ejemplo </w:t>
            </w:r>
            <w:r>
              <w:t>1</w:t>
            </w:r>
            <w:r w:rsidRPr="000115BA">
              <w:t>:</w:t>
            </w:r>
          </w:p>
          <w:p w14:paraId="1FF4EF70" w14:textId="430734FD" w:rsidR="00F25381" w:rsidRPr="000115BA" w:rsidRDefault="00F25381" w:rsidP="00F25381">
            <w:pPr>
              <w:pStyle w:val="EjeNumer1er"/>
              <w:numPr>
                <w:ilvl w:val="0"/>
                <w:numId w:val="0"/>
              </w:numPr>
              <w:ind w:right="335"/>
            </w:pPr>
            <w:r w:rsidRPr="000115BA">
              <w:t xml:space="preserve">Supongamos que un </w:t>
            </w:r>
            <w:r w:rsidRPr="000115BA">
              <w:rPr>
                <w:b/>
              </w:rPr>
              <w:t>Generador A</w:t>
            </w:r>
            <w:r w:rsidRPr="000115BA">
              <w:t xml:space="preserve"> tiene una oferta de Energía Eléctrica Acumulable (</w:t>
            </w:r>
            <w:r w:rsidRPr="000115BA">
              <w:rPr>
                <w:b/>
              </w:rPr>
              <w:t>EEA</w:t>
            </w:r>
            <w:r w:rsidRPr="000115BA">
              <w:t xml:space="preserve">) del </w:t>
            </w:r>
            <w:r w:rsidRPr="000115BA">
              <w:rPr>
                <w:b/>
              </w:rPr>
              <w:t>100%</w:t>
            </w:r>
            <w:r w:rsidRPr="000115BA">
              <w:t xml:space="preserve"> de la producción de su Central Eléctrica. La capacidad de la Central Eléctrica es de </w:t>
            </w:r>
            <w:r w:rsidRPr="000115BA">
              <w:rPr>
                <w:b/>
              </w:rPr>
              <w:t>100 MW</w:t>
            </w:r>
            <w:r w:rsidRPr="000115BA">
              <w:t xml:space="preserve">. Un </w:t>
            </w:r>
            <w:r w:rsidRPr="000115BA">
              <w:rPr>
                <w:b/>
              </w:rPr>
              <w:t>Generador B</w:t>
            </w:r>
            <w:r w:rsidRPr="000115BA">
              <w:t xml:space="preserve"> tiene una oferta de </w:t>
            </w:r>
            <w:r w:rsidRPr="000115BA">
              <w:rPr>
                <w:b/>
              </w:rPr>
              <w:t>EEA</w:t>
            </w:r>
            <w:r w:rsidRPr="000115BA">
              <w:t xml:space="preserve"> del </w:t>
            </w:r>
            <w:r w:rsidRPr="000115BA">
              <w:rPr>
                <w:b/>
              </w:rPr>
              <w:t>100%</w:t>
            </w:r>
            <w:r w:rsidRPr="000115BA">
              <w:t xml:space="preserve"> de su Central Eléctrica con una capacidad de </w:t>
            </w:r>
            <w:r w:rsidRPr="000115BA">
              <w:rPr>
                <w:b/>
              </w:rPr>
              <w:t>52 MW</w:t>
            </w:r>
            <w:r w:rsidRPr="000115BA">
              <w:t>.</w:t>
            </w:r>
          </w:p>
          <w:p w14:paraId="129269B1" w14:textId="77777777" w:rsidR="00F25381" w:rsidRPr="000115BA" w:rsidRDefault="00F25381" w:rsidP="00F25381">
            <w:pPr>
              <w:pStyle w:val="EjeNumer1er"/>
              <w:numPr>
                <w:ilvl w:val="0"/>
                <w:numId w:val="0"/>
              </w:numPr>
            </w:pPr>
            <w:r w:rsidRPr="000115BA">
              <w:t xml:space="preserve">El </w:t>
            </w:r>
            <w:r w:rsidRPr="000115BA">
              <w:rPr>
                <w:b/>
              </w:rPr>
              <w:t>Generador A</w:t>
            </w:r>
            <w:r w:rsidRPr="000115BA">
              <w:t xml:space="preserve"> presenta una oferta en el Mercado del Día en Adelanto por una cantidad de </w:t>
            </w:r>
            <w:r w:rsidRPr="000115BA">
              <w:rPr>
                <w:b/>
              </w:rPr>
              <w:t>100 MWh</w:t>
            </w:r>
            <w:r w:rsidRPr="000115BA">
              <w:t xml:space="preserve">, siendo asignado con la totalidad de su oferta y el </w:t>
            </w:r>
            <w:r w:rsidRPr="000115BA">
              <w:rPr>
                <w:b/>
              </w:rPr>
              <w:t>Generador B</w:t>
            </w:r>
            <w:r w:rsidRPr="000115BA">
              <w:t xml:space="preserve"> presenta una oferta de </w:t>
            </w:r>
            <w:r w:rsidRPr="000115BA">
              <w:rPr>
                <w:b/>
              </w:rPr>
              <w:t>50 MWh</w:t>
            </w:r>
            <w:r w:rsidRPr="000115BA">
              <w:t>, siendo asignado con la totalidad de su oferta.</w:t>
            </w:r>
          </w:p>
          <w:p w14:paraId="15ED6227" w14:textId="77777777" w:rsidR="00F25381" w:rsidRPr="000115BA" w:rsidRDefault="00F25381" w:rsidP="00F25381">
            <w:pPr>
              <w:pStyle w:val="EjeNumer1er"/>
              <w:numPr>
                <w:ilvl w:val="0"/>
                <w:numId w:val="0"/>
              </w:numPr>
            </w:pPr>
            <w:r w:rsidRPr="000115BA">
              <w:t>La venta de energía en el Mercado del Día en Adelanto (</w:t>
            </w:r>
            <w:r w:rsidRPr="000115BA">
              <w:rPr>
                <w:b/>
              </w:rPr>
              <w:t>MDA</w:t>
            </w:r>
            <w:r w:rsidRPr="000115BA">
              <w:t>) con Precio Marginal Local (</w:t>
            </w:r>
            <w:r w:rsidRPr="000115BA">
              <w:rPr>
                <w:b/>
              </w:rPr>
              <w:t>PML</w:t>
            </w:r>
            <w:r w:rsidRPr="000115BA">
              <w:t xml:space="preserve">) de </w:t>
            </w:r>
            <w:r w:rsidRPr="000115BA">
              <w:rPr>
                <w:b/>
              </w:rPr>
              <w:t xml:space="preserve">1,000 </w:t>
            </w:r>
            <m:oMath>
              <m:f>
                <m:fPr>
                  <m:type m:val="lin"/>
                  <m:ctrlPr>
                    <w:rPr>
                      <w:rFonts w:ascii="Cambria Math" w:hAnsi="Cambria Math"/>
                      <w:b/>
                      <w:i/>
                    </w:rPr>
                  </m:ctrlPr>
                </m:fPr>
                <m:num>
                  <m:r>
                    <m:rPr>
                      <m:sty m:val="bi"/>
                    </m:rPr>
                    <w:rPr>
                      <w:rFonts w:ascii="Cambria Math" w:hAnsi="Cambria Math"/>
                    </w:rPr>
                    <m:t>$</m:t>
                  </m:r>
                </m:num>
                <m:den>
                  <m:r>
                    <m:rPr>
                      <m:sty m:val="bi"/>
                    </m:rPr>
                    <w:rPr>
                      <w:rFonts w:ascii="Cambria Math" w:hAnsi="Cambria Math"/>
                    </w:rPr>
                    <m:t>MWh</m:t>
                  </m:r>
                </m:den>
              </m:f>
            </m:oMath>
            <w:r w:rsidRPr="000115BA">
              <w:t xml:space="preserve"> es:</w:t>
            </w:r>
          </w:p>
          <w:p w14:paraId="4EDB2425" w14:textId="77777777" w:rsidR="00F25381" w:rsidRPr="000115BA" w:rsidRDefault="00F25381" w:rsidP="00F25381">
            <w:pPr>
              <w:pStyle w:val="EjeNumer1er"/>
              <w:numPr>
                <w:ilvl w:val="0"/>
                <w:numId w:val="0"/>
              </w:numPr>
              <w:ind w:left="720"/>
              <w:rPr>
                <w:b/>
                <w:sz w:val="16"/>
              </w:rPr>
            </w:pPr>
            <m:oMathPara>
              <m:oMath>
                <m:r>
                  <w:rPr>
                    <w:rFonts w:ascii="Cambria Math" w:hAnsi="Cambria Math"/>
                    <w:sz w:val="16"/>
                  </w:rPr>
                  <m:t>Venta de energía generada en el MDA=Energía Asignada en MDA*Precio Marginal Local en el MDA</m:t>
                </m:r>
              </m:oMath>
            </m:oMathPara>
          </w:p>
          <w:p w14:paraId="48067F33" w14:textId="77777777" w:rsidR="00F25381" w:rsidRPr="000115BA" w:rsidRDefault="00F25381" w:rsidP="00F25381">
            <w:pPr>
              <w:pStyle w:val="EjeNumer1er"/>
              <w:numPr>
                <w:ilvl w:val="0"/>
                <w:numId w:val="0"/>
              </w:numPr>
              <w:ind w:left="720" w:hanging="360"/>
              <w:rPr>
                <w:b/>
              </w:rPr>
            </w:pPr>
            <w:r w:rsidRPr="000115BA">
              <w:t xml:space="preserve">Sustituyendo la oferta del </w:t>
            </w:r>
            <w:r w:rsidRPr="000115BA">
              <w:rPr>
                <w:b/>
              </w:rPr>
              <w:t>Generador A:</w:t>
            </w:r>
          </w:p>
          <w:p w14:paraId="3C4AA69D" w14:textId="77777777" w:rsidR="00F25381" w:rsidRPr="000115BA" w:rsidRDefault="00F25381" w:rsidP="00F25381">
            <w:pPr>
              <w:pStyle w:val="EjeNumer1er"/>
              <w:numPr>
                <w:ilvl w:val="0"/>
                <w:numId w:val="0"/>
              </w:numPr>
              <w:ind w:left="720"/>
              <w:rPr>
                <w:b/>
              </w:rPr>
            </w:pPr>
            <m:oMathPara>
              <m:oMath>
                <m:r>
                  <w:rPr>
                    <w:rFonts w:ascii="Cambria Math" w:hAnsi="Cambria Math"/>
                  </w:rPr>
                  <m:t xml:space="preserve">Venta de energía en el MDA </m:t>
                </m:r>
                <m:sSub>
                  <m:sSubPr>
                    <m:ctrlPr>
                      <w:rPr>
                        <w:rFonts w:ascii="Cambria Math" w:hAnsi="Cambria Math"/>
                        <w:b/>
                        <w:i/>
                      </w:rPr>
                    </m:ctrlPr>
                  </m:sSubPr>
                  <m:e>
                    <m:r>
                      <m:rPr>
                        <m:sty m:val="bi"/>
                      </m:rPr>
                      <w:rPr>
                        <w:rFonts w:ascii="Cambria Math" w:hAnsi="Cambria Math"/>
                      </w:rPr>
                      <m:t>G</m:t>
                    </m:r>
                  </m:e>
                  <m:sub>
                    <m:r>
                      <m:rPr>
                        <m:sty m:val="bi"/>
                      </m:rPr>
                      <w:rPr>
                        <w:rFonts w:ascii="Cambria Math" w:hAnsi="Cambria Math"/>
                      </w:rPr>
                      <m:t>A</m:t>
                    </m:r>
                  </m:sub>
                </m:sSub>
                <m:r>
                  <w:rPr>
                    <w:rFonts w:ascii="Cambria Math" w:hAnsi="Cambria Math"/>
                  </w:rPr>
                  <m:t>=100 MWh*1,000</m:t>
                </m:r>
                <m:f>
                  <m:fPr>
                    <m:ctrlPr>
                      <w:rPr>
                        <w:rFonts w:ascii="Cambria Math" w:hAnsi="Cambria Math"/>
                        <w:i/>
                      </w:rPr>
                    </m:ctrlPr>
                  </m:fPr>
                  <m:num>
                    <m:r>
                      <w:rPr>
                        <w:rFonts w:ascii="Cambria Math" w:hAnsi="Cambria Math"/>
                      </w:rPr>
                      <m:t>$</m:t>
                    </m:r>
                  </m:num>
                  <m:den>
                    <m:r>
                      <w:rPr>
                        <w:rFonts w:ascii="Cambria Math" w:hAnsi="Cambria Math"/>
                      </w:rPr>
                      <m:t>MWh</m:t>
                    </m:r>
                  </m:den>
                </m:f>
                <m:r>
                  <w:rPr>
                    <w:rFonts w:ascii="Cambria Math" w:hAnsi="Cambria Math"/>
                  </w:rPr>
                  <m:t>=</m:t>
                </m:r>
                <m:r>
                  <m:rPr>
                    <m:sty m:val="bi"/>
                  </m:rPr>
                  <w:rPr>
                    <w:rFonts w:ascii="Cambria Math" w:hAnsi="Cambria Math"/>
                  </w:rPr>
                  <m:t>$100,000</m:t>
                </m:r>
              </m:oMath>
            </m:oMathPara>
          </w:p>
          <w:p w14:paraId="16E69BC5" w14:textId="77777777" w:rsidR="00F25381" w:rsidRPr="000115BA" w:rsidRDefault="00F25381" w:rsidP="00F25381">
            <w:pPr>
              <w:pStyle w:val="EjeNumer1er"/>
              <w:numPr>
                <w:ilvl w:val="0"/>
                <w:numId w:val="0"/>
              </w:numPr>
              <w:ind w:left="720" w:hanging="360"/>
              <w:rPr>
                <w:b/>
              </w:rPr>
            </w:pPr>
            <w:r w:rsidRPr="000115BA">
              <w:t xml:space="preserve">Sustituyendo la oferta del </w:t>
            </w:r>
            <w:r w:rsidRPr="000115BA">
              <w:rPr>
                <w:b/>
              </w:rPr>
              <w:t>Generador B:</w:t>
            </w:r>
          </w:p>
          <w:p w14:paraId="27F29A07" w14:textId="77777777" w:rsidR="00F25381" w:rsidRPr="000115BA" w:rsidRDefault="00F25381" w:rsidP="00F25381">
            <w:pPr>
              <w:pStyle w:val="EjeNumer1er"/>
              <w:numPr>
                <w:ilvl w:val="0"/>
                <w:numId w:val="0"/>
              </w:numPr>
              <w:ind w:left="720" w:hanging="360"/>
              <w:rPr>
                <w:b/>
              </w:rPr>
            </w:pPr>
            <m:oMathPara>
              <m:oMath>
                <m:r>
                  <w:rPr>
                    <w:rFonts w:ascii="Cambria Math" w:hAnsi="Cambria Math"/>
                  </w:rPr>
                  <m:t xml:space="preserve">Venta de energía en el MDA </m:t>
                </m:r>
                <m:sSub>
                  <m:sSubPr>
                    <m:ctrlPr>
                      <w:rPr>
                        <w:rFonts w:ascii="Cambria Math" w:hAnsi="Cambria Math"/>
                        <w:b/>
                        <w:i/>
                      </w:rPr>
                    </m:ctrlPr>
                  </m:sSubPr>
                  <m:e>
                    <m:r>
                      <m:rPr>
                        <m:sty m:val="bi"/>
                      </m:rPr>
                      <w:rPr>
                        <w:rFonts w:ascii="Cambria Math" w:hAnsi="Cambria Math"/>
                      </w:rPr>
                      <m:t>G</m:t>
                    </m:r>
                  </m:e>
                  <m:sub>
                    <m:r>
                      <m:rPr>
                        <m:sty m:val="bi"/>
                      </m:rPr>
                      <w:rPr>
                        <w:rFonts w:ascii="Cambria Math" w:hAnsi="Cambria Math"/>
                      </w:rPr>
                      <m:t>B</m:t>
                    </m:r>
                  </m:sub>
                </m:sSub>
                <m:r>
                  <w:rPr>
                    <w:rFonts w:ascii="Cambria Math" w:hAnsi="Cambria Math"/>
                  </w:rPr>
                  <m:t>=50 MWh*1,000</m:t>
                </m:r>
                <m:f>
                  <m:fPr>
                    <m:ctrlPr>
                      <w:rPr>
                        <w:rFonts w:ascii="Cambria Math" w:hAnsi="Cambria Math"/>
                        <w:i/>
                      </w:rPr>
                    </m:ctrlPr>
                  </m:fPr>
                  <m:num>
                    <m:r>
                      <w:rPr>
                        <w:rFonts w:ascii="Cambria Math" w:hAnsi="Cambria Math"/>
                      </w:rPr>
                      <m:t>$</m:t>
                    </m:r>
                  </m:num>
                  <m:den>
                    <m:r>
                      <w:rPr>
                        <w:rFonts w:ascii="Cambria Math" w:hAnsi="Cambria Math"/>
                      </w:rPr>
                      <m:t>MWh</m:t>
                    </m:r>
                  </m:den>
                </m:f>
                <m:r>
                  <w:rPr>
                    <w:rFonts w:ascii="Cambria Math" w:hAnsi="Cambria Math"/>
                  </w:rPr>
                  <m:t>=</m:t>
                </m:r>
                <m:r>
                  <m:rPr>
                    <m:sty m:val="bi"/>
                  </m:rPr>
                  <w:rPr>
                    <w:rFonts w:ascii="Cambria Math" w:hAnsi="Cambria Math"/>
                  </w:rPr>
                  <m:t>$50,000</m:t>
                </m:r>
              </m:oMath>
            </m:oMathPara>
          </w:p>
          <w:p w14:paraId="210BC0A2" w14:textId="77777777" w:rsidR="00F25381" w:rsidRPr="000115BA" w:rsidRDefault="00F25381" w:rsidP="00F25381">
            <w:pPr>
              <w:pStyle w:val="EjeNumer1er"/>
              <w:numPr>
                <w:ilvl w:val="0"/>
                <w:numId w:val="0"/>
              </w:numPr>
            </w:pPr>
            <w:r w:rsidRPr="000115BA">
              <w:t>Sin embargo, la medición en el Mercado de Tiempo Real (</w:t>
            </w:r>
            <w:r w:rsidRPr="000115BA">
              <w:rPr>
                <w:b/>
              </w:rPr>
              <w:t>MTR</w:t>
            </w:r>
            <w:r w:rsidRPr="000115BA">
              <w:t xml:space="preserve">) para el </w:t>
            </w:r>
            <w:r w:rsidRPr="000115BA">
              <w:rPr>
                <w:b/>
              </w:rPr>
              <w:t xml:space="preserve">Generador A </w:t>
            </w:r>
            <w:r w:rsidRPr="000115BA">
              <w:t xml:space="preserve">es de </w:t>
            </w:r>
            <w:r w:rsidRPr="000115BA">
              <w:rPr>
                <w:b/>
              </w:rPr>
              <w:t>90 MWh</w:t>
            </w:r>
            <w:r w:rsidRPr="000115BA">
              <w:t xml:space="preserve"> y para el </w:t>
            </w:r>
            <w:r w:rsidRPr="000115BA">
              <w:rPr>
                <w:b/>
              </w:rPr>
              <w:t>Generador B</w:t>
            </w:r>
            <w:r w:rsidRPr="000115BA">
              <w:t xml:space="preserve"> es de </w:t>
            </w:r>
            <w:r w:rsidRPr="000115BA">
              <w:rPr>
                <w:b/>
              </w:rPr>
              <w:t>52 MWh</w:t>
            </w:r>
            <w:r w:rsidRPr="000115BA">
              <w:t xml:space="preserve">, el </w:t>
            </w:r>
            <w:r w:rsidRPr="000115BA">
              <w:rPr>
                <w:b/>
              </w:rPr>
              <w:t>PML</w:t>
            </w:r>
            <w:r w:rsidRPr="000115BA">
              <w:t xml:space="preserve"> del </w:t>
            </w:r>
            <w:r w:rsidRPr="000115BA">
              <w:rPr>
                <w:b/>
              </w:rPr>
              <w:t>MTR</w:t>
            </w:r>
            <w:r w:rsidRPr="000115BA">
              <w:t xml:space="preserve"> es de </w:t>
            </w:r>
            <w:r w:rsidRPr="000115BA">
              <w:rPr>
                <w:b/>
              </w:rPr>
              <w:t xml:space="preserve">1,200 </w:t>
            </w:r>
            <m:oMath>
              <m:f>
                <m:fPr>
                  <m:type m:val="lin"/>
                  <m:ctrlPr>
                    <w:rPr>
                      <w:rFonts w:ascii="Cambria Math" w:hAnsi="Cambria Math"/>
                      <w:i/>
                    </w:rPr>
                  </m:ctrlPr>
                </m:fPr>
                <m:num>
                  <m:r>
                    <w:rPr>
                      <w:rFonts w:ascii="Cambria Math" w:hAnsi="Cambria Math"/>
                    </w:rPr>
                    <m:t>$</m:t>
                  </m:r>
                </m:num>
                <m:den>
                  <m:r>
                    <w:rPr>
                      <w:rFonts w:ascii="Cambria Math" w:hAnsi="Cambria Math"/>
                    </w:rPr>
                    <m:t>MWh</m:t>
                  </m:r>
                </m:den>
              </m:f>
            </m:oMath>
            <w:r w:rsidRPr="000115BA">
              <w:t xml:space="preserve">, por lo tanto, debido a la doble liquidación el pago de energía en el </w:t>
            </w:r>
            <w:r w:rsidRPr="000115BA">
              <w:rPr>
                <w:b/>
              </w:rPr>
              <w:t>MTR</w:t>
            </w:r>
            <w:r w:rsidRPr="000115BA">
              <w:t xml:space="preserve"> del Vendedor es:</w:t>
            </w:r>
          </w:p>
          <w:p w14:paraId="5AE9C245" w14:textId="77777777" w:rsidR="00F25381" w:rsidRPr="000115BA" w:rsidRDefault="00F25381" w:rsidP="00F25381">
            <w:pPr>
              <w:pStyle w:val="EjeNumer1er"/>
              <w:numPr>
                <w:ilvl w:val="0"/>
                <w:numId w:val="0"/>
              </w:numPr>
              <w:ind w:left="397" w:right="335"/>
              <w:rPr>
                <w:sz w:val="16"/>
              </w:rPr>
            </w:pPr>
            <m:oMath>
              <m:r>
                <w:rPr>
                  <w:rFonts w:ascii="Cambria Math" w:hAnsi="Cambria Math"/>
                  <w:sz w:val="16"/>
                </w:rPr>
                <m:t>Venta de energía en el MTR=(Energía Medida en el MTR- Energía Asignada en el MDA)*Precio Marginal Local en el MTR</m:t>
              </m:r>
            </m:oMath>
            <w:r w:rsidRPr="000115BA">
              <w:rPr>
                <w:sz w:val="16"/>
              </w:rPr>
              <w:t xml:space="preserve"> </w:t>
            </w:r>
          </w:p>
          <w:p w14:paraId="54CEAC7A" w14:textId="77777777" w:rsidR="00F25381" w:rsidRPr="000115BA" w:rsidRDefault="00F25381" w:rsidP="00F25381">
            <w:pPr>
              <w:pStyle w:val="EjeNumer1er"/>
              <w:numPr>
                <w:ilvl w:val="0"/>
                <w:numId w:val="0"/>
              </w:numPr>
              <w:ind w:left="720" w:hanging="360"/>
            </w:pPr>
            <w:r w:rsidRPr="000115BA">
              <w:t xml:space="preserve">Sustituyendo para el </w:t>
            </w:r>
            <w:r w:rsidRPr="000115BA">
              <w:rPr>
                <w:b/>
              </w:rPr>
              <w:t>Generador A</w:t>
            </w:r>
            <w:r w:rsidRPr="000115BA">
              <w:t xml:space="preserve">: </w:t>
            </w:r>
          </w:p>
          <w:p w14:paraId="17BBB53D" w14:textId="77777777" w:rsidR="00F25381" w:rsidRPr="000115BA" w:rsidRDefault="00F25381" w:rsidP="00F25381">
            <w:pPr>
              <w:pStyle w:val="EjeNumer1er"/>
              <w:numPr>
                <w:ilvl w:val="0"/>
                <w:numId w:val="0"/>
              </w:numPr>
            </w:pPr>
            <m:oMathPara>
              <m:oMath>
                <m:r>
                  <w:rPr>
                    <w:rFonts w:ascii="Cambria Math" w:hAnsi="Cambria Math"/>
                  </w:rPr>
                  <m:t xml:space="preserve">Venta de energía en el MTR </m:t>
                </m:r>
                <m:sSub>
                  <m:sSubPr>
                    <m:ctrlPr>
                      <w:rPr>
                        <w:rFonts w:ascii="Cambria Math" w:hAnsi="Cambria Math"/>
                        <w:b/>
                        <w:i/>
                      </w:rPr>
                    </m:ctrlPr>
                  </m:sSubPr>
                  <m:e>
                    <m:r>
                      <m:rPr>
                        <m:sty m:val="bi"/>
                      </m:rPr>
                      <w:rPr>
                        <w:rFonts w:ascii="Cambria Math" w:hAnsi="Cambria Math"/>
                      </w:rPr>
                      <m:t>G</m:t>
                    </m:r>
                  </m:e>
                  <m:sub>
                    <m:r>
                      <m:rPr>
                        <m:sty m:val="bi"/>
                      </m:rPr>
                      <w:rPr>
                        <w:rFonts w:ascii="Cambria Math" w:hAnsi="Cambria Math"/>
                      </w:rPr>
                      <m:t>A</m:t>
                    </m:r>
                  </m:sub>
                </m:sSub>
                <m:r>
                  <w:rPr>
                    <w:rFonts w:ascii="Cambria Math" w:hAnsi="Cambria Math"/>
                  </w:rPr>
                  <m:t>=(90MWh-100 MWh)*1,200</m:t>
                </m:r>
                <m:f>
                  <m:fPr>
                    <m:ctrlPr>
                      <w:rPr>
                        <w:rFonts w:ascii="Cambria Math" w:hAnsi="Cambria Math"/>
                        <w:i/>
                      </w:rPr>
                    </m:ctrlPr>
                  </m:fPr>
                  <m:num>
                    <m:r>
                      <w:rPr>
                        <w:rFonts w:ascii="Cambria Math" w:hAnsi="Cambria Math"/>
                      </w:rPr>
                      <m:t>$</m:t>
                    </m:r>
                  </m:num>
                  <m:den>
                    <m:r>
                      <w:rPr>
                        <w:rFonts w:ascii="Cambria Math" w:hAnsi="Cambria Math"/>
                      </w:rPr>
                      <m:t>MWh</m:t>
                    </m:r>
                  </m:den>
                </m:f>
                <m:r>
                  <w:rPr>
                    <w:rFonts w:ascii="Cambria Math" w:hAnsi="Cambria Math"/>
                  </w:rPr>
                  <m:t xml:space="preserve">= </m:t>
                </m:r>
                <m:r>
                  <m:rPr>
                    <m:sty m:val="bi"/>
                  </m:rPr>
                  <w:rPr>
                    <w:rFonts w:ascii="Cambria Math" w:hAnsi="Cambria Math"/>
                  </w:rPr>
                  <m:t>-$12,000</m:t>
                </m:r>
              </m:oMath>
            </m:oMathPara>
          </w:p>
          <w:p w14:paraId="1724B4BD" w14:textId="77777777" w:rsidR="00F25381" w:rsidRPr="000115BA" w:rsidRDefault="00F25381" w:rsidP="00F25381">
            <w:pPr>
              <w:pStyle w:val="EjeNumer1er"/>
              <w:numPr>
                <w:ilvl w:val="0"/>
                <w:numId w:val="0"/>
              </w:numPr>
              <w:ind w:left="720" w:hanging="360"/>
            </w:pPr>
            <w:r w:rsidRPr="000115BA">
              <w:t xml:space="preserve">Sustituyendo para el </w:t>
            </w:r>
            <w:r w:rsidRPr="000115BA">
              <w:rPr>
                <w:b/>
              </w:rPr>
              <w:t>Generador B</w:t>
            </w:r>
            <w:r w:rsidRPr="000115BA">
              <w:t>:</w:t>
            </w:r>
          </w:p>
          <w:p w14:paraId="76366663" w14:textId="77777777" w:rsidR="00F25381" w:rsidRPr="000115BA" w:rsidRDefault="00F25381" w:rsidP="00F25381">
            <w:pPr>
              <w:pStyle w:val="EjeNumer1er"/>
              <w:numPr>
                <w:ilvl w:val="0"/>
                <w:numId w:val="0"/>
              </w:numPr>
              <w:rPr>
                <w:b/>
              </w:rPr>
            </w:pPr>
            <m:oMathPara>
              <m:oMath>
                <m:r>
                  <w:rPr>
                    <w:rFonts w:ascii="Cambria Math" w:hAnsi="Cambria Math"/>
                  </w:rPr>
                  <m:t xml:space="preserve">Venta de energía en el MTR </m:t>
                </m:r>
                <m:sSub>
                  <m:sSubPr>
                    <m:ctrlPr>
                      <w:rPr>
                        <w:rFonts w:ascii="Cambria Math" w:hAnsi="Cambria Math"/>
                        <w:b/>
                        <w:i/>
                      </w:rPr>
                    </m:ctrlPr>
                  </m:sSubPr>
                  <m:e>
                    <m:r>
                      <m:rPr>
                        <m:sty m:val="bi"/>
                      </m:rPr>
                      <w:rPr>
                        <w:rFonts w:ascii="Cambria Math" w:hAnsi="Cambria Math"/>
                      </w:rPr>
                      <m:t>G</m:t>
                    </m:r>
                  </m:e>
                  <m:sub>
                    <m:r>
                      <m:rPr>
                        <m:sty m:val="bi"/>
                      </m:rPr>
                      <w:rPr>
                        <w:rFonts w:ascii="Cambria Math" w:hAnsi="Cambria Math"/>
                      </w:rPr>
                      <m:t>B</m:t>
                    </m:r>
                  </m:sub>
                </m:sSub>
                <m:r>
                  <w:rPr>
                    <w:rFonts w:ascii="Cambria Math" w:hAnsi="Cambria Math"/>
                  </w:rPr>
                  <m:t>=</m:t>
                </m:r>
                <m:d>
                  <m:dPr>
                    <m:ctrlPr>
                      <w:rPr>
                        <w:rFonts w:ascii="Cambria Math" w:hAnsi="Cambria Math"/>
                        <w:i/>
                      </w:rPr>
                    </m:ctrlPr>
                  </m:dPr>
                  <m:e>
                    <m:r>
                      <w:rPr>
                        <w:rFonts w:ascii="Cambria Math" w:hAnsi="Cambria Math"/>
                      </w:rPr>
                      <m:t>52MWh-50 MWh</m:t>
                    </m:r>
                  </m:e>
                </m:d>
                <m:r>
                  <w:rPr>
                    <w:rFonts w:ascii="Cambria Math" w:hAnsi="Cambria Math"/>
                  </w:rPr>
                  <m:t>*1,200</m:t>
                </m:r>
                <m:f>
                  <m:fPr>
                    <m:ctrlPr>
                      <w:rPr>
                        <w:rFonts w:ascii="Cambria Math" w:hAnsi="Cambria Math"/>
                        <w:i/>
                      </w:rPr>
                    </m:ctrlPr>
                  </m:fPr>
                  <m:num>
                    <m:r>
                      <w:rPr>
                        <w:rFonts w:ascii="Cambria Math" w:hAnsi="Cambria Math"/>
                      </w:rPr>
                      <m:t>$</m:t>
                    </m:r>
                  </m:num>
                  <m:den>
                    <m:r>
                      <w:rPr>
                        <w:rFonts w:ascii="Cambria Math" w:hAnsi="Cambria Math"/>
                      </w:rPr>
                      <m:t>MWh</m:t>
                    </m:r>
                  </m:den>
                </m:f>
                <m:r>
                  <w:rPr>
                    <w:rFonts w:ascii="Cambria Math" w:hAnsi="Cambria Math"/>
                  </w:rPr>
                  <m:t xml:space="preserve">= </m:t>
                </m:r>
                <m:r>
                  <m:rPr>
                    <m:sty m:val="bi"/>
                  </m:rPr>
                  <w:rPr>
                    <w:rFonts w:ascii="Cambria Math" w:hAnsi="Cambria Math"/>
                  </w:rPr>
                  <m:t>$2,400</m:t>
                </m:r>
              </m:oMath>
            </m:oMathPara>
          </w:p>
          <w:p w14:paraId="2002D8DB" w14:textId="77777777" w:rsidR="00F25381" w:rsidRPr="000115BA" w:rsidRDefault="00F25381" w:rsidP="00F25381">
            <w:pPr>
              <w:pStyle w:val="EjeNumer1er"/>
              <w:numPr>
                <w:ilvl w:val="0"/>
                <w:numId w:val="0"/>
              </w:numPr>
              <w:rPr>
                <w:b/>
              </w:rPr>
            </w:pPr>
            <w:r w:rsidRPr="000115BA">
              <w:t xml:space="preserve">Por lo tanto, para el </w:t>
            </w:r>
            <w:r w:rsidRPr="000115BA">
              <w:rPr>
                <w:b/>
              </w:rPr>
              <w:t>Generador A:</w:t>
            </w:r>
          </w:p>
          <w:p w14:paraId="28460AD3" w14:textId="77777777" w:rsidR="00F25381" w:rsidRPr="000115BA" w:rsidRDefault="00F25381" w:rsidP="00F25381">
            <w:pPr>
              <w:pStyle w:val="EjeNumer1er"/>
              <w:numPr>
                <w:ilvl w:val="0"/>
                <w:numId w:val="77"/>
              </w:numPr>
            </w:pPr>
            <w:r w:rsidRPr="000115BA">
              <w:t xml:space="preserve">El </w:t>
            </w:r>
            <w:r w:rsidRPr="000115BA">
              <w:rPr>
                <w:b/>
              </w:rPr>
              <w:t>Comprador</w:t>
            </w:r>
            <w:r w:rsidRPr="000115BA">
              <w:t xml:space="preserve"> debe presentar una </w:t>
            </w:r>
            <w:r w:rsidRPr="000115BA">
              <w:rPr>
                <w:b/>
              </w:rPr>
              <w:t>TBFin Fija</w:t>
            </w:r>
            <w:r w:rsidRPr="000115BA">
              <w:t xml:space="preserve"> en el MDA colocando al Vendedor como </w:t>
            </w:r>
            <w:r w:rsidRPr="000115BA">
              <w:rPr>
                <w:b/>
              </w:rPr>
              <w:t>Emisor</w:t>
            </w:r>
            <w:r w:rsidRPr="000115BA">
              <w:t xml:space="preserve"> y al Comprador como </w:t>
            </w:r>
            <w:r w:rsidRPr="000115BA">
              <w:rPr>
                <w:b/>
              </w:rPr>
              <w:t xml:space="preserve">Adquiriente </w:t>
            </w:r>
            <w:r w:rsidRPr="000115BA">
              <w:t xml:space="preserve">de la siguiente forma (referido a la cláusula 5.2 a) viii) A) </w:t>
            </w:r>
            <w:r w:rsidRPr="000115BA">
              <w:lastRenderedPageBreak/>
              <w:t>o a la cláusula 5.4 a) viii) A) del MODELO DE CONTRATO DE COBERTURA ELÉCTRICA PARA VENDEDORES PARA LA SUBASTA DE LARGO PLAZO SLP-1/2018):</w:t>
            </w:r>
          </w:p>
          <w:p w14:paraId="2219FC26" w14:textId="77777777" w:rsidR="00F25381" w:rsidRPr="000115BA" w:rsidRDefault="00F25381" w:rsidP="00F25381">
            <w:pPr>
              <w:pStyle w:val="EjeNumer1er"/>
              <w:numPr>
                <w:ilvl w:val="0"/>
                <w:numId w:val="0"/>
              </w:numPr>
              <w:ind w:left="720"/>
              <w:rPr>
                <w:sz w:val="18"/>
              </w:rPr>
            </w:pPr>
            <m:oMathPara>
              <m:oMath>
                <m:r>
                  <w:rPr>
                    <w:rFonts w:ascii="Cambria Math" w:hAnsi="Cambria Math"/>
                    <w:sz w:val="18"/>
                  </w:rPr>
                  <m:t>TBFin Fija en el MDA=</m:t>
                </m:r>
                <m:d>
                  <m:dPr>
                    <m:ctrlPr>
                      <w:rPr>
                        <w:rFonts w:ascii="Cambria Math" w:hAnsi="Cambria Math"/>
                        <w:i/>
                        <w:sz w:val="18"/>
                      </w:rPr>
                    </m:ctrlPr>
                  </m:dPr>
                  <m:e>
                    <m:r>
                      <w:rPr>
                        <w:rFonts w:ascii="Cambria Math" w:hAnsi="Cambria Math"/>
                        <w:sz w:val="18"/>
                      </w:rPr>
                      <m:t>mín(Energía en MWh medida en el MTR, Energía en MWh asignada en el MDA)*% Oferta</m:t>
                    </m:r>
                  </m:e>
                </m:d>
                <m:r>
                  <w:rPr>
                    <w:rFonts w:ascii="Cambria Math" w:hAnsi="Cambria Math"/>
                    <w:sz w:val="18"/>
                  </w:rPr>
                  <m:t>*</m:t>
                </m:r>
                <m:sSub>
                  <m:sSubPr>
                    <m:ctrlPr>
                      <w:rPr>
                        <w:rFonts w:ascii="Cambria Math" w:hAnsi="Cambria Math"/>
                        <w:i/>
                        <w:sz w:val="18"/>
                      </w:rPr>
                    </m:ctrlPr>
                  </m:sSubPr>
                  <m:e>
                    <m:r>
                      <w:rPr>
                        <w:rFonts w:ascii="Cambria Math" w:hAnsi="Cambria Math"/>
                        <w:sz w:val="18"/>
                      </w:rPr>
                      <m:t>PML</m:t>
                    </m:r>
                  </m:e>
                  <m:sub>
                    <m:r>
                      <w:rPr>
                        <w:rFonts w:ascii="Cambria Math" w:hAnsi="Cambria Math"/>
                        <w:sz w:val="18"/>
                      </w:rPr>
                      <m:t>MDA</m:t>
                    </m:r>
                  </m:sub>
                </m:sSub>
              </m:oMath>
            </m:oMathPara>
          </w:p>
          <w:p w14:paraId="59EAF9D2" w14:textId="77777777" w:rsidR="00F25381" w:rsidRPr="000115BA" w:rsidRDefault="00F25381" w:rsidP="00F25381">
            <w:pPr>
              <w:pStyle w:val="EjeNumer1er"/>
              <w:numPr>
                <w:ilvl w:val="0"/>
                <w:numId w:val="0"/>
              </w:numPr>
              <w:ind w:left="720" w:hanging="360"/>
            </w:pPr>
            <w:r w:rsidRPr="000115BA">
              <w:t xml:space="preserve">Sustituyendo: </w:t>
            </w:r>
          </w:p>
          <w:p w14:paraId="267EDA16" w14:textId="77777777" w:rsidR="00F25381" w:rsidRPr="000115BA" w:rsidRDefault="00F25381" w:rsidP="00F25381">
            <w:pPr>
              <w:pStyle w:val="EjeNumer1er"/>
              <w:numPr>
                <w:ilvl w:val="0"/>
                <w:numId w:val="0"/>
              </w:numPr>
              <w:ind w:left="720"/>
            </w:pPr>
            <m:oMathPara>
              <m:oMath>
                <m:r>
                  <w:rPr>
                    <w:rFonts w:ascii="Cambria Math" w:hAnsi="Cambria Math"/>
                  </w:rPr>
                  <m:t>TBFin Fija en el MDA=(-90 MWh*100%)*1,000</m:t>
                </m:r>
                <m:f>
                  <m:fPr>
                    <m:ctrlPr>
                      <w:rPr>
                        <w:rFonts w:ascii="Cambria Math" w:hAnsi="Cambria Math"/>
                        <w:i/>
                      </w:rPr>
                    </m:ctrlPr>
                  </m:fPr>
                  <m:num>
                    <m:r>
                      <w:rPr>
                        <w:rFonts w:ascii="Cambria Math" w:hAnsi="Cambria Math"/>
                      </w:rPr>
                      <m:t>$</m:t>
                    </m:r>
                  </m:num>
                  <m:den>
                    <m:r>
                      <w:rPr>
                        <w:rFonts w:ascii="Cambria Math" w:hAnsi="Cambria Math"/>
                      </w:rPr>
                      <m:t>MWh</m:t>
                    </m:r>
                  </m:den>
                </m:f>
                <m:r>
                  <w:rPr>
                    <w:rFonts w:ascii="Cambria Math" w:hAnsi="Cambria Math"/>
                  </w:rPr>
                  <m:t>=</m:t>
                </m:r>
                <m:r>
                  <m:rPr>
                    <m:sty m:val="bi"/>
                  </m:rPr>
                  <w:rPr>
                    <w:rFonts w:ascii="Cambria Math" w:hAnsi="Cambria Math"/>
                  </w:rPr>
                  <m:t>-$90,000</m:t>
                </m:r>
              </m:oMath>
            </m:oMathPara>
          </w:p>
          <w:p w14:paraId="6B814DF0" w14:textId="77777777" w:rsidR="00F25381" w:rsidRPr="000115BA" w:rsidRDefault="00F25381" w:rsidP="00F25381">
            <w:pPr>
              <w:pStyle w:val="EjeNumer1er"/>
              <w:numPr>
                <w:ilvl w:val="0"/>
                <w:numId w:val="77"/>
              </w:numPr>
            </w:pPr>
            <w:r w:rsidRPr="000115BA">
              <w:t xml:space="preserve">El </w:t>
            </w:r>
            <w:r w:rsidRPr="000115BA">
              <w:rPr>
                <w:b/>
              </w:rPr>
              <w:t>Comprador</w:t>
            </w:r>
            <w:r w:rsidRPr="000115BA">
              <w:t xml:space="preserve"> debe presentar una </w:t>
            </w:r>
            <w:r w:rsidRPr="000115BA">
              <w:rPr>
                <w:b/>
              </w:rPr>
              <w:t>TBFin Referenciada</w:t>
            </w:r>
            <w:r w:rsidRPr="000115BA">
              <w:t xml:space="preserve"> en el </w:t>
            </w:r>
            <w:r w:rsidRPr="000115BA">
              <w:rPr>
                <w:b/>
              </w:rPr>
              <w:t>MTR</w:t>
            </w:r>
            <w:r w:rsidRPr="000115BA">
              <w:t xml:space="preserve"> colocando al Vendedor como </w:t>
            </w:r>
            <w:r w:rsidRPr="000115BA">
              <w:rPr>
                <w:b/>
              </w:rPr>
              <w:t>Emisor</w:t>
            </w:r>
            <w:r w:rsidRPr="000115BA">
              <w:t xml:space="preserve"> y al Comprador como </w:t>
            </w:r>
            <w:r w:rsidRPr="000115BA">
              <w:rPr>
                <w:b/>
              </w:rPr>
              <w:t xml:space="preserve">Adquiriente </w:t>
            </w:r>
            <w:r w:rsidRPr="000115BA">
              <w:t>de la siguiente forma (referido a la cláusula 5.2 a) iv) A) del MODELO DE CONTRATO DE COBERTURA ELÉCTRICA PARA VENDEDORES PARA LA SUBASTA DE LARGO PLAZO SLP-1/2018):</w:t>
            </w:r>
          </w:p>
          <w:p w14:paraId="5A97E91F" w14:textId="77777777" w:rsidR="00F25381" w:rsidRPr="000115BA" w:rsidRDefault="00F25381" w:rsidP="00F25381">
            <w:pPr>
              <w:pStyle w:val="EjeNumer1er"/>
              <w:numPr>
                <w:ilvl w:val="0"/>
                <w:numId w:val="0"/>
              </w:numPr>
              <w:ind w:left="720"/>
            </w:pPr>
            <m:oMathPara>
              <m:oMath>
                <m:r>
                  <w:rPr>
                    <w:rFonts w:ascii="Cambria Math" w:hAnsi="Cambria Math"/>
                    <w:sz w:val="18"/>
                  </w:rPr>
                  <m:t>TBFin  Referenciada en el MTR=</m:t>
                </m:r>
                <m:d>
                  <m:dPr>
                    <m:ctrlPr>
                      <w:rPr>
                        <w:rFonts w:ascii="Cambria Math" w:hAnsi="Cambria Math"/>
                        <w:i/>
                        <w:sz w:val="18"/>
                      </w:rPr>
                    </m:ctrlPr>
                  </m:dPr>
                  <m:e>
                    <m:r>
                      <w:rPr>
                        <w:rFonts w:ascii="Cambria Math" w:hAnsi="Cambria Math"/>
                        <w:sz w:val="18"/>
                      </w:rPr>
                      <m:t>Energía en MWh medida en el MTR*% Oferta</m:t>
                    </m:r>
                  </m:e>
                </m:d>
                <m:r>
                  <w:rPr>
                    <w:rFonts w:ascii="Cambria Math" w:hAnsi="Cambria Math"/>
                    <w:sz w:val="18"/>
                  </w:rPr>
                  <m:t>*</m:t>
                </m:r>
                <m:sSub>
                  <m:sSubPr>
                    <m:ctrlPr>
                      <w:rPr>
                        <w:rFonts w:ascii="Cambria Math" w:hAnsi="Cambria Math"/>
                        <w:i/>
                        <w:sz w:val="18"/>
                      </w:rPr>
                    </m:ctrlPr>
                  </m:sSubPr>
                  <m:e>
                    <m:r>
                      <w:rPr>
                        <w:rFonts w:ascii="Cambria Math" w:hAnsi="Cambria Math"/>
                        <w:sz w:val="18"/>
                      </w:rPr>
                      <m:t>PML</m:t>
                    </m:r>
                  </m:e>
                  <m:sub>
                    <m:r>
                      <w:rPr>
                        <w:rFonts w:ascii="Cambria Math" w:hAnsi="Cambria Math"/>
                        <w:sz w:val="18"/>
                      </w:rPr>
                      <m:t>MTR</m:t>
                    </m:r>
                  </m:sub>
                </m:sSub>
              </m:oMath>
            </m:oMathPara>
          </w:p>
          <w:p w14:paraId="10D72AB3" w14:textId="77777777" w:rsidR="00F25381" w:rsidRPr="000115BA" w:rsidRDefault="00F25381" w:rsidP="00F25381">
            <w:pPr>
              <w:pStyle w:val="EjeNumer1er"/>
              <w:numPr>
                <w:ilvl w:val="0"/>
                <w:numId w:val="0"/>
              </w:numPr>
              <w:ind w:left="720"/>
              <w:rPr>
                <w:b/>
              </w:rPr>
            </w:pPr>
            <m:oMathPara>
              <m:oMath>
                <m:r>
                  <w:rPr>
                    <w:rFonts w:ascii="Cambria Math" w:hAnsi="Cambria Math"/>
                  </w:rPr>
                  <m:t>TBFin Referenciada en el MTR=(-90 MWh*100%)* 1,200</m:t>
                </m:r>
                <m:f>
                  <m:fPr>
                    <m:ctrlPr>
                      <w:rPr>
                        <w:rFonts w:ascii="Cambria Math" w:hAnsi="Cambria Math"/>
                        <w:i/>
                      </w:rPr>
                    </m:ctrlPr>
                  </m:fPr>
                  <m:num>
                    <m:r>
                      <w:rPr>
                        <w:rFonts w:ascii="Cambria Math" w:hAnsi="Cambria Math"/>
                      </w:rPr>
                      <m:t>$</m:t>
                    </m:r>
                  </m:num>
                  <m:den>
                    <m:r>
                      <w:rPr>
                        <w:rFonts w:ascii="Cambria Math" w:hAnsi="Cambria Math"/>
                      </w:rPr>
                      <m:t>MWh</m:t>
                    </m:r>
                  </m:den>
                </m:f>
                <m:r>
                  <w:rPr>
                    <w:rFonts w:ascii="Cambria Math" w:hAnsi="Cambria Math"/>
                  </w:rPr>
                  <m:t xml:space="preserve">= </m:t>
                </m:r>
                <m:r>
                  <m:rPr>
                    <m:sty m:val="bi"/>
                  </m:rPr>
                  <w:rPr>
                    <w:rFonts w:ascii="Cambria Math" w:hAnsi="Cambria Math"/>
                  </w:rPr>
                  <m:t>-$108,000</m:t>
                </m:r>
              </m:oMath>
            </m:oMathPara>
          </w:p>
          <w:p w14:paraId="298DBFBD" w14:textId="77777777" w:rsidR="00F25381" w:rsidRPr="000115BA" w:rsidRDefault="00F25381" w:rsidP="00F25381">
            <w:pPr>
              <w:pStyle w:val="EjeNumer1er"/>
              <w:numPr>
                <w:ilvl w:val="0"/>
                <w:numId w:val="0"/>
              </w:numPr>
            </w:pPr>
            <w:r w:rsidRPr="000115BA">
              <w:t xml:space="preserve">Como esta TBFin toma en cuenta los MWh (más no la variación de la Medición VS Oferta en el MDA) se requiere una tercera TBFin </w:t>
            </w:r>
          </w:p>
          <w:p w14:paraId="3E017DAB" w14:textId="77777777" w:rsidR="00F25381" w:rsidRPr="000115BA" w:rsidRDefault="00F25381" w:rsidP="00F25381">
            <w:pPr>
              <w:pStyle w:val="EjeNumer1er"/>
              <w:numPr>
                <w:ilvl w:val="0"/>
                <w:numId w:val="77"/>
              </w:numPr>
            </w:pPr>
            <w:r w:rsidRPr="000115BA">
              <w:t xml:space="preserve">El </w:t>
            </w:r>
            <w:r w:rsidRPr="000115BA">
              <w:rPr>
                <w:b/>
              </w:rPr>
              <w:t>Comprador</w:t>
            </w:r>
            <w:r w:rsidRPr="000115BA">
              <w:t xml:space="preserve"> presenta una </w:t>
            </w:r>
            <w:r w:rsidRPr="000115BA">
              <w:rPr>
                <w:b/>
              </w:rPr>
              <w:t>TBFin Fija en el MTR</w:t>
            </w:r>
            <w:r w:rsidRPr="000115BA">
              <w:t xml:space="preserve"> colocando al Vendedor como </w:t>
            </w:r>
            <w:r w:rsidRPr="000115BA">
              <w:rPr>
                <w:b/>
              </w:rPr>
              <w:t>Adquiriente</w:t>
            </w:r>
            <w:r w:rsidRPr="000115BA">
              <w:t xml:space="preserve"> y al Comprador como </w:t>
            </w:r>
            <w:r w:rsidRPr="000115BA">
              <w:rPr>
                <w:b/>
              </w:rPr>
              <w:t>Emisor</w:t>
            </w:r>
            <w:r w:rsidRPr="000115BA">
              <w:t xml:space="preserve"> de la siguiente forma (referido a la cláusula 5.2 a) viii) B) o a la cláusula 5.4 a) viii) B) del MODELO DE CONTRATO DE COBERTURA ELÉCTRICA PARA VENDEDORES PARA LA SUBASTA DE LARGO PLAZO SLP-1/2018):</w:t>
            </w:r>
          </w:p>
          <w:p w14:paraId="5A3ED1F3" w14:textId="77777777" w:rsidR="00F25381" w:rsidRPr="000115BA" w:rsidRDefault="00F25381" w:rsidP="00F25381">
            <w:pPr>
              <w:pStyle w:val="EjeNumer1er"/>
              <w:numPr>
                <w:ilvl w:val="0"/>
                <w:numId w:val="0"/>
              </w:numPr>
              <w:ind w:left="720"/>
            </w:pPr>
            <m:oMathPara>
              <m:oMath>
                <m:r>
                  <w:rPr>
                    <w:rFonts w:ascii="Cambria Math" w:hAnsi="Cambria Math"/>
                    <w:sz w:val="18"/>
                  </w:rPr>
                  <m:t>TBFin  Fija en el MTR=</m:t>
                </m:r>
                <m:d>
                  <m:dPr>
                    <m:ctrlPr>
                      <w:rPr>
                        <w:rFonts w:ascii="Cambria Math" w:hAnsi="Cambria Math"/>
                        <w:i/>
                        <w:sz w:val="18"/>
                      </w:rPr>
                    </m:ctrlPr>
                  </m:dPr>
                  <m:e>
                    <m:r>
                      <w:rPr>
                        <w:rFonts w:ascii="Cambria Math" w:hAnsi="Cambria Math"/>
                        <w:sz w:val="18"/>
                      </w:rPr>
                      <m:t>mín(Energía en MWh medida en el MTR, Energía en MWh asignada en el MDA)*% Oferta</m:t>
                    </m:r>
                  </m:e>
                </m:d>
                <m:r>
                  <w:rPr>
                    <w:rFonts w:ascii="Cambria Math" w:hAnsi="Cambria Math"/>
                    <w:sz w:val="18"/>
                  </w:rPr>
                  <m:t>*</m:t>
                </m:r>
                <m:sSub>
                  <m:sSubPr>
                    <m:ctrlPr>
                      <w:rPr>
                        <w:rFonts w:ascii="Cambria Math" w:hAnsi="Cambria Math"/>
                        <w:i/>
                        <w:sz w:val="18"/>
                      </w:rPr>
                    </m:ctrlPr>
                  </m:sSubPr>
                  <m:e>
                    <m:r>
                      <w:rPr>
                        <w:rFonts w:ascii="Cambria Math" w:hAnsi="Cambria Math"/>
                        <w:sz w:val="18"/>
                      </w:rPr>
                      <m:t>PML</m:t>
                    </m:r>
                  </m:e>
                  <m:sub>
                    <m:r>
                      <w:rPr>
                        <w:rFonts w:ascii="Cambria Math" w:hAnsi="Cambria Math"/>
                        <w:sz w:val="18"/>
                      </w:rPr>
                      <m:t>MTR</m:t>
                    </m:r>
                  </m:sub>
                </m:sSub>
              </m:oMath>
            </m:oMathPara>
          </w:p>
          <w:p w14:paraId="37094666" w14:textId="77777777" w:rsidR="00F25381" w:rsidRPr="000115BA" w:rsidRDefault="00F25381" w:rsidP="00F25381">
            <w:pPr>
              <w:pStyle w:val="EjeNumer1er"/>
              <w:numPr>
                <w:ilvl w:val="0"/>
                <w:numId w:val="0"/>
              </w:numPr>
              <w:ind w:left="720"/>
              <w:rPr>
                <w:b/>
              </w:rPr>
            </w:pPr>
            <m:oMathPara>
              <m:oMath>
                <m:r>
                  <w:rPr>
                    <w:rFonts w:ascii="Cambria Math" w:hAnsi="Cambria Math"/>
                  </w:rPr>
                  <m:t xml:space="preserve">TBFin Fija en el MTR=(90 MWh*100%)*1,200 </m:t>
                </m:r>
                <m:f>
                  <m:fPr>
                    <m:ctrlPr>
                      <w:rPr>
                        <w:rFonts w:ascii="Cambria Math" w:hAnsi="Cambria Math"/>
                        <w:i/>
                      </w:rPr>
                    </m:ctrlPr>
                  </m:fPr>
                  <m:num>
                    <m:r>
                      <w:rPr>
                        <w:rFonts w:ascii="Cambria Math" w:hAnsi="Cambria Math"/>
                      </w:rPr>
                      <m:t>$</m:t>
                    </m:r>
                  </m:num>
                  <m:den>
                    <m:r>
                      <w:rPr>
                        <w:rFonts w:ascii="Cambria Math" w:hAnsi="Cambria Math"/>
                      </w:rPr>
                      <m:t>MWh</m:t>
                    </m:r>
                  </m:den>
                </m:f>
                <m:r>
                  <w:rPr>
                    <w:rFonts w:ascii="Cambria Math" w:hAnsi="Cambria Math"/>
                  </w:rPr>
                  <m:t>=</m:t>
                </m:r>
                <m:r>
                  <m:rPr>
                    <m:sty m:val="bi"/>
                  </m:rPr>
                  <w:rPr>
                    <w:rFonts w:ascii="Cambria Math" w:hAnsi="Cambria Math"/>
                  </w:rPr>
                  <m:t>$108,000</m:t>
                </m:r>
              </m:oMath>
            </m:oMathPara>
          </w:p>
          <w:p w14:paraId="79DE78D7" w14:textId="77777777" w:rsidR="00F25381" w:rsidRPr="000115BA" w:rsidRDefault="00F25381" w:rsidP="00F25381">
            <w:pPr>
              <w:pStyle w:val="EjeNumer1er"/>
              <w:numPr>
                <w:ilvl w:val="0"/>
                <w:numId w:val="0"/>
              </w:numPr>
            </w:pPr>
            <w:r w:rsidRPr="000115BA">
              <w:t xml:space="preserve">Con estas dos últimas TBFin se logra netear la variación de la energía en el </w:t>
            </w:r>
            <w:r w:rsidRPr="000115BA">
              <w:rPr>
                <w:b/>
              </w:rPr>
              <w:t>MTR</w:t>
            </w:r>
            <w:r w:rsidRPr="000115BA">
              <w:t>.</w:t>
            </w:r>
          </w:p>
          <w:p w14:paraId="66CEBC60" w14:textId="77777777" w:rsidR="00F25381" w:rsidRPr="000115BA" w:rsidRDefault="00F25381" w:rsidP="00F25381">
            <w:pPr>
              <w:pStyle w:val="EjeNumer1er"/>
              <w:numPr>
                <w:ilvl w:val="0"/>
                <w:numId w:val="0"/>
              </w:numPr>
            </w:pPr>
            <w:r w:rsidRPr="000115BA">
              <w:t xml:space="preserve">El saldo neto por pagarle al Generador A es de </w:t>
            </w:r>
            <w:r w:rsidRPr="000115BA">
              <w:rPr>
                <w:b/>
              </w:rPr>
              <w:t>$-2,000</w:t>
            </w:r>
            <w:r w:rsidRPr="000115BA">
              <w:t>.</w:t>
            </w:r>
          </w:p>
          <w:p w14:paraId="241D9AD9" w14:textId="77777777" w:rsidR="00F25381" w:rsidRPr="000115BA" w:rsidRDefault="00F25381" w:rsidP="00F25381">
            <w:pPr>
              <w:pStyle w:val="EjeNumer1er"/>
              <w:numPr>
                <w:ilvl w:val="0"/>
                <w:numId w:val="0"/>
              </w:numPr>
              <w:rPr>
                <w:b/>
              </w:rPr>
            </w:pPr>
            <w:r w:rsidRPr="000115BA">
              <w:t xml:space="preserve">Mientras que para el </w:t>
            </w:r>
            <w:r w:rsidRPr="000115BA">
              <w:rPr>
                <w:b/>
              </w:rPr>
              <w:t>Generador B:</w:t>
            </w:r>
          </w:p>
          <w:p w14:paraId="1ECA46DC" w14:textId="77777777" w:rsidR="00F25381" w:rsidRPr="000115BA" w:rsidRDefault="00F25381" w:rsidP="00F25381">
            <w:pPr>
              <w:pStyle w:val="EjeNumer1er"/>
              <w:numPr>
                <w:ilvl w:val="0"/>
                <w:numId w:val="78"/>
              </w:numPr>
            </w:pPr>
            <w:r w:rsidRPr="000115BA">
              <w:t xml:space="preserve">El </w:t>
            </w:r>
            <w:r w:rsidRPr="000115BA">
              <w:rPr>
                <w:b/>
              </w:rPr>
              <w:t>Comprador</w:t>
            </w:r>
            <w:r w:rsidRPr="000115BA">
              <w:t xml:space="preserve"> debe presentar una </w:t>
            </w:r>
            <w:r w:rsidRPr="000115BA">
              <w:rPr>
                <w:b/>
              </w:rPr>
              <w:t>TBFin Fija</w:t>
            </w:r>
            <w:r w:rsidRPr="000115BA">
              <w:t xml:space="preserve"> en el MDA colocando al Vendedor como </w:t>
            </w:r>
            <w:r w:rsidRPr="000115BA">
              <w:rPr>
                <w:b/>
              </w:rPr>
              <w:t>Emisor</w:t>
            </w:r>
            <w:r w:rsidRPr="000115BA">
              <w:t xml:space="preserve"> y al Comprador como </w:t>
            </w:r>
            <w:r w:rsidRPr="000115BA">
              <w:rPr>
                <w:b/>
              </w:rPr>
              <w:t xml:space="preserve">Adquiriente </w:t>
            </w:r>
            <w:r w:rsidRPr="000115BA">
              <w:t>de la siguiente forma (referido a la cláusula 5.2 a) viii) A) o a la cláusula 5.4 a) viii) A) del MODELO DE CONTRATO DE COBERTURA ELÉCTRICA PARA VENDEDORES PARA LA SUBASTA DE LARGO PLAZO SLP-1/2018):</w:t>
            </w:r>
          </w:p>
          <w:p w14:paraId="510D1919" w14:textId="77777777" w:rsidR="00F25381" w:rsidRPr="000115BA" w:rsidRDefault="00F25381" w:rsidP="00F25381">
            <w:pPr>
              <w:pStyle w:val="EjeNumer1er"/>
              <w:numPr>
                <w:ilvl w:val="0"/>
                <w:numId w:val="0"/>
              </w:numPr>
              <w:ind w:left="720"/>
              <w:rPr>
                <w:sz w:val="18"/>
              </w:rPr>
            </w:pPr>
            <m:oMathPara>
              <m:oMath>
                <m:r>
                  <w:rPr>
                    <w:rFonts w:ascii="Cambria Math" w:hAnsi="Cambria Math"/>
                    <w:sz w:val="18"/>
                  </w:rPr>
                  <m:t>TBFin Fija en el MDA=</m:t>
                </m:r>
                <m:d>
                  <m:dPr>
                    <m:ctrlPr>
                      <w:rPr>
                        <w:rFonts w:ascii="Cambria Math" w:hAnsi="Cambria Math"/>
                        <w:i/>
                        <w:sz w:val="18"/>
                      </w:rPr>
                    </m:ctrlPr>
                  </m:dPr>
                  <m:e>
                    <m:r>
                      <w:rPr>
                        <w:rFonts w:ascii="Cambria Math" w:hAnsi="Cambria Math"/>
                        <w:sz w:val="18"/>
                      </w:rPr>
                      <m:t>mín(Energía en MWh medida en el MTR, Energía en MWh asignada en el MDA)*% Oferta</m:t>
                    </m:r>
                  </m:e>
                </m:d>
                <m:r>
                  <w:rPr>
                    <w:rFonts w:ascii="Cambria Math" w:hAnsi="Cambria Math"/>
                    <w:sz w:val="18"/>
                  </w:rPr>
                  <m:t>*</m:t>
                </m:r>
                <m:sSub>
                  <m:sSubPr>
                    <m:ctrlPr>
                      <w:rPr>
                        <w:rFonts w:ascii="Cambria Math" w:hAnsi="Cambria Math"/>
                        <w:i/>
                        <w:sz w:val="18"/>
                      </w:rPr>
                    </m:ctrlPr>
                  </m:sSubPr>
                  <m:e>
                    <m:r>
                      <w:rPr>
                        <w:rFonts w:ascii="Cambria Math" w:hAnsi="Cambria Math"/>
                        <w:sz w:val="18"/>
                      </w:rPr>
                      <m:t>PML</m:t>
                    </m:r>
                  </m:e>
                  <m:sub>
                    <m:r>
                      <w:rPr>
                        <w:rFonts w:ascii="Cambria Math" w:hAnsi="Cambria Math"/>
                        <w:sz w:val="18"/>
                      </w:rPr>
                      <m:t>MDA</m:t>
                    </m:r>
                  </m:sub>
                </m:sSub>
              </m:oMath>
            </m:oMathPara>
          </w:p>
          <w:p w14:paraId="7E88B03E" w14:textId="77777777" w:rsidR="00F25381" w:rsidRPr="000115BA" w:rsidRDefault="00F25381" w:rsidP="00F25381">
            <w:pPr>
              <w:pStyle w:val="EjeNumer1er"/>
              <w:numPr>
                <w:ilvl w:val="0"/>
                <w:numId w:val="0"/>
              </w:numPr>
              <w:ind w:left="720" w:hanging="360"/>
            </w:pPr>
            <w:r w:rsidRPr="000115BA">
              <w:t xml:space="preserve">Sustituyendo: </w:t>
            </w:r>
          </w:p>
          <w:p w14:paraId="5CDE2465" w14:textId="77777777" w:rsidR="00F25381" w:rsidRPr="000115BA" w:rsidRDefault="00F25381" w:rsidP="00F25381">
            <w:pPr>
              <w:pStyle w:val="EjeNumer1er"/>
              <w:numPr>
                <w:ilvl w:val="0"/>
                <w:numId w:val="0"/>
              </w:numPr>
              <w:ind w:left="720"/>
            </w:pPr>
            <m:oMathPara>
              <m:oMath>
                <m:r>
                  <w:rPr>
                    <w:rFonts w:ascii="Cambria Math" w:hAnsi="Cambria Math"/>
                  </w:rPr>
                  <w:lastRenderedPageBreak/>
                  <m:t>TBFin Fija en el MDA=(-50 MWh*100%)*1,000</m:t>
                </m:r>
                <m:f>
                  <m:fPr>
                    <m:ctrlPr>
                      <w:rPr>
                        <w:rFonts w:ascii="Cambria Math" w:hAnsi="Cambria Math"/>
                        <w:i/>
                      </w:rPr>
                    </m:ctrlPr>
                  </m:fPr>
                  <m:num>
                    <m:r>
                      <w:rPr>
                        <w:rFonts w:ascii="Cambria Math" w:hAnsi="Cambria Math"/>
                      </w:rPr>
                      <m:t>$</m:t>
                    </m:r>
                  </m:num>
                  <m:den>
                    <m:r>
                      <w:rPr>
                        <w:rFonts w:ascii="Cambria Math" w:hAnsi="Cambria Math"/>
                      </w:rPr>
                      <m:t>MWh</m:t>
                    </m:r>
                  </m:den>
                </m:f>
                <m:r>
                  <w:rPr>
                    <w:rFonts w:ascii="Cambria Math" w:hAnsi="Cambria Math"/>
                  </w:rPr>
                  <m:t>=</m:t>
                </m:r>
                <m:r>
                  <m:rPr>
                    <m:sty m:val="bi"/>
                  </m:rPr>
                  <w:rPr>
                    <w:rFonts w:ascii="Cambria Math" w:hAnsi="Cambria Math"/>
                  </w:rPr>
                  <m:t>-$50,000</m:t>
                </m:r>
              </m:oMath>
            </m:oMathPara>
          </w:p>
          <w:p w14:paraId="512729DB" w14:textId="77777777" w:rsidR="00F25381" w:rsidRPr="000115BA" w:rsidRDefault="00F25381" w:rsidP="00F25381">
            <w:pPr>
              <w:pStyle w:val="EjeNumer1er"/>
              <w:numPr>
                <w:ilvl w:val="0"/>
                <w:numId w:val="78"/>
              </w:numPr>
            </w:pPr>
            <w:r w:rsidRPr="000115BA">
              <w:t xml:space="preserve">El </w:t>
            </w:r>
            <w:r w:rsidRPr="000115BA">
              <w:rPr>
                <w:b/>
              </w:rPr>
              <w:t>Comprador</w:t>
            </w:r>
            <w:r w:rsidRPr="000115BA">
              <w:t xml:space="preserve"> debe presentar una </w:t>
            </w:r>
            <w:r w:rsidRPr="000115BA">
              <w:rPr>
                <w:b/>
              </w:rPr>
              <w:t>TBFin Referenciada</w:t>
            </w:r>
            <w:r w:rsidRPr="000115BA">
              <w:t xml:space="preserve"> en el </w:t>
            </w:r>
            <w:r w:rsidRPr="000115BA">
              <w:rPr>
                <w:b/>
              </w:rPr>
              <w:t>MTR</w:t>
            </w:r>
            <w:r w:rsidRPr="000115BA">
              <w:t xml:space="preserve"> colocando al Vendedor como </w:t>
            </w:r>
            <w:r w:rsidRPr="000115BA">
              <w:rPr>
                <w:b/>
              </w:rPr>
              <w:t>Emisor</w:t>
            </w:r>
            <w:r w:rsidRPr="000115BA">
              <w:t xml:space="preserve"> y al Comprador como </w:t>
            </w:r>
            <w:r w:rsidRPr="000115BA">
              <w:rPr>
                <w:b/>
              </w:rPr>
              <w:t xml:space="preserve">Adquiriente </w:t>
            </w:r>
            <w:r w:rsidRPr="000115BA">
              <w:t>de la siguiente forma (referido a la cláusula 5.2 a) iv) A) del MODELO DE CONTRATO DE COBERTURA ELÉCTRICA PARA VENDEDORES PARA LA SUBASTA DE LARGO PLAZO SLP-1/2018):</w:t>
            </w:r>
          </w:p>
          <w:p w14:paraId="667D975D" w14:textId="77777777" w:rsidR="00F25381" w:rsidRPr="000115BA" w:rsidRDefault="00F25381" w:rsidP="00F25381">
            <w:pPr>
              <w:pStyle w:val="EjeNumer1er"/>
              <w:numPr>
                <w:ilvl w:val="0"/>
                <w:numId w:val="0"/>
              </w:numPr>
              <w:ind w:left="720"/>
            </w:pPr>
            <m:oMathPara>
              <m:oMath>
                <m:r>
                  <w:rPr>
                    <w:rFonts w:ascii="Cambria Math" w:hAnsi="Cambria Math"/>
                    <w:sz w:val="18"/>
                  </w:rPr>
                  <m:t>TBFin  Referenciada en el MTR=</m:t>
                </m:r>
                <m:d>
                  <m:dPr>
                    <m:ctrlPr>
                      <w:rPr>
                        <w:rFonts w:ascii="Cambria Math" w:hAnsi="Cambria Math"/>
                        <w:i/>
                        <w:sz w:val="18"/>
                      </w:rPr>
                    </m:ctrlPr>
                  </m:dPr>
                  <m:e>
                    <m:r>
                      <w:rPr>
                        <w:rFonts w:ascii="Cambria Math" w:hAnsi="Cambria Math"/>
                        <w:sz w:val="18"/>
                      </w:rPr>
                      <m:t>Energía en MWh medida en el MTR*% Oferta</m:t>
                    </m:r>
                  </m:e>
                </m:d>
                <m:r>
                  <w:rPr>
                    <w:rFonts w:ascii="Cambria Math" w:hAnsi="Cambria Math"/>
                    <w:sz w:val="18"/>
                  </w:rPr>
                  <m:t>*</m:t>
                </m:r>
                <m:sSub>
                  <m:sSubPr>
                    <m:ctrlPr>
                      <w:rPr>
                        <w:rFonts w:ascii="Cambria Math" w:hAnsi="Cambria Math"/>
                        <w:i/>
                        <w:sz w:val="18"/>
                      </w:rPr>
                    </m:ctrlPr>
                  </m:sSubPr>
                  <m:e>
                    <m:r>
                      <w:rPr>
                        <w:rFonts w:ascii="Cambria Math" w:hAnsi="Cambria Math"/>
                        <w:sz w:val="18"/>
                      </w:rPr>
                      <m:t>PML</m:t>
                    </m:r>
                  </m:e>
                  <m:sub>
                    <m:r>
                      <w:rPr>
                        <w:rFonts w:ascii="Cambria Math" w:hAnsi="Cambria Math"/>
                        <w:sz w:val="18"/>
                      </w:rPr>
                      <m:t>MTR</m:t>
                    </m:r>
                  </m:sub>
                </m:sSub>
              </m:oMath>
            </m:oMathPara>
          </w:p>
          <w:p w14:paraId="7B24BEB2" w14:textId="77777777" w:rsidR="00F25381" w:rsidRPr="000115BA" w:rsidRDefault="00F25381" w:rsidP="00F25381">
            <w:pPr>
              <w:pStyle w:val="EjeNumer1er"/>
              <w:numPr>
                <w:ilvl w:val="0"/>
                <w:numId w:val="0"/>
              </w:numPr>
              <w:ind w:left="720"/>
              <w:rPr>
                <w:b/>
              </w:rPr>
            </w:pPr>
            <m:oMathPara>
              <m:oMath>
                <m:r>
                  <w:rPr>
                    <w:rFonts w:ascii="Cambria Math" w:hAnsi="Cambria Math"/>
                  </w:rPr>
                  <m:t>TBFin Referenciada en el MTR=(-52 MWh*100%)* 1,200</m:t>
                </m:r>
                <m:f>
                  <m:fPr>
                    <m:ctrlPr>
                      <w:rPr>
                        <w:rFonts w:ascii="Cambria Math" w:hAnsi="Cambria Math"/>
                        <w:i/>
                      </w:rPr>
                    </m:ctrlPr>
                  </m:fPr>
                  <m:num>
                    <m:r>
                      <w:rPr>
                        <w:rFonts w:ascii="Cambria Math" w:hAnsi="Cambria Math"/>
                      </w:rPr>
                      <m:t>$</m:t>
                    </m:r>
                  </m:num>
                  <m:den>
                    <m:r>
                      <w:rPr>
                        <w:rFonts w:ascii="Cambria Math" w:hAnsi="Cambria Math"/>
                      </w:rPr>
                      <m:t>MWh</m:t>
                    </m:r>
                  </m:den>
                </m:f>
                <m:r>
                  <w:rPr>
                    <w:rFonts w:ascii="Cambria Math" w:hAnsi="Cambria Math"/>
                  </w:rPr>
                  <m:t xml:space="preserve">= </m:t>
                </m:r>
                <m:r>
                  <m:rPr>
                    <m:sty m:val="bi"/>
                  </m:rPr>
                  <w:rPr>
                    <w:rFonts w:ascii="Cambria Math" w:hAnsi="Cambria Math"/>
                  </w:rPr>
                  <m:t>-$62,400</m:t>
                </m:r>
              </m:oMath>
            </m:oMathPara>
          </w:p>
          <w:p w14:paraId="4BB4B2CB" w14:textId="77777777" w:rsidR="00F25381" w:rsidRPr="000115BA" w:rsidRDefault="00F25381" w:rsidP="00F25381">
            <w:pPr>
              <w:pStyle w:val="EjeNumer1er"/>
              <w:numPr>
                <w:ilvl w:val="0"/>
                <w:numId w:val="0"/>
              </w:numPr>
            </w:pPr>
            <w:r w:rsidRPr="000115BA">
              <w:t xml:space="preserve">Como esta TBFin toma en cuenta los MWh (más no la variación de la Medición VS Oferta en el MDA) se requiere una tercera TBFin </w:t>
            </w:r>
          </w:p>
          <w:p w14:paraId="6E3BE099" w14:textId="77777777" w:rsidR="00F25381" w:rsidRPr="000115BA" w:rsidRDefault="00F25381" w:rsidP="00F25381">
            <w:pPr>
              <w:pStyle w:val="EjeNumer1er"/>
              <w:numPr>
                <w:ilvl w:val="0"/>
                <w:numId w:val="78"/>
              </w:numPr>
            </w:pPr>
            <w:r w:rsidRPr="000115BA">
              <w:t xml:space="preserve">El </w:t>
            </w:r>
            <w:r w:rsidRPr="000115BA">
              <w:rPr>
                <w:b/>
              </w:rPr>
              <w:t>Comprador</w:t>
            </w:r>
            <w:r w:rsidRPr="000115BA">
              <w:t xml:space="preserve"> presenta un </w:t>
            </w:r>
            <w:r w:rsidRPr="000115BA">
              <w:rPr>
                <w:b/>
              </w:rPr>
              <w:t>TBFin Fija en el MTR</w:t>
            </w:r>
            <w:r w:rsidRPr="000115BA">
              <w:t xml:space="preserve"> colocando al Vendedor como </w:t>
            </w:r>
            <w:r w:rsidRPr="000115BA">
              <w:rPr>
                <w:b/>
              </w:rPr>
              <w:t>Adquiriente</w:t>
            </w:r>
            <w:r w:rsidRPr="000115BA">
              <w:t xml:space="preserve"> y al Comprador como </w:t>
            </w:r>
            <w:r w:rsidRPr="000115BA">
              <w:rPr>
                <w:b/>
              </w:rPr>
              <w:t>Emisor</w:t>
            </w:r>
            <w:r w:rsidRPr="000115BA">
              <w:t xml:space="preserve"> de la siguiente forma (referido a la cláusula 5.2 a) viii) B) o a la cláusula 5.4 a) viii) B) del MODELO DE CONTRATO DE COBERTURA ELÉCTRICA PARA VENDEDORES PARA LA SUBASTA DE LARGO PLAZO SLP-1/2018):</w:t>
            </w:r>
          </w:p>
          <w:p w14:paraId="0A243908" w14:textId="77777777" w:rsidR="00F25381" w:rsidRPr="000115BA" w:rsidRDefault="00F25381" w:rsidP="00F25381">
            <w:pPr>
              <w:pStyle w:val="EjeNumer1er"/>
              <w:numPr>
                <w:ilvl w:val="0"/>
                <w:numId w:val="0"/>
              </w:numPr>
              <w:ind w:left="720"/>
            </w:pPr>
            <m:oMathPara>
              <m:oMath>
                <m:r>
                  <w:rPr>
                    <w:rFonts w:ascii="Cambria Math" w:hAnsi="Cambria Math"/>
                    <w:sz w:val="18"/>
                  </w:rPr>
                  <m:t>TBFin  Fija en el MTR=</m:t>
                </m:r>
                <m:d>
                  <m:dPr>
                    <m:ctrlPr>
                      <w:rPr>
                        <w:rFonts w:ascii="Cambria Math" w:hAnsi="Cambria Math"/>
                        <w:i/>
                        <w:sz w:val="18"/>
                      </w:rPr>
                    </m:ctrlPr>
                  </m:dPr>
                  <m:e>
                    <m:r>
                      <w:rPr>
                        <w:rFonts w:ascii="Cambria Math" w:hAnsi="Cambria Math"/>
                        <w:sz w:val="18"/>
                      </w:rPr>
                      <m:t>mín(Energía en MWh medida en el MTR, Energía en MWh asignada en el MDA)*% Oferta</m:t>
                    </m:r>
                  </m:e>
                </m:d>
                <m:r>
                  <w:rPr>
                    <w:rFonts w:ascii="Cambria Math" w:hAnsi="Cambria Math"/>
                    <w:sz w:val="18"/>
                  </w:rPr>
                  <m:t>*</m:t>
                </m:r>
                <m:sSub>
                  <m:sSubPr>
                    <m:ctrlPr>
                      <w:rPr>
                        <w:rFonts w:ascii="Cambria Math" w:hAnsi="Cambria Math"/>
                        <w:i/>
                        <w:sz w:val="18"/>
                      </w:rPr>
                    </m:ctrlPr>
                  </m:sSubPr>
                  <m:e>
                    <m:r>
                      <w:rPr>
                        <w:rFonts w:ascii="Cambria Math" w:hAnsi="Cambria Math"/>
                        <w:sz w:val="18"/>
                      </w:rPr>
                      <m:t>PML</m:t>
                    </m:r>
                  </m:e>
                  <m:sub>
                    <m:r>
                      <w:rPr>
                        <w:rFonts w:ascii="Cambria Math" w:hAnsi="Cambria Math"/>
                        <w:sz w:val="18"/>
                      </w:rPr>
                      <m:t>MTR</m:t>
                    </m:r>
                  </m:sub>
                </m:sSub>
              </m:oMath>
            </m:oMathPara>
          </w:p>
          <w:p w14:paraId="2AACADAB" w14:textId="77777777" w:rsidR="00F25381" w:rsidRPr="000115BA" w:rsidRDefault="00F25381" w:rsidP="00F25381">
            <w:pPr>
              <w:pStyle w:val="EjeNumer1er"/>
              <w:numPr>
                <w:ilvl w:val="0"/>
                <w:numId w:val="0"/>
              </w:numPr>
              <w:ind w:left="720"/>
              <w:rPr>
                <w:b/>
              </w:rPr>
            </w:pPr>
            <m:oMathPara>
              <m:oMath>
                <m:r>
                  <w:rPr>
                    <w:rFonts w:ascii="Cambria Math" w:hAnsi="Cambria Math"/>
                  </w:rPr>
                  <m:t xml:space="preserve">TBFin Fija en el MTR=(50 MWh*100%)*1,200 </m:t>
                </m:r>
                <m:f>
                  <m:fPr>
                    <m:ctrlPr>
                      <w:rPr>
                        <w:rFonts w:ascii="Cambria Math" w:hAnsi="Cambria Math"/>
                        <w:i/>
                      </w:rPr>
                    </m:ctrlPr>
                  </m:fPr>
                  <m:num>
                    <m:r>
                      <w:rPr>
                        <w:rFonts w:ascii="Cambria Math" w:hAnsi="Cambria Math"/>
                      </w:rPr>
                      <m:t>$</m:t>
                    </m:r>
                  </m:num>
                  <m:den>
                    <m:r>
                      <w:rPr>
                        <w:rFonts w:ascii="Cambria Math" w:hAnsi="Cambria Math"/>
                      </w:rPr>
                      <m:t>MWh</m:t>
                    </m:r>
                  </m:den>
                </m:f>
                <m:r>
                  <w:rPr>
                    <w:rFonts w:ascii="Cambria Math" w:hAnsi="Cambria Math"/>
                  </w:rPr>
                  <m:t>=</m:t>
                </m:r>
                <m:r>
                  <m:rPr>
                    <m:sty m:val="bi"/>
                  </m:rPr>
                  <w:rPr>
                    <w:rFonts w:ascii="Cambria Math" w:hAnsi="Cambria Math"/>
                  </w:rPr>
                  <m:t>$60,000</m:t>
                </m:r>
              </m:oMath>
            </m:oMathPara>
          </w:p>
          <w:p w14:paraId="3D8F30B8" w14:textId="77777777" w:rsidR="00F25381" w:rsidRPr="000115BA" w:rsidRDefault="00F25381" w:rsidP="00F25381">
            <w:pPr>
              <w:pStyle w:val="EjeNumer1er"/>
              <w:numPr>
                <w:ilvl w:val="0"/>
                <w:numId w:val="0"/>
              </w:numPr>
            </w:pPr>
            <w:r w:rsidRPr="000115BA">
              <w:t xml:space="preserve">Con estas dos últimas TBFin se logra netear la variación de la energía en el </w:t>
            </w:r>
            <w:r w:rsidRPr="000115BA">
              <w:rPr>
                <w:b/>
              </w:rPr>
              <w:t>MTR</w:t>
            </w:r>
            <w:r w:rsidRPr="000115BA">
              <w:t>.</w:t>
            </w:r>
          </w:p>
          <w:p w14:paraId="394CD424" w14:textId="77777777" w:rsidR="00F25381" w:rsidRPr="000115BA" w:rsidRDefault="00F25381" w:rsidP="00F25381">
            <w:pPr>
              <w:pStyle w:val="EjeNumer1er"/>
              <w:numPr>
                <w:ilvl w:val="0"/>
                <w:numId w:val="0"/>
              </w:numPr>
            </w:pPr>
            <w:r w:rsidRPr="000115BA">
              <w:t xml:space="preserve">El saldo neto por pagarle al Generador B es de </w:t>
            </w:r>
            <w:r w:rsidRPr="000115BA">
              <w:rPr>
                <w:b/>
              </w:rPr>
              <w:t>$0</w:t>
            </w:r>
            <w:r w:rsidRPr="000115BA">
              <w:t>.</w:t>
            </w:r>
          </w:p>
          <w:p w14:paraId="537345FD" w14:textId="77777777" w:rsidR="00F25381" w:rsidRPr="000115BA" w:rsidRDefault="00F25381" w:rsidP="00F25381">
            <w:pPr>
              <w:pStyle w:val="EjeNumer1er"/>
              <w:numPr>
                <w:ilvl w:val="0"/>
                <w:numId w:val="0"/>
              </w:numPr>
            </w:pPr>
          </w:p>
          <w:p w14:paraId="0850DDBF" w14:textId="77777777" w:rsidR="00F25381" w:rsidRPr="000115BA" w:rsidRDefault="00F25381" w:rsidP="00F25381">
            <w:pPr>
              <w:pStyle w:val="EjeNumer1er"/>
              <w:numPr>
                <w:ilvl w:val="0"/>
                <w:numId w:val="0"/>
              </w:numPr>
            </w:pPr>
          </w:p>
          <w:p w14:paraId="21578BE8" w14:textId="77777777" w:rsidR="00F25381" w:rsidRPr="000115BA" w:rsidRDefault="00F25381" w:rsidP="00F25381">
            <w:pPr>
              <w:pStyle w:val="EjeNumer1er"/>
              <w:numPr>
                <w:ilvl w:val="0"/>
                <w:numId w:val="0"/>
              </w:numPr>
              <w:ind w:right="335"/>
              <w:outlineLvl w:val="1"/>
            </w:pPr>
            <w:r w:rsidRPr="000115BA">
              <w:t xml:space="preserve">Por otro lado, el </w:t>
            </w:r>
            <w:r w:rsidRPr="000115BA">
              <w:rPr>
                <w:b/>
              </w:rPr>
              <w:t>Comprador</w:t>
            </w:r>
            <w:r w:rsidRPr="000115BA">
              <w:t xml:space="preserve"> </w:t>
            </w:r>
            <w:r w:rsidRPr="000115BA">
              <w:rPr>
                <w:b/>
              </w:rPr>
              <w:t>C</w:t>
            </w:r>
            <w:r w:rsidRPr="000115BA">
              <w:t xml:space="preserve"> presenta una oferta en el MDA de </w:t>
            </w:r>
            <w:r w:rsidRPr="000115BA">
              <w:rPr>
                <w:b/>
              </w:rPr>
              <w:t>150 MWh</w:t>
            </w:r>
            <w:r w:rsidRPr="000115BA">
              <w:t xml:space="preserve">. La compra de energía en el </w:t>
            </w:r>
            <w:r w:rsidRPr="000115BA">
              <w:rPr>
                <w:b/>
              </w:rPr>
              <w:t>MDA</w:t>
            </w:r>
            <w:r w:rsidRPr="000115BA">
              <w:t xml:space="preserve"> con Precio Marginal Local (</w:t>
            </w:r>
            <w:r w:rsidRPr="000115BA">
              <w:rPr>
                <w:b/>
              </w:rPr>
              <w:t>PML</w:t>
            </w:r>
            <w:r w:rsidRPr="000115BA">
              <w:t xml:space="preserve">) de </w:t>
            </w:r>
            <w:r w:rsidRPr="000115BA">
              <w:rPr>
                <w:b/>
              </w:rPr>
              <w:t xml:space="preserve">1,000 </w:t>
            </w:r>
            <m:oMath>
              <m:f>
                <m:fPr>
                  <m:type m:val="lin"/>
                  <m:ctrlPr>
                    <w:rPr>
                      <w:rFonts w:ascii="Cambria Math" w:hAnsi="Cambria Math"/>
                      <w:b/>
                      <w:i/>
                    </w:rPr>
                  </m:ctrlPr>
                </m:fPr>
                <m:num>
                  <m:r>
                    <m:rPr>
                      <m:sty m:val="bi"/>
                    </m:rPr>
                    <w:rPr>
                      <w:rFonts w:ascii="Cambria Math" w:hAnsi="Cambria Math"/>
                    </w:rPr>
                    <m:t>$</m:t>
                  </m:r>
                </m:num>
                <m:den>
                  <m:r>
                    <m:rPr>
                      <m:sty m:val="bi"/>
                    </m:rPr>
                    <w:rPr>
                      <w:rFonts w:ascii="Cambria Math" w:hAnsi="Cambria Math"/>
                    </w:rPr>
                    <m:t>MWh</m:t>
                  </m:r>
                </m:den>
              </m:f>
            </m:oMath>
            <w:r w:rsidRPr="000115BA">
              <w:t xml:space="preserve"> es:</w:t>
            </w:r>
          </w:p>
          <w:p w14:paraId="369EFA81" w14:textId="77777777" w:rsidR="00F25381" w:rsidRPr="000115BA" w:rsidRDefault="00F25381" w:rsidP="00F25381">
            <w:pPr>
              <w:pStyle w:val="EjeNumer1er"/>
              <w:numPr>
                <w:ilvl w:val="0"/>
                <w:numId w:val="0"/>
              </w:numPr>
              <w:ind w:left="720"/>
              <w:rPr>
                <w:b/>
                <w:sz w:val="16"/>
              </w:rPr>
            </w:pPr>
            <m:oMath>
              <m:r>
                <w:rPr>
                  <w:rFonts w:ascii="Cambria Math" w:hAnsi="Cambria Math"/>
                </w:rPr>
                <m:t>Compra de energía generada en el MDA=Energía Asignada en MDA*Precio Marginal Local en el MDA</m:t>
              </m:r>
            </m:oMath>
            <w:r w:rsidRPr="000115BA">
              <w:rPr>
                <w:b/>
                <w:sz w:val="16"/>
              </w:rPr>
              <w:t xml:space="preserve"> </w:t>
            </w:r>
          </w:p>
          <w:p w14:paraId="0BFCFBB0" w14:textId="77777777" w:rsidR="00F25381" w:rsidRPr="000115BA" w:rsidRDefault="00F25381" w:rsidP="00F25381">
            <w:pPr>
              <w:pStyle w:val="EjeNumer1er"/>
              <w:numPr>
                <w:ilvl w:val="0"/>
                <w:numId w:val="0"/>
              </w:numPr>
              <w:ind w:left="720" w:hanging="360"/>
              <w:rPr>
                <w:b/>
              </w:rPr>
            </w:pPr>
            <w:r w:rsidRPr="000115BA">
              <w:t>Sustituyendo</w:t>
            </w:r>
            <w:r w:rsidRPr="000115BA">
              <w:rPr>
                <w:b/>
              </w:rPr>
              <w:t>:</w:t>
            </w:r>
          </w:p>
          <w:p w14:paraId="035033BB" w14:textId="77777777" w:rsidR="00F25381" w:rsidRPr="000115BA" w:rsidRDefault="00F25381" w:rsidP="00F25381">
            <w:pPr>
              <w:pStyle w:val="EjeNumer1er"/>
              <w:numPr>
                <w:ilvl w:val="0"/>
                <w:numId w:val="0"/>
              </w:numPr>
              <w:ind w:left="720"/>
              <w:rPr>
                <w:b/>
              </w:rPr>
            </w:pPr>
            <m:oMathPara>
              <m:oMath>
                <m:r>
                  <w:rPr>
                    <w:rFonts w:ascii="Cambria Math" w:hAnsi="Cambria Math"/>
                  </w:rPr>
                  <m:t xml:space="preserve">Compra de energía en el MDA </m:t>
                </m:r>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c</m:t>
                    </m:r>
                  </m:sub>
                </m:sSub>
                <m:r>
                  <w:rPr>
                    <w:rFonts w:ascii="Cambria Math" w:hAnsi="Cambria Math"/>
                  </w:rPr>
                  <m:t xml:space="preserve"> =-150 MWh*1,000</m:t>
                </m:r>
                <m:f>
                  <m:fPr>
                    <m:ctrlPr>
                      <w:rPr>
                        <w:rFonts w:ascii="Cambria Math" w:hAnsi="Cambria Math"/>
                        <w:i/>
                      </w:rPr>
                    </m:ctrlPr>
                  </m:fPr>
                  <m:num>
                    <m:r>
                      <w:rPr>
                        <w:rFonts w:ascii="Cambria Math" w:hAnsi="Cambria Math"/>
                      </w:rPr>
                      <m:t>$</m:t>
                    </m:r>
                  </m:num>
                  <m:den>
                    <m:r>
                      <w:rPr>
                        <w:rFonts w:ascii="Cambria Math" w:hAnsi="Cambria Math"/>
                      </w:rPr>
                      <m:t>MWh</m:t>
                    </m:r>
                  </m:den>
                </m:f>
                <m:r>
                  <w:rPr>
                    <w:rFonts w:ascii="Cambria Math" w:hAnsi="Cambria Math"/>
                  </w:rPr>
                  <m:t>=-</m:t>
                </m:r>
                <m:r>
                  <m:rPr>
                    <m:sty m:val="bi"/>
                  </m:rPr>
                  <w:rPr>
                    <w:rFonts w:ascii="Cambria Math" w:hAnsi="Cambria Math"/>
                  </w:rPr>
                  <m:t>$150,000</m:t>
                </m:r>
              </m:oMath>
            </m:oMathPara>
          </w:p>
          <w:p w14:paraId="36DD4787" w14:textId="77777777" w:rsidR="00F25381" w:rsidRPr="000115BA" w:rsidRDefault="00F25381" w:rsidP="00F25381">
            <w:pPr>
              <w:pStyle w:val="EjeNumer1er"/>
              <w:numPr>
                <w:ilvl w:val="0"/>
                <w:numId w:val="0"/>
              </w:numPr>
            </w:pPr>
            <w:r w:rsidRPr="000115BA">
              <w:t xml:space="preserve">La medición del consumo del </w:t>
            </w:r>
            <w:r w:rsidRPr="000115BA">
              <w:rPr>
                <w:b/>
              </w:rPr>
              <w:t xml:space="preserve">Comprador </w:t>
            </w:r>
            <w:r w:rsidRPr="000115BA">
              <w:t>en el Mercado de Tiempo Real (</w:t>
            </w:r>
            <w:r w:rsidRPr="000115BA">
              <w:rPr>
                <w:b/>
              </w:rPr>
              <w:t>MTR</w:t>
            </w:r>
            <w:r w:rsidRPr="000115BA">
              <w:t xml:space="preserve">) es de </w:t>
            </w:r>
            <w:r w:rsidRPr="000115BA">
              <w:rPr>
                <w:b/>
              </w:rPr>
              <w:t>150 MWh</w:t>
            </w:r>
            <w:r w:rsidRPr="000115BA">
              <w:t xml:space="preserve">, el </w:t>
            </w:r>
            <w:r w:rsidRPr="000115BA">
              <w:rPr>
                <w:b/>
              </w:rPr>
              <w:t>PML</w:t>
            </w:r>
            <w:r w:rsidRPr="000115BA">
              <w:t xml:space="preserve"> del </w:t>
            </w:r>
            <w:r w:rsidRPr="000115BA">
              <w:rPr>
                <w:b/>
              </w:rPr>
              <w:t>MTR</w:t>
            </w:r>
            <w:r w:rsidRPr="000115BA">
              <w:t xml:space="preserve"> es de </w:t>
            </w:r>
            <w:r w:rsidRPr="000115BA">
              <w:rPr>
                <w:b/>
              </w:rPr>
              <w:t xml:space="preserve">1,200 </w:t>
            </w:r>
            <m:oMath>
              <m:f>
                <m:fPr>
                  <m:type m:val="lin"/>
                  <m:ctrlPr>
                    <w:rPr>
                      <w:rFonts w:ascii="Cambria Math" w:hAnsi="Cambria Math"/>
                      <w:i/>
                    </w:rPr>
                  </m:ctrlPr>
                </m:fPr>
                <m:num>
                  <m:r>
                    <w:rPr>
                      <w:rFonts w:ascii="Cambria Math" w:hAnsi="Cambria Math"/>
                    </w:rPr>
                    <m:t>$</m:t>
                  </m:r>
                </m:num>
                <m:den>
                  <m:r>
                    <w:rPr>
                      <w:rFonts w:ascii="Cambria Math" w:hAnsi="Cambria Math"/>
                    </w:rPr>
                    <m:t>MWh</m:t>
                  </m:r>
                </m:den>
              </m:f>
            </m:oMath>
            <w:r w:rsidRPr="000115BA">
              <w:t xml:space="preserve">, por lo tanto, debido a la doble liquidación el pago o cargo de energía en el </w:t>
            </w:r>
            <w:r w:rsidRPr="000115BA">
              <w:rPr>
                <w:b/>
              </w:rPr>
              <w:t>MTR</w:t>
            </w:r>
            <w:r w:rsidRPr="000115BA">
              <w:t xml:space="preserve"> del Vendedor es:</w:t>
            </w:r>
          </w:p>
          <w:p w14:paraId="620DE188" w14:textId="77777777" w:rsidR="00F25381" w:rsidRPr="000115BA" w:rsidRDefault="00F25381" w:rsidP="00F25381">
            <w:pPr>
              <w:pStyle w:val="EjeNumer1er"/>
              <w:numPr>
                <w:ilvl w:val="0"/>
                <w:numId w:val="0"/>
              </w:numPr>
              <w:ind w:left="397" w:right="335"/>
              <w:rPr>
                <w:sz w:val="16"/>
              </w:rPr>
            </w:pPr>
            <m:oMath>
              <m:r>
                <w:rPr>
                  <w:rFonts w:ascii="Cambria Math" w:hAnsi="Cambria Math"/>
                  <w:sz w:val="16"/>
                </w:rPr>
                <m:t>Compra de energía en el MTR=(Energía Medida en el MTR- Energía Asignada en el MDA)*Precio Marginal Local en el MTR</m:t>
              </m:r>
            </m:oMath>
            <w:r w:rsidRPr="000115BA">
              <w:rPr>
                <w:sz w:val="16"/>
              </w:rPr>
              <w:t xml:space="preserve"> </w:t>
            </w:r>
          </w:p>
          <w:p w14:paraId="499206EE" w14:textId="77777777" w:rsidR="00F25381" w:rsidRPr="000115BA" w:rsidRDefault="00F25381" w:rsidP="00F25381">
            <w:pPr>
              <w:pStyle w:val="EjeNumer1er"/>
              <w:numPr>
                <w:ilvl w:val="0"/>
                <w:numId w:val="0"/>
              </w:numPr>
              <w:ind w:left="720" w:hanging="360"/>
            </w:pPr>
            <w:r w:rsidRPr="000115BA">
              <w:lastRenderedPageBreak/>
              <w:t xml:space="preserve">Sustituyendo para el </w:t>
            </w:r>
            <w:r w:rsidRPr="000115BA">
              <w:rPr>
                <w:b/>
              </w:rPr>
              <w:t>Comprador C</w:t>
            </w:r>
            <w:r w:rsidRPr="000115BA">
              <w:t xml:space="preserve">: </w:t>
            </w:r>
          </w:p>
          <w:p w14:paraId="0220C137" w14:textId="77777777" w:rsidR="00F25381" w:rsidRPr="000115BA" w:rsidRDefault="00F25381" w:rsidP="00F25381">
            <w:pPr>
              <w:pStyle w:val="EjeNumer1er"/>
              <w:numPr>
                <w:ilvl w:val="0"/>
                <w:numId w:val="0"/>
              </w:numPr>
            </w:pPr>
            <m:oMathPara>
              <m:oMath>
                <m:r>
                  <w:rPr>
                    <w:rFonts w:ascii="Cambria Math" w:hAnsi="Cambria Math"/>
                  </w:rPr>
                  <m:t xml:space="preserve">Compra de energía en el MTR </m:t>
                </m:r>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c</m:t>
                    </m:r>
                  </m:sub>
                </m:sSub>
                <m:r>
                  <w:rPr>
                    <w:rFonts w:ascii="Cambria Math" w:hAnsi="Cambria Math"/>
                  </w:rPr>
                  <m:t>=</m:t>
                </m:r>
                <m:d>
                  <m:dPr>
                    <m:ctrlPr>
                      <w:rPr>
                        <w:rFonts w:ascii="Cambria Math" w:hAnsi="Cambria Math"/>
                        <w:i/>
                      </w:rPr>
                    </m:ctrlPr>
                  </m:dPr>
                  <m:e>
                    <m:r>
                      <w:rPr>
                        <w:rFonts w:ascii="Cambria Math" w:hAnsi="Cambria Math"/>
                      </w:rPr>
                      <m:t>150 MWh-150 MWh</m:t>
                    </m:r>
                  </m:e>
                </m:d>
                <m:r>
                  <w:rPr>
                    <w:rFonts w:ascii="Cambria Math" w:hAnsi="Cambria Math"/>
                  </w:rPr>
                  <m:t>*1,200</m:t>
                </m:r>
                <m:f>
                  <m:fPr>
                    <m:ctrlPr>
                      <w:rPr>
                        <w:rFonts w:ascii="Cambria Math" w:hAnsi="Cambria Math"/>
                        <w:i/>
                      </w:rPr>
                    </m:ctrlPr>
                  </m:fPr>
                  <m:num>
                    <m:r>
                      <w:rPr>
                        <w:rFonts w:ascii="Cambria Math" w:hAnsi="Cambria Math"/>
                      </w:rPr>
                      <m:t>$</m:t>
                    </m:r>
                  </m:num>
                  <m:den>
                    <m:r>
                      <w:rPr>
                        <w:rFonts w:ascii="Cambria Math" w:hAnsi="Cambria Math"/>
                      </w:rPr>
                      <m:t>MWh</m:t>
                    </m:r>
                  </m:den>
                </m:f>
                <m:r>
                  <w:rPr>
                    <w:rFonts w:ascii="Cambria Math" w:hAnsi="Cambria Math"/>
                  </w:rPr>
                  <m:t xml:space="preserve">= </m:t>
                </m:r>
                <m:r>
                  <m:rPr>
                    <m:sty m:val="bi"/>
                  </m:rPr>
                  <w:rPr>
                    <w:rFonts w:ascii="Cambria Math" w:hAnsi="Cambria Math"/>
                  </w:rPr>
                  <m:t>$0</m:t>
                </m:r>
              </m:oMath>
            </m:oMathPara>
          </w:p>
          <w:p w14:paraId="3DA10BE9" w14:textId="77777777" w:rsidR="00F25381" w:rsidRPr="000115BA" w:rsidRDefault="00F25381" w:rsidP="00F25381">
            <w:pPr>
              <w:pStyle w:val="EjeNumer1er"/>
              <w:numPr>
                <w:ilvl w:val="0"/>
                <w:numId w:val="0"/>
              </w:numPr>
              <w:ind w:right="335"/>
              <w:outlineLvl w:val="1"/>
            </w:pPr>
            <w:r w:rsidRPr="000115BA">
              <w:t xml:space="preserve">Con el fin de trasladar los montos de las TBFins del </w:t>
            </w:r>
            <w:r w:rsidRPr="000115BA">
              <w:rPr>
                <w:b/>
              </w:rPr>
              <w:t>Generador A</w:t>
            </w:r>
            <w:r w:rsidRPr="000115BA">
              <w:t xml:space="preserve"> al </w:t>
            </w:r>
            <w:r w:rsidRPr="000115BA">
              <w:rPr>
                <w:b/>
              </w:rPr>
              <w:t>Comprador C</w:t>
            </w:r>
            <w:r w:rsidRPr="000115BA">
              <w:t>:</w:t>
            </w:r>
          </w:p>
          <w:p w14:paraId="6652B493" w14:textId="77777777" w:rsidR="00F25381" w:rsidRPr="000115BA" w:rsidRDefault="00F25381" w:rsidP="00F25381">
            <w:pPr>
              <w:pStyle w:val="EjeNumer1er"/>
              <w:numPr>
                <w:ilvl w:val="0"/>
                <w:numId w:val="79"/>
              </w:numPr>
            </w:pPr>
            <w:r w:rsidRPr="000115BA">
              <w:t xml:space="preserve">El </w:t>
            </w:r>
            <w:r w:rsidRPr="000115BA">
              <w:rPr>
                <w:b/>
              </w:rPr>
              <w:t xml:space="preserve">Vendedor </w:t>
            </w:r>
            <w:r w:rsidRPr="000115BA">
              <w:t xml:space="preserve">debe presentar una </w:t>
            </w:r>
            <w:r w:rsidRPr="000115BA">
              <w:rPr>
                <w:b/>
              </w:rPr>
              <w:t>TBFin Fija</w:t>
            </w:r>
            <w:r w:rsidRPr="000115BA">
              <w:t xml:space="preserve"> en el MDA colocando al Comprador como </w:t>
            </w:r>
            <w:r w:rsidRPr="000115BA">
              <w:rPr>
                <w:b/>
              </w:rPr>
              <w:t>Emisor</w:t>
            </w:r>
            <w:r w:rsidRPr="000115BA">
              <w:t xml:space="preserve"> y al Vendedor como </w:t>
            </w:r>
            <w:r w:rsidRPr="000115BA">
              <w:rPr>
                <w:b/>
              </w:rPr>
              <w:t xml:space="preserve">Adquiriente </w:t>
            </w:r>
            <w:r w:rsidRPr="000115BA">
              <w:t>de la siguiente forma (referido a la cláusula 5.2 a) III) del MODELO DE CONTRATO DE COBERTURA ELÉCTRICA PARA COMPRADORES PARA LA SUBASTA DE LARGO PLAZO SLP-1/2018):</w:t>
            </w:r>
          </w:p>
          <w:p w14:paraId="0DE64E76" w14:textId="77777777" w:rsidR="00F25381" w:rsidRPr="000115BA" w:rsidRDefault="00F25381" w:rsidP="00F25381">
            <w:pPr>
              <w:pStyle w:val="EjeNumer1er"/>
              <w:numPr>
                <w:ilvl w:val="0"/>
                <w:numId w:val="0"/>
              </w:numPr>
              <w:ind w:left="720"/>
              <w:rPr>
                <w:sz w:val="18"/>
              </w:rPr>
            </w:pPr>
            <m:oMathPara>
              <m:oMath>
                <m:r>
                  <w:rPr>
                    <w:rFonts w:ascii="Cambria Math" w:hAnsi="Cambria Math"/>
                    <w:sz w:val="18"/>
                  </w:rPr>
                  <m:t>TBFin Fija en el MDA=</m:t>
                </m:r>
                <m:d>
                  <m:dPr>
                    <m:ctrlPr>
                      <w:rPr>
                        <w:rFonts w:ascii="Cambria Math" w:hAnsi="Cambria Math"/>
                        <w:i/>
                        <w:sz w:val="18"/>
                      </w:rPr>
                    </m:ctrlPr>
                  </m:dPr>
                  <m:e>
                    <m:r>
                      <w:rPr>
                        <w:rFonts w:ascii="Cambria Math" w:hAnsi="Cambria Math"/>
                        <w:sz w:val="18"/>
                      </w:rPr>
                      <m:t xml:space="preserve">mín(Energía en MWh medida en el MTR del </m:t>
                    </m:r>
                    <m:sSub>
                      <m:sSubPr>
                        <m:ctrlPr>
                          <w:rPr>
                            <w:rFonts w:ascii="Cambria Math" w:hAnsi="Cambria Math"/>
                            <w:b/>
                            <w:i/>
                          </w:rPr>
                        </m:ctrlPr>
                      </m:sSubPr>
                      <m:e>
                        <m:r>
                          <m:rPr>
                            <m:sty m:val="bi"/>
                          </m:rPr>
                          <w:rPr>
                            <w:rFonts w:ascii="Cambria Math" w:hAnsi="Cambria Math"/>
                          </w:rPr>
                          <m:t>G</m:t>
                        </m:r>
                      </m:e>
                      <m:sub>
                        <m:r>
                          <m:rPr>
                            <m:sty m:val="bi"/>
                          </m:rPr>
                          <w:rPr>
                            <w:rFonts w:ascii="Cambria Math" w:hAnsi="Cambria Math"/>
                          </w:rPr>
                          <m:t>A</m:t>
                        </m:r>
                      </m:sub>
                    </m:sSub>
                    <m:r>
                      <w:rPr>
                        <w:rFonts w:ascii="Cambria Math" w:hAnsi="Cambria Math"/>
                        <w:sz w:val="18"/>
                      </w:rPr>
                      <m:t xml:space="preserve">, Energía en MWh asignada en el MDA del </m:t>
                    </m:r>
                    <m:sSub>
                      <m:sSubPr>
                        <m:ctrlPr>
                          <w:rPr>
                            <w:rFonts w:ascii="Cambria Math" w:hAnsi="Cambria Math"/>
                            <w:b/>
                            <w:i/>
                          </w:rPr>
                        </m:ctrlPr>
                      </m:sSubPr>
                      <m:e>
                        <m:r>
                          <m:rPr>
                            <m:sty m:val="bi"/>
                          </m:rPr>
                          <w:rPr>
                            <w:rFonts w:ascii="Cambria Math" w:hAnsi="Cambria Math"/>
                          </w:rPr>
                          <m:t>G</m:t>
                        </m:r>
                      </m:e>
                      <m:sub>
                        <m:r>
                          <m:rPr>
                            <m:sty m:val="bi"/>
                          </m:rPr>
                          <w:rPr>
                            <w:rFonts w:ascii="Cambria Math" w:hAnsi="Cambria Math"/>
                          </w:rPr>
                          <m:t>A</m:t>
                        </m:r>
                      </m:sub>
                    </m:sSub>
                    <m:r>
                      <w:rPr>
                        <w:rFonts w:ascii="Cambria Math" w:hAnsi="Cambria Math"/>
                        <w:sz w:val="18"/>
                      </w:rPr>
                      <m:t>)*% Oferta</m:t>
                    </m:r>
                  </m:e>
                </m:d>
                <m:r>
                  <w:rPr>
                    <w:rFonts w:ascii="Cambria Math" w:hAnsi="Cambria Math"/>
                    <w:sz w:val="18"/>
                  </w:rPr>
                  <m:t>*</m:t>
                </m:r>
                <m:sSub>
                  <m:sSubPr>
                    <m:ctrlPr>
                      <w:rPr>
                        <w:rFonts w:ascii="Cambria Math" w:hAnsi="Cambria Math"/>
                        <w:i/>
                        <w:sz w:val="18"/>
                      </w:rPr>
                    </m:ctrlPr>
                  </m:sSubPr>
                  <m:e>
                    <m:r>
                      <w:rPr>
                        <w:rFonts w:ascii="Cambria Math" w:hAnsi="Cambria Math"/>
                        <w:sz w:val="18"/>
                      </w:rPr>
                      <m:t>PML</m:t>
                    </m:r>
                  </m:e>
                  <m:sub>
                    <m:r>
                      <w:rPr>
                        <w:rFonts w:ascii="Cambria Math" w:hAnsi="Cambria Math"/>
                        <w:sz w:val="18"/>
                      </w:rPr>
                      <m:t>MDA</m:t>
                    </m:r>
                  </m:sub>
                </m:sSub>
              </m:oMath>
            </m:oMathPara>
          </w:p>
          <w:p w14:paraId="575CBD49" w14:textId="77777777" w:rsidR="00F25381" w:rsidRPr="000115BA" w:rsidRDefault="00F25381" w:rsidP="00F25381">
            <w:pPr>
              <w:pStyle w:val="EjeNumer1er"/>
              <w:numPr>
                <w:ilvl w:val="0"/>
                <w:numId w:val="0"/>
              </w:numPr>
              <w:ind w:left="720" w:hanging="360"/>
            </w:pPr>
            <w:r w:rsidRPr="000115BA">
              <w:t xml:space="preserve">Sustituyendo: </w:t>
            </w:r>
          </w:p>
          <w:p w14:paraId="1BD6911C" w14:textId="77777777" w:rsidR="00F25381" w:rsidRPr="000115BA" w:rsidRDefault="00F25381" w:rsidP="00F25381">
            <w:pPr>
              <w:pStyle w:val="EjeNumer1er"/>
              <w:numPr>
                <w:ilvl w:val="0"/>
                <w:numId w:val="0"/>
              </w:numPr>
              <w:ind w:left="720"/>
            </w:pPr>
            <m:oMathPara>
              <m:oMath>
                <m:r>
                  <w:rPr>
                    <w:rFonts w:ascii="Cambria Math" w:hAnsi="Cambria Math"/>
                  </w:rPr>
                  <m:t>TBFin Fija en el MDA=(90 MWh*100%)*1,000</m:t>
                </m:r>
                <m:f>
                  <m:fPr>
                    <m:ctrlPr>
                      <w:rPr>
                        <w:rFonts w:ascii="Cambria Math" w:hAnsi="Cambria Math"/>
                        <w:i/>
                      </w:rPr>
                    </m:ctrlPr>
                  </m:fPr>
                  <m:num>
                    <m:r>
                      <w:rPr>
                        <w:rFonts w:ascii="Cambria Math" w:hAnsi="Cambria Math"/>
                      </w:rPr>
                      <m:t>$</m:t>
                    </m:r>
                  </m:num>
                  <m:den>
                    <m:r>
                      <w:rPr>
                        <w:rFonts w:ascii="Cambria Math" w:hAnsi="Cambria Math"/>
                      </w:rPr>
                      <m:t>MWh</m:t>
                    </m:r>
                  </m:den>
                </m:f>
                <m:r>
                  <w:rPr>
                    <w:rFonts w:ascii="Cambria Math" w:hAnsi="Cambria Math"/>
                  </w:rPr>
                  <m:t>=</m:t>
                </m:r>
                <m:r>
                  <m:rPr>
                    <m:sty m:val="bi"/>
                  </m:rPr>
                  <w:rPr>
                    <w:rFonts w:ascii="Cambria Math" w:hAnsi="Cambria Math"/>
                  </w:rPr>
                  <m:t>$90,000</m:t>
                </m:r>
              </m:oMath>
            </m:oMathPara>
          </w:p>
          <w:p w14:paraId="11898EC1" w14:textId="77777777" w:rsidR="00F25381" w:rsidRPr="000115BA" w:rsidRDefault="00F25381" w:rsidP="00F25381">
            <w:pPr>
              <w:pStyle w:val="EjeNumer1er"/>
              <w:numPr>
                <w:ilvl w:val="0"/>
                <w:numId w:val="79"/>
              </w:numPr>
              <w:jc w:val="left"/>
            </w:pPr>
            <w:r w:rsidRPr="000115BA">
              <w:t xml:space="preserve">El </w:t>
            </w:r>
            <w:r w:rsidRPr="000115BA">
              <w:rPr>
                <w:b/>
              </w:rPr>
              <w:t>Vendedor</w:t>
            </w:r>
            <w:r w:rsidRPr="000115BA">
              <w:t xml:space="preserve"> debe presentar una </w:t>
            </w:r>
            <w:r w:rsidRPr="000115BA">
              <w:rPr>
                <w:b/>
              </w:rPr>
              <w:t>TBFin Referenciada</w:t>
            </w:r>
            <w:r w:rsidRPr="000115BA">
              <w:t xml:space="preserve"> en el </w:t>
            </w:r>
            <w:r w:rsidRPr="000115BA">
              <w:rPr>
                <w:b/>
              </w:rPr>
              <w:t>MTR</w:t>
            </w:r>
            <w:r w:rsidRPr="000115BA">
              <w:t xml:space="preserve"> colocando al Comprador como </w:t>
            </w:r>
            <w:r w:rsidRPr="000115BA">
              <w:rPr>
                <w:b/>
              </w:rPr>
              <w:t>Emisor</w:t>
            </w:r>
            <w:r w:rsidRPr="000115BA">
              <w:t xml:space="preserve"> y al Vendedor como </w:t>
            </w:r>
            <w:r w:rsidRPr="000115BA">
              <w:rPr>
                <w:b/>
              </w:rPr>
              <w:t xml:space="preserve">Adquiriente </w:t>
            </w:r>
            <w:r w:rsidRPr="000115BA">
              <w:t>de la siguiente forma (referido a la cláusula 5.2 a) III) del MODELO DE CONTRATO DE COBERTURA ELÉCTRICA PARA COMPRADORES PARA LA SUBASTA DE LARGO PLAZO SLP-1/2018):</w:t>
            </w:r>
          </w:p>
          <w:p w14:paraId="653642B3" w14:textId="77777777" w:rsidR="00F25381" w:rsidRPr="000115BA" w:rsidRDefault="00F25381" w:rsidP="00F25381">
            <w:pPr>
              <w:pStyle w:val="EjeNumer1er"/>
              <w:numPr>
                <w:ilvl w:val="0"/>
                <w:numId w:val="0"/>
              </w:numPr>
              <w:ind w:left="720"/>
            </w:pPr>
            <m:oMathPara>
              <m:oMath>
                <m:r>
                  <w:rPr>
                    <w:rFonts w:ascii="Cambria Math" w:hAnsi="Cambria Math"/>
                    <w:sz w:val="18"/>
                  </w:rPr>
                  <m:t>TBFin  Referenciada en el MTR=</m:t>
                </m:r>
                <m:d>
                  <m:dPr>
                    <m:ctrlPr>
                      <w:rPr>
                        <w:rFonts w:ascii="Cambria Math" w:hAnsi="Cambria Math"/>
                        <w:i/>
                        <w:sz w:val="18"/>
                      </w:rPr>
                    </m:ctrlPr>
                  </m:dPr>
                  <m:e>
                    <m:r>
                      <w:rPr>
                        <w:rFonts w:ascii="Cambria Math" w:hAnsi="Cambria Math"/>
                        <w:sz w:val="18"/>
                      </w:rPr>
                      <m:t xml:space="preserve">Energía en MWh medida en el MTR del </m:t>
                    </m:r>
                    <m:sSub>
                      <m:sSubPr>
                        <m:ctrlPr>
                          <w:rPr>
                            <w:rFonts w:ascii="Cambria Math" w:hAnsi="Cambria Math"/>
                            <w:b/>
                            <w:i/>
                          </w:rPr>
                        </m:ctrlPr>
                      </m:sSubPr>
                      <m:e>
                        <m:r>
                          <m:rPr>
                            <m:sty m:val="bi"/>
                          </m:rPr>
                          <w:rPr>
                            <w:rFonts w:ascii="Cambria Math" w:hAnsi="Cambria Math"/>
                          </w:rPr>
                          <m:t>G</m:t>
                        </m:r>
                      </m:e>
                      <m:sub>
                        <m:r>
                          <m:rPr>
                            <m:sty m:val="bi"/>
                          </m:rPr>
                          <w:rPr>
                            <w:rFonts w:ascii="Cambria Math" w:hAnsi="Cambria Math"/>
                          </w:rPr>
                          <m:t>A</m:t>
                        </m:r>
                      </m:sub>
                    </m:sSub>
                    <m:r>
                      <w:rPr>
                        <w:rFonts w:ascii="Cambria Math" w:hAnsi="Cambria Math"/>
                        <w:sz w:val="18"/>
                      </w:rPr>
                      <m:t>*% Oferta</m:t>
                    </m:r>
                  </m:e>
                </m:d>
                <m:r>
                  <w:rPr>
                    <w:rFonts w:ascii="Cambria Math" w:hAnsi="Cambria Math"/>
                    <w:sz w:val="18"/>
                  </w:rPr>
                  <m:t>*</m:t>
                </m:r>
                <m:sSub>
                  <m:sSubPr>
                    <m:ctrlPr>
                      <w:rPr>
                        <w:rFonts w:ascii="Cambria Math" w:hAnsi="Cambria Math"/>
                        <w:i/>
                        <w:sz w:val="18"/>
                      </w:rPr>
                    </m:ctrlPr>
                  </m:sSubPr>
                  <m:e>
                    <m:r>
                      <w:rPr>
                        <w:rFonts w:ascii="Cambria Math" w:hAnsi="Cambria Math"/>
                        <w:sz w:val="18"/>
                      </w:rPr>
                      <m:t>PML</m:t>
                    </m:r>
                  </m:e>
                  <m:sub>
                    <m:r>
                      <w:rPr>
                        <w:rFonts w:ascii="Cambria Math" w:hAnsi="Cambria Math"/>
                        <w:sz w:val="18"/>
                      </w:rPr>
                      <m:t>MTR</m:t>
                    </m:r>
                  </m:sub>
                </m:sSub>
              </m:oMath>
            </m:oMathPara>
          </w:p>
          <w:p w14:paraId="6DA9BCE5" w14:textId="77777777" w:rsidR="00F25381" w:rsidRPr="000115BA" w:rsidRDefault="00F25381" w:rsidP="00F25381">
            <w:pPr>
              <w:pStyle w:val="EjeNumer1er"/>
              <w:numPr>
                <w:ilvl w:val="0"/>
                <w:numId w:val="0"/>
              </w:numPr>
              <w:ind w:left="720"/>
              <w:rPr>
                <w:b/>
              </w:rPr>
            </w:pPr>
            <m:oMathPara>
              <m:oMath>
                <m:r>
                  <w:rPr>
                    <w:rFonts w:ascii="Cambria Math" w:hAnsi="Cambria Math"/>
                  </w:rPr>
                  <m:t>TBFin Referenciada en el MTR=(90 MWh*100%)* 1,200</m:t>
                </m:r>
                <m:f>
                  <m:fPr>
                    <m:ctrlPr>
                      <w:rPr>
                        <w:rFonts w:ascii="Cambria Math" w:hAnsi="Cambria Math"/>
                        <w:i/>
                      </w:rPr>
                    </m:ctrlPr>
                  </m:fPr>
                  <m:num>
                    <m:r>
                      <w:rPr>
                        <w:rFonts w:ascii="Cambria Math" w:hAnsi="Cambria Math"/>
                      </w:rPr>
                      <m:t>$</m:t>
                    </m:r>
                  </m:num>
                  <m:den>
                    <m:r>
                      <w:rPr>
                        <w:rFonts w:ascii="Cambria Math" w:hAnsi="Cambria Math"/>
                      </w:rPr>
                      <m:t>MWh</m:t>
                    </m:r>
                  </m:den>
                </m:f>
                <m:r>
                  <w:rPr>
                    <w:rFonts w:ascii="Cambria Math" w:hAnsi="Cambria Math"/>
                  </w:rPr>
                  <m:t xml:space="preserve">= </m:t>
                </m:r>
                <m:r>
                  <m:rPr>
                    <m:sty m:val="bi"/>
                  </m:rPr>
                  <w:rPr>
                    <w:rFonts w:ascii="Cambria Math" w:hAnsi="Cambria Math"/>
                  </w:rPr>
                  <m:t>$108,000</m:t>
                </m:r>
              </m:oMath>
            </m:oMathPara>
          </w:p>
          <w:p w14:paraId="23C07E4D" w14:textId="77777777" w:rsidR="00F25381" w:rsidRPr="000115BA" w:rsidRDefault="00F25381" w:rsidP="00F25381">
            <w:pPr>
              <w:pStyle w:val="EjeNumer1er"/>
              <w:numPr>
                <w:ilvl w:val="0"/>
                <w:numId w:val="0"/>
              </w:numPr>
            </w:pPr>
            <w:r w:rsidRPr="000115BA">
              <w:t xml:space="preserve">Como esta TBFin toma en cuenta los MWh (más no la variación de la Medición VS Oferta en el MDA) se requiere una tercera TBFin </w:t>
            </w:r>
          </w:p>
          <w:p w14:paraId="2ABA1309" w14:textId="77777777" w:rsidR="00F25381" w:rsidRPr="000115BA" w:rsidRDefault="00F25381" w:rsidP="00F25381">
            <w:pPr>
              <w:pStyle w:val="EjeNumer1er"/>
              <w:numPr>
                <w:ilvl w:val="0"/>
                <w:numId w:val="79"/>
              </w:numPr>
            </w:pPr>
            <w:r w:rsidRPr="000115BA">
              <w:t xml:space="preserve">El </w:t>
            </w:r>
            <w:r w:rsidRPr="000115BA">
              <w:rPr>
                <w:b/>
              </w:rPr>
              <w:t>Vendedor</w:t>
            </w:r>
            <w:r w:rsidRPr="000115BA">
              <w:t xml:space="preserve"> presenta un </w:t>
            </w:r>
            <w:r w:rsidRPr="000115BA">
              <w:rPr>
                <w:b/>
              </w:rPr>
              <w:t>TBFin Fija en el MTR</w:t>
            </w:r>
            <w:r w:rsidRPr="000115BA">
              <w:t xml:space="preserve"> colocando al Comprador como </w:t>
            </w:r>
            <w:r w:rsidRPr="000115BA">
              <w:rPr>
                <w:b/>
              </w:rPr>
              <w:t>Adquiriente</w:t>
            </w:r>
            <w:r w:rsidRPr="000115BA">
              <w:t xml:space="preserve"> y al Vendedor como </w:t>
            </w:r>
            <w:r w:rsidRPr="000115BA">
              <w:rPr>
                <w:b/>
              </w:rPr>
              <w:t>Emisor</w:t>
            </w:r>
            <w:r w:rsidRPr="000115BA">
              <w:t xml:space="preserve"> de la siguiente forma (referido a la cláusula 5.2 a) II) del MODELO DE CONTRATO DE COBERTURA ELÉCTRICA PARA COMPRADORES PARA LA SUBASTA DE LARGO PLAZO SLP-1/2018):</w:t>
            </w:r>
          </w:p>
          <w:p w14:paraId="3F79098D" w14:textId="77777777" w:rsidR="00F25381" w:rsidRPr="000115BA" w:rsidRDefault="00F25381" w:rsidP="00F25381">
            <w:pPr>
              <w:pStyle w:val="EjeNumer1er"/>
              <w:numPr>
                <w:ilvl w:val="0"/>
                <w:numId w:val="0"/>
              </w:numPr>
              <w:ind w:left="720"/>
            </w:pPr>
            <m:oMathPara>
              <m:oMath>
                <m:r>
                  <w:rPr>
                    <w:rFonts w:ascii="Cambria Math" w:hAnsi="Cambria Math"/>
                    <w:sz w:val="18"/>
                  </w:rPr>
                  <m:t>TBFin  Fija en el MTR=</m:t>
                </m:r>
                <m:d>
                  <m:dPr>
                    <m:ctrlPr>
                      <w:rPr>
                        <w:rFonts w:ascii="Cambria Math" w:hAnsi="Cambria Math"/>
                        <w:i/>
                        <w:sz w:val="18"/>
                      </w:rPr>
                    </m:ctrlPr>
                  </m:dPr>
                  <m:e>
                    <m:r>
                      <w:rPr>
                        <w:rFonts w:ascii="Cambria Math" w:hAnsi="Cambria Math"/>
                        <w:sz w:val="18"/>
                      </w:rPr>
                      <m:t xml:space="preserve">mín(Energía en MWh medida en el MTR del </m:t>
                    </m:r>
                    <m:sSub>
                      <m:sSubPr>
                        <m:ctrlPr>
                          <w:rPr>
                            <w:rFonts w:ascii="Cambria Math" w:hAnsi="Cambria Math"/>
                            <w:b/>
                            <w:i/>
                          </w:rPr>
                        </m:ctrlPr>
                      </m:sSubPr>
                      <m:e>
                        <m:r>
                          <m:rPr>
                            <m:sty m:val="bi"/>
                          </m:rPr>
                          <w:rPr>
                            <w:rFonts w:ascii="Cambria Math" w:hAnsi="Cambria Math"/>
                          </w:rPr>
                          <m:t>G</m:t>
                        </m:r>
                      </m:e>
                      <m:sub>
                        <m:r>
                          <m:rPr>
                            <m:sty m:val="bi"/>
                          </m:rPr>
                          <w:rPr>
                            <w:rFonts w:ascii="Cambria Math" w:hAnsi="Cambria Math"/>
                          </w:rPr>
                          <m:t>A</m:t>
                        </m:r>
                      </m:sub>
                    </m:sSub>
                    <m:r>
                      <w:rPr>
                        <w:rFonts w:ascii="Cambria Math" w:hAnsi="Cambria Math"/>
                        <w:sz w:val="18"/>
                      </w:rPr>
                      <m:t xml:space="preserve">, Energía en MWh asignada en el MDA del </m:t>
                    </m:r>
                    <m:sSub>
                      <m:sSubPr>
                        <m:ctrlPr>
                          <w:rPr>
                            <w:rFonts w:ascii="Cambria Math" w:hAnsi="Cambria Math"/>
                            <w:b/>
                            <w:i/>
                          </w:rPr>
                        </m:ctrlPr>
                      </m:sSubPr>
                      <m:e>
                        <m:r>
                          <m:rPr>
                            <m:sty m:val="bi"/>
                          </m:rPr>
                          <w:rPr>
                            <w:rFonts w:ascii="Cambria Math" w:hAnsi="Cambria Math"/>
                          </w:rPr>
                          <m:t>G</m:t>
                        </m:r>
                      </m:e>
                      <m:sub>
                        <m:r>
                          <m:rPr>
                            <m:sty m:val="bi"/>
                          </m:rPr>
                          <w:rPr>
                            <w:rFonts w:ascii="Cambria Math" w:hAnsi="Cambria Math"/>
                          </w:rPr>
                          <m:t>A</m:t>
                        </m:r>
                      </m:sub>
                    </m:sSub>
                    <m:r>
                      <w:rPr>
                        <w:rFonts w:ascii="Cambria Math" w:hAnsi="Cambria Math"/>
                        <w:sz w:val="18"/>
                      </w:rPr>
                      <m:t>)*% Oferta</m:t>
                    </m:r>
                  </m:e>
                </m:d>
                <m:r>
                  <w:rPr>
                    <w:rFonts w:ascii="Cambria Math" w:hAnsi="Cambria Math"/>
                    <w:sz w:val="18"/>
                  </w:rPr>
                  <m:t>*</m:t>
                </m:r>
                <m:sSub>
                  <m:sSubPr>
                    <m:ctrlPr>
                      <w:rPr>
                        <w:rFonts w:ascii="Cambria Math" w:hAnsi="Cambria Math"/>
                        <w:i/>
                        <w:sz w:val="18"/>
                      </w:rPr>
                    </m:ctrlPr>
                  </m:sSubPr>
                  <m:e>
                    <m:r>
                      <w:rPr>
                        <w:rFonts w:ascii="Cambria Math" w:hAnsi="Cambria Math"/>
                        <w:sz w:val="18"/>
                      </w:rPr>
                      <m:t>PML</m:t>
                    </m:r>
                  </m:e>
                  <m:sub>
                    <m:r>
                      <w:rPr>
                        <w:rFonts w:ascii="Cambria Math" w:hAnsi="Cambria Math"/>
                        <w:sz w:val="18"/>
                      </w:rPr>
                      <m:t>MTR</m:t>
                    </m:r>
                  </m:sub>
                </m:sSub>
              </m:oMath>
            </m:oMathPara>
          </w:p>
          <w:p w14:paraId="2170326D" w14:textId="77777777" w:rsidR="00F25381" w:rsidRPr="000115BA" w:rsidRDefault="00F25381" w:rsidP="00F25381">
            <w:pPr>
              <w:pStyle w:val="EjeNumer1er"/>
              <w:numPr>
                <w:ilvl w:val="0"/>
                <w:numId w:val="0"/>
              </w:numPr>
              <w:ind w:left="720"/>
              <w:rPr>
                <w:b/>
              </w:rPr>
            </w:pPr>
            <m:oMathPara>
              <m:oMath>
                <m:r>
                  <w:rPr>
                    <w:rFonts w:ascii="Cambria Math" w:hAnsi="Cambria Math"/>
                  </w:rPr>
                  <m:t>TBFin Fija en el MTR=</m:t>
                </m:r>
                <m:d>
                  <m:dPr>
                    <m:ctrlPr>
                      <w:rPr>
                        <w:rFonts w:ascii="Cambria Math" w:hAnsi="Cambria Math"/>
                        <w:i/>
                      </w:rPr>
                    </m:ctrlPr>
                  </m:dPr>
                  <m:e>
                    <m:r>
                      <w:rPr>
                        <w:rFonts w:ascii="Cambria Math" w:hAnsi="Cambria Math"/>
                      </w:rPr>
                      <m:t>-90 MWh*100%</m:t>
                    </m:r>
                  </m:e>
                </m:d>
                <m:r>
                  <w:rPr>
                    <w:rFonts w:ascii="Cambria Math" w:hAnsi="Cambria Math"/>
                  </w:rPr>
                  <m:t xml:space="preserve">*1,200 </m:t>
                </m:r>
                <m:f>
                  <m:fPr>
                    <m:ctrlPr>
                      <w:rPr>
                        <w:rFonts w:ascii="Cambria Math" w:hAnsi="Cambria Math"/>
                        <w:i/>
                      </w:rPr>
                    </m:ctrlPr>
                  </m:fPr>
                  <m:num>
                    <m:r>
                      <w:rPr>
                        <w:rFonts w:ascii="Cambria Math" w:hAnsi="Cambria Math"/>
                      </w:rPr>
                      <m:t>$</m:t>
                    </m:r>
                  </m:num>
                  <m:den>
                    <m:r>
                      <w:rPr>
                        <w:rFonts w:ascii="Cambria Math" w:hAnsi="Cambria Math"/>
                      </w:rPr>
                      <m:t>MWh</m:t>
                    </m:r>
                  </m:den>
                </m:f>
                <m:r>
                  <w:rPr>
                    <w:rFonts w:ascii="Cambria Math" w:hAnsi="Cambria Math"/>
                  </w:rPr>
                  <m:t>=</m:t>
                </m:r>
                <m:r>
                  <m:rPr>
                    <m:sty m:val="bi"/>
                  </m:rPr>
                  <w:rPr>
                    <w:rFonts w:ascii="Cambria Math" w:hAnsi="Cambria Math"/>
                  </w:rPr>
                  <m:t>-$108,000</m:t>
                </m:r>
              </m:oMath>
            </m:oMathPara>
          </w:p>
          <w:p w14:paraId="684B4F05" w14:textId="77777777" w:rsidR="00F25381" w:rsidRPr="000115BA" w:rsidRDefault="00F25381" w:rsidP="00F25381">
            <w:pPr>
              <w:pStyle w:val="EjeNumer1er"/>
              <w:numPr>
                <w:ilvl w:val="0"/>
                <w:numId w:val="0"/>
              </w:numPr>
            </w:pPr>
            <w:r w:rsidRPr="000115BA">
              <w:t xml:space="preserve">Con estas dos últimas TBFin se logra netear la variación de la energía en el </w:t>
            </w:r>
            <w:r w:rsidRPr="000115BA">
              <w:rPr>
                <w:b/>
              </w:rPr>
              <w:t>MTR</w:t>
            </w:r>
            <w:r w:rsidRPr="000115BA">
              <w:t>.</w:t>
            </w:r>
          </w:p>
          <w:p w14:paraId="2C236156" w14:textId="77777777" w:rsidR="00F25381" w:rsidRPr="000115BA" w:rsidRDefault="00F25381" w:rsidP="00F25381">
            <w:pPr>
              <w:pStyle w:val="EjeNumer1er"/>
              <w:numPr>
                <w:ilvl w:val="0"/>
                <w:numId w:val="0"/>
              </w:numPr>
              <w:ind w:right="335"/>
              <w:outlineLvl w:val="1"/>
            </w:pPr>
            <w:r w:rsidRPr="000115BA">
              <w:t xml:space="preserve">Asimismo, para trasladar los montos de las TBFins del </w:t>
            </w:r>
            <w:r w:rsidRPr="000115BA">
              <w:rPr>
                <w:b/>
              </w:rPr>
              <w:t>Generador B</w:t>
            </w:r>
            <w:r w:rsidRPr="000115BA">
              <w:t xml:space="preserve"> al </w:t>
            </w:r>
            <w:r w:rsidRPr="000115BA">
              <w:rPr>
                <w:b/>
              </w:rPr>
              <w:t>Comprador C</w:t>
            </w:r>
            <w:r w:rsidRPr="000115BA">
              <w:t>:</w:t>
            </w:r>
          </w:p>
          <w:p w14:paraId="6459F702" w14:textId="77777777" w:rsidR="00F25381" w:rsidRPr="000115BA" w:rsidRDefault="00F25381" w:rsidP="00F25381">
            <w:pPr>
              <w:pStyle w:val="EjeNumer1er"/>
              <w:numPr>
                <w:ilvl w:val="0"/>
                <w:numId w:val="79"/>
              </w:numPr>
            </w:pPr>
            <w:r w:rsidRPr="000115BA">
              <w:t xml:space="preserve">El </w:t>
            </w:r>
            <w:r w:rsidRPr="000115BA">
              <w:rPr>
                <w:b/>
              </w:rPr>
              <w:t>Vendedor</w:t>
            </w:r>
            <w:r w:rsidRPr="000115BA">
              <w:t xml:space="preserve"> debe presentar una </w:t>
            </w:r>
            <w:r w:rsidRPr="000115BA">
              <w:rPr>
                <w:b/>
              </w:rPr>
              <w:t>TBFin Fija</w:t>
            </w:r>
            <w:r w:rsidRPr="000115BA">
              <w:t xml:space="preserve"> en el MDA colocando al Comprador como </w:t>
            </w:r>
            <w:r w:rsidRPr="000115BA">
              <w:rPr>
                <w:b/>
              </w:rPr>
              <w:t>Emisor</w:t>
            </w:r>
            <w:r w:rsidRPr="000115BA">
              <w:t xml:space="preserve"> y al Vendedor como </w:t>
            </w:r>
            <w:r w:rsidRPr="000115BA">
              <w:rPr>
                <w:b/>
              </w:rPr>
              <w:t xml:space="preserve">Adquiriente </w:t>
            </w:r>
            <w:r w:rsidRPr="000115BA">
              <w:t xml:space="preserve">de la siguiente forma (referido a la cláusula 5.2 a) III) del </w:t>
            </w:r>
            <w:r w:rsidRPr="000115BA">
              <w:lastRenderedPageBreak/>
              <w:t>MODELO DE CONTRATO DE COBERTURA ELÉCTRICA PARA COMPRADORES PARA LA SUBASTA DE LARGO PLAZO SLP-1/2018):</w:t>
            </w:r>
          </w:p>
          <w:p w14:paraId="6A65EE9A" w14:textId="77777777" w:rsidR="00F25381" w:rsidRPr="000115BA" w:rsidRDefault="00F25381" w:rsidP="00F25381">
            <w:pPr>
              <w:pStyle w:val="EjeNumer1er"/>
              <w:numPr>
                <w:ilvl w:val="0"/>
                <w:numId w:val="0"/>
              </w:numPr>
              <w:ind w:left="720"/>
              <w:rPr>
                <w:sz w:val="18"/>
              </w:rPr>
            </w:pPr>
            <m:oMathPara>
              <m:oMath>
                <m:r>
                  <w:rPr>
                    <w:rFonts w:ascii="Cambria Math" w:hAnsi="Cambria Math"/>
                    <w:sz w:val="18"/>
                  </w:rPr>
                  <m:t>TBFin Fija en el MDA=</m:t>
                </m:r>
                <m:d>
                  <m:dPr>
                    <m:ctrlPr>
                      <w:rPr>
                        <w:rFonts w:ascii="Cambria Math" w:hAnsi="Cambria Math"/>
                        <w:i/>
                        <w:sz w:val="18"/>
                      </w:rPr>
                    </m:ctrlPr>
                  </m:dPr>
                  <m:e>
                    <m:r>
                      <w:rPr>
                        <w:rFonts w:ascii="Cambria Math" w:hAnsi="Cambria Math"/>
                        <w:sz w:val="18"/>
                      </w:rPr>
                      <m:t xml:space="preserve">mín(Energía en MWh medida en el MTR del </m:t>
                    </m:r>
                    <m:sSub>
                      <m:sSubPr>
                        <m:ctrlPr>
                          <w:rPr>
                            <w:rFonts w:ascii="Cambria Math" w:hAnsi="Cambria Math"/>
                            <w:b/>
                            <w:i/>
                          </w:rPr>
                        </m:ctrlPr>
                      </m:sSubPr>
                      <m:e>
                        <m:r>
                          <m:rPr>
                            <m:sty m:val="bi"/>
                          </m:rPr>
                          <w:rPr>
                            <w:rFonts w:ascii="Cambria Math" w:hAnsi="Cambria Math"/>
                          </w:rPr>
                          <m:t>G</m:t>
                        </m:r>
                      </m:e>
                      <m:sub>
                        <m:r>
                          <m:rPr>
                            <m:sty m:val="bi"/>
                          </m:rPr>
                          <w:rPr>
                            <w:rFonts w:ascii="Cambria Math" w:hAnsi="Cambria Math"/>
                          </w:rPr>
                          <m:t>B</m:t>
                        </m:r>
                      </m:sub>
                    </m:sSub>
                    <m:r>
                      <w:rPr>
                        <w:rFonts w:ascii="Cambria Math" w:hAnsi="Cambria Math"/>
                        <w:sz w:val="18"/>
                      </w:rPr>
                      <m:t xml:space="preserve">, Energía en MWh asignada en el MDA del </m:t>
                    </m:r>
                    <m:sSub>
                      <m:sSubPr>
                        <m:ctrlPr>
                          <w:rPr>
                            <w:rFonts w:ascii="Cambria Math" w:hAnsi="Cambria Math"/>
                            <w:b/>
                            <w:i/>
                          </w:rPr>
                        </m:ctrlPr>
                      </m:sSubPr>
                      <m:e>
                        <m:r>
                          <m:rPr>
                            <m:sty m:val="bi"/>
                          </m:rPr>
                          <w:rPr>
                            <w:rFonts w:ascii="Cambria Math" w:hAnsi="Cambria Math"/>
                          </w:rPr>
                          <m:t>G</m:t>
                        </m:r>
                      </m:e>
                      <m:sub>
                        <m:r>
                          <m:rPr>
                            <m:sty m:val="bi"/>
                          </m:rPr>
                          <w:rPr>
                            <w:rFonts w:ascii="Cambria Math" w:hAnsi="Cambria Math"/>
                          </w:rPr>
                          <m:t>B</m:t>
                        </m:r>
                      </m:sub>
                    </m:sSub>
                    <m:r>
                      <w:rPr>
                        <w:rFonts w:ascii="Cambria Math" w:hAnsi="Cambria Math"/>
                        <w:sz w:val="18"/>
                      </w:rPr>
                      <m:t>)*% Oferta</m:t>
                    </m:r>
                  </m:e>
                </m:d>
                <m:r>
                  <w:rPr>
                    <w:rFonts w:ascii="Cambria Math" w:hAnsi="Cambria Math"/>
                    <w:sz w:val="18"/>
                  </w:rPr>
                  <m:t>*</m:t>
                </m:r>
                <m:sSub>
                  <m:sSubPr>
                    <m:ctrlPr>
                      <w:rPr>
                        <w:rFonts w:ascii="Cambria Math" w:hAnsi="Cambria Math"/>
                        <w:i/>
                        <w:sz w:val="18"/>
                      </w:rPr>
                    </m:ctrlPr>
                  </m:sSubPr>
                  <m:e>
                    <m:r>
                      <w:rPr>
                        <w:rFonts w:ascii="Cambria Math" w:hAnsi="Cambria Math"/>
                        <w:sz w:val="18"/>
                      </w:rPr>
                      <m:t>PML</m:t>
                    </m:r>
                  </m:e>
                  <m:sub>
                    <m:r>
                      <w:rPr>
                        <w:rFonts w:ascii="Cambria Math" w:hAnsi="Cambria Math"/>
                        <w:sz w:val="18"/>
                      </w:rPr>
                      <m:t>MDA</m:t>
                    </m:r>
                  </m:sub>
                </m:sSub>
              </m:oMath>
            </m:oMathPara>
          </w:p>
          <w:p w14:paraId="637F72D8" w14:textId="77777777" w:rsidR="00F25381" w:rsidRPr="000115BA" w:rsidRDefault="00F25381" w:rsidP="00F25381">
            <w:pPr>
              <w:pStyle w:val="EjeNumer1er"/>
              <w:numPr>
                <w:ilvl w:val="0"/>
                <w:numId w:val="0"/>
              </w:numPr>
              <w:ind w:left="720" w:hanging="360"/>
            </w:pPr>
            <w:r w:rsidRPr="000115BA">
              <w:t xml:space="preserve">Sustituyendo: </w:t>
            </w:r>
          </w:p>
          <w:p w14:paraId="2B65ADB3" w14:textId="77777777" w:rsidR="00F25381" w:rsidRPr="000115BA" w:rsidRDefault="00F25381" w:rsidP="00F25381">
            <w:pPr>
              <w:pStyle w:val="EjeNumer1er"/>
              <w:numPr>
                <w:ilvl w:val="0"/>
                <w:numId w:val="0"/>
              </w:numPr>
              <w:ind w:left="720"/>
            </w:pPr>
            <m:oMathPara>
              <m:oMath>
                <m:r>
                  <w:rPr>
                    <w:rFonts w:ascii="Cambria Math" w:hAnsi="Cambria Math"/>
                  </w:rPr>
                  <m:t>TBFin Fija en el MDA=(50 MWh*100%)*1,000</m:t>
                </m:r>
                <m:f>
                  <m:fPr>
                    <m:ctrlPr>
                      <w:rPr>
                        <w:rFonts w:ascii="Cambria Math" w:hAnsi="Cambria Math"/>
                        <w:i/>
                      </w:rPr>
                    </m:ctrlPr>
                  </m:fPr>
                  <m:num>
                    <m:r>
                      <w:rPr>
                        <w:rFonts w:ascii="Cambria Math" w:hAnsi="Cambria Math"/>
                      </w:rPr>
                      <m:t>$</m:t>
                    </m:r>
                  </m:num>
                  <m:den>
                    <m:r>
                      <w:rPr>
                        <w:rFonts w:ascii="Cambria Math" w:hAnsi="Cambria Math"/>
                      </w:rPr>
                      <m:t>MWh</m:t>
                    </m:r>
                  </m:den>
                </m:f>
                <m:r>
                  <w:rPr>
                    <w:rFonts w:ascii="Cambria Math" w:hAnsi="Cambria Math"/>
                  </w:rPr>
                  <m:t>=</m:t>
                </m:r>
                <m:r>
                  <m:rPr>
                    <m:sty m:val="bi"/>
                  </m:rPr>
                  <w:rPr>
                    <w:rFonts w:ascii="Cambria Math" w:hAnsi="Cambria Math"/>
                  </w:rPr>
                  <m:t>$50,000</m:t>
                </m:r>
              </m:oMath>
            </m:oMathPara>
          </w:p>
          <w:p w14:paraId="76C56EB6" w14:textId="77777777" w:rsidR="00F25381" w:rsidRPr="000115BA" w:rsidRDefault="00F25381" w:rsidP="00F25381">
            <w:pPr>
              <w:pStyle w:val="EjeNumer1er"/>
              <w:numPr>
                <w:ilvl w:val="0"/>
                <w:numId w:val="79"/>
              </w:numPr>
            </w:pPr>
            <w:r w:rsidRPr="000115BA">
              <w:t xml:space="preserve">El </w:t>
            </w:r>
            <w:r w:rsidRPr="000115BA">
              <w:rPr>
                <w:b/>
              </w:rPr>
              <w:t>Vendedor</w:t>
            </w:r>
            <w:r w:rsidRPr="000115BA">
              <w:t xml:space="preserve"> debe presentar una </w:t>
            </w:r>
            <w:r w:rsidRPr="000115BA">
              <w:rPr>
                <w:b/>
              </w:rPr>
              <w:t>TBFin Referenciada</w:t>
            </w:r>
            <w:r w:rsidRPr="000115BA">
              <w:t xml:space="preserve"> en el </w:t>
            </w:r>
            <w:r w:rsidRPr="000115BA">
              <w:rPr>
                <w:b/>
              </w:rPr>
              <w:t>MTR</w:t>
            </w:r>
            <w:r w:rsidRPr="000115BA">
              <w:t xml:space="preserve"> colocando al Comprador como </w:t>
            </w:r>
            <w:r w:rsidRPr="000115BA">
              <w:rPr>
                <w:b/>
              </w:rPr>
              <w:t>Emisor</w:t>
            </w:r>
            <w:r w:rsidRPr="000115BA">
              <w:t xml:space="preserve"> y al Vendedor como </w:t>
            </w:r>
            <w:r w:rsidRPr="000115BA">
              <w:rPr>
                <w:b/>
              </w:rPr>
              <w:t xml:space="preserve">Adquiriente </w:t>
            </w:r>
            <w:r w:rsidRPr="000115BA">
              <w:t>de la siguiente forma (referido a la cláusula 5.2 a) III) del MODELO DE CONTRATO DE COBERTURA ELÉCTRICA PARA COMPRADORES PARA LA SUBASTA DE LARGO PLAZO SLP-1/2018):</w:t>
            </w:r>
          </w:p>
          <w:p w14:paraId="0F352F49" w14:textId="77777777" w:rsidR="00F25381" w:rsidRPr="000115BA" w:rsidRDefault="00F25381" w:rsidP="00F25381">
            <w:pPr>
              <w:pStyle w:val="EjeNumer1er"/>
              <w:numPr>
                <w:ilvl w:val="0"/>
                <w:numId w:val="0"/>
              </w:numPr>
              <w:ind w:left="720"/>
            </w:pPr>
            <m:oMathPara>
              <m:oMath>
                <m:r>
                  <w:rPr>
                    <w:rFonts w:ascii="Cambria Math" w:hAnsi="Cambria Math"/>
                    <w:sz w:val="18"/>
                  </w:rPr>
                  <m:t>TBFin  Referenciada en el MTR=</m:t>
                </m:r>
                <m:d>
                  <m:dPr>
                    <m:ctrlPr>
                      <w:rPr>
                        <w:rFonts w:ascii="Cambria Math" w:hAnsi="Cambria Math"/>
                        <w:i/>
                        <w:sz w:val="18"/>
                      </w:rPr>
                    </m:ctrlPr>
                  </m:dPr>
                  <m:e>
                    <m:r>
                      <w:rPr>
                        <w:rFonts w:ascii="Cambria Math" w:hAnsi="Cambria Math"/>
                        <w:sz w:val="18"/>
                      </w:rPr>
                      <m:t xml:space="preserve">Energía en MWh medida en el MTR del </m:t>
                    </m:r>
                    <m:sSub>
                      <m:sSubPr>
                        <m:ctrlPr>
                          <w:rPr>
                            <w:rFonts w:ascii="Cambria Math" w:hAnsi="Cambria Math"/>
                            <w:b/>
                            <w:i/>
                          </w:rPr>
                        </m:ctrlPr>
                      </m:sSubPr>
                      <m:e>
                        <m:r>
                          <m:rPr>
                            <m:sty m:val="bi"/>
                          </m:rPr>
                          <w:rPr>
                            <w:rFonts w:ascii="Cambria Math" w:hAnsi="Cambria Math"/>
                          </w:rPr>
                          <m:t>G</m:t>
                        </m:r>
                      </m:e>
                      <m:sub>
                        <m:r>
                          <m:rPr>
                            <m:sty m:val="bi"/>
                          </m:rPr>
                          <w:rPr>
                            <w:rFonts w:ascii="Cambria Math" w:hAnsi="Cambria Math"/>
                          </w:rPr>
                          <m:t>B</m:t>
                        </m:r>
                      </m:sub>
                    </m:sSub>
                    <m:r>
                      <w:rPr>
                        <w:rFonts w:ascii="Cambria Math" w:hAnsi="Cambria Math"/>
                        <w:sz w:val="18"/>
                      </w:rPr>
                      <m:t>*% Oferta</m:t>
                    </m:r>
                  </m:e>
                </m:d>
                <m:r>
                  <w:rPr>
                    <w:rFonts w:ascii="Cambria Math" w:hAnsi="Cambria Math"/>
                    <w:sz w:val="18"/>
                  </w:rPr>
                  <m:t>*</m:t>
                </m:r>
                <m:sSub>
                  <m:sSubPr>
                    <m:ctrlPr>
                      <w:rPr>
                        <w:rFonts w:ascii="Cambria Math" w:hAnsi="Cambria Math"/>
                        <w:i/>
                        <w:sz w:val="18"/>
                      </w:rPr>
                    </m:ctrlPr>
                  </m:sSubPr>
                  <m:e>
                    <m:r>
                      <w:rPr>
                        <w:rFonts w:ascii="Cambria Math" w:hAnsi="Cambria Math"/>
                        <w:sz w:val="18"/>
                      </w:rPr>
                      <m:t>PML</m:t>
                    </m:r>
                  </m:e>
                  <m:sub>
                    <m:r>
                      <w:rPr>
                        <w:rFonts w:ascii="Cambria Math" w:hAnsi="Cambria Math"/>
                        <w:sz w:val="18"/>
                      </w:rPr>
                      <m:t>MTR</m:t>
                    </m:r>
                  </m:sub>
                </m:sSub>
              </m:oMath>
            </m:oMathPara>
          </w:p>
          <w:p w14:paraId="0663BE0B" w14:textId="77777777" w:rsidR="00F25381" w:rsidRPr="000115BA" w:rsidRDefault="00F25381" w:rsidP="00F25381">
            <w:pPr>
              <w:pStyle w:val="EjeNumer1er"/>
              <w:numPr>
                <w:ilvl w:val="0"/>
                <w:numId w:val="0"/>
              </w:numPr>
              <w:ind w:left="720"/>
              <w:rPr>
                <w:b/>
              </w:rPr>
            </w:pPr>
            <m:oMathPara>
              <m:oMath>
                <m:r>
                  <w:rPr>
                    <w:rFonts w:ascii="Cambria Math" w:hAnsi="Cambria Math"/>
                  </w:rPr>
                  <m:t>TBFin Referenciada en el MTR=(52 MWh*100%)* 1,200</m:t>
                </m:r>
                <m:f>
                  <m:fPr>
                    <m:ctrlPr>
                      <w:rPr>
                        <w:rFonts w:ascii="Cambria Math" w:hAnsi="Cambria Math"/>
                        <w:i/>
                      </w:rPr>
                    </m:ctrlPr>
                  </m:fPr>
                  <m:num>
                    <m:r>
                      <w:rPr>
                        <w:rFonts w:ascii="Cambria Math" w:hAnsi="Cambria Math"/>
                      </w:rPr>
                      <m:t>$</m:t>
                    </m:r>
                  </m:num>
                  <m:den>
                    <m:r>
                      <w:rPr>
                        <w:rFonts w:ascii="Cambria Math" w:hAnsi="Cambria Math"/>
                      </w:rPr>
                      <m:t>MWh</m:t>
                    </m:r>
                  </m:den>
                </m:f>
                <m:r>
                  <w:rPr>
                    <w:rFonts w:ascii="Cambria Math" w:hAnsi="Cambria Math"/>
                  </w:rPr>
                  <m:t xml:space="preserve">= </m:t>
                </m:r>
                <m:r>
                  <m:rPr>
                    <m:sty m:val="bi"/>
                  </m:rPr>
                  <w:rPr>
                    <w:rFonts w:ascii="Cambria Math" w:hAnsi="Cambria Math"/>
                  </w:rPr>
                  <m:t>$62,400</m:t>
                </m:r>
              </m:oMath>
            </m:oMathPara>
          </w:p>
          <w:p w14:paraId="3B7E5A27" w14:textId="77777777" w:rsidR="00F25381" w:rsidRPr="000115BA" w:rsidRDefault="00F25381" w:rsidP="00F25381">
            <w:pPr>
              <w:pStyle w:val="EjeNumer1er"/>
              <w:numPr>
                <w:ilvl w:val="0"/>
                <w:numId w:val="0"/>
              </w:numPr>
            </w:pPr>
            <w:r w:rsidRPr="000115BA">
              <w:t xml:space="preserve">Como esta TBFin toma en cuenta los MWh (más no la variación de la Medición VS Oferta en el MDA) se requiere una tercera TBFin </w:t>
            </w:r>
          </w:p>
          <w:p w14:paraId="79555FCF" w14:textId="77777777" w:rsidR="00F25381" w:rsidRPr="000115BA" w:rsidRDefault="00F25381" w:rsidP="00F25381">
            <w:pPr>
              <w:pStyle w:val="EjeNumer1er"/>
              <w:numPr>
                <w:ilvl w:val="0"/>
                <w:numId w:val="79"/>
              </w:numPr>
            </w:pPr>
            <w:r w:rsidRPr="000115BA">
              <w:t xml:space="preserve">El </w:t>
            </w:r>
            <w:r w:rsidRPr="000115BA">
              <w:rPr>
                <w:b/>
              </w:rPr>
              <w:t>Vendedor</w:t>
            </w:r>
            <w:r w:rsidRPr="000115BA">
              <w:t xml:space="preserve"> presenta un </w:t>
            </w:r>
            <w:r w:rsidRPr="000115BA">
              <w:rPr>
                <w:b/>
              </w:rPr>
              <w:t>TBFin Fija en el MTR</w:t>
            </w:r>
            <w:r w:rsidRPr="000115BA">
              <w:t xml:space="preserve"> colocando al Comprador como </w:t>
            </w:r>
            <w:r w:rsidRPr="000115BA">
              <w:rPr>
                <w:b/>
              </w:rPr>
              <w:t>Adquiriente</w:t>
            </w:r>
            <w:r w:rsidRPr="000115BA">
              <w:t xml:space="preserve"> y al Vendedor como </w:t>
            </w:r>
            <w:r w:rsidRPr="000115BA">
              <w:rPr>
                <w:b/>
              </w:rPr>
              <w:t>Emisor</w:t>
            </w:r>
            <w:r w:rsidRPr="000115BA">
              <w:t xml:space="preserve"> de la siguiente forma (referido a la cláusula 5.2 a) II) del MODELO DE CONTRATO DE COBERTURA ELÉCTRICA PARA COMPRADORES PARA LA SUBASTA DE LARGO PLAZO SLP-1/2018):</w:t>
            </w:r>
          </w:p>
          <w:p w14:paraId="5B4979A4" w14:textId="77777777" w:rsidR="00F25381" w:rsidRPr="000115BA" w:rsidRDefault="00F25381" w:rsidP="00F25381">
            <w:pPr>
              <w:pStyle w:val="EjeNumer1er"/>
              <w:numPr>
                <w:ilvl w:val="0"/>
                <w:numId w:val="0"/>
              </w:numPr>
              <w:ind w:left="720"/>
            </w:pPr>
            <m:oMathPara>
              <m:oMath>
                <m:r>
                  <w:rPr>
                    <w:rFonts w:ascii="Cambria Math" w:hAnsi="Cambria Math"/>
                    <w:sz w:val="18"/>
                  </w:rPr>
                  <m:t>TBFin  Fija en el MTR=</m:t>
                </m:r>
                <m:d>
                  <m:dPr>
                    <m:ctrlPr>
                      <w:rPr>
                        <w:rFonts w:ascii="Cambria Math" w:hAnsi="Cambria Math"/>
                        <w:i/>
                        <w:sz w:val="18"/>
                      </w:rPr>
                    </m:ctrlPr>
                  </m:dPr>
                  <m:e>
                    <m:r>
                      <w:rPr>
                        <w:rFonts w:ascii="Cambria Math" w:hAnsi="Cambria Math"/>
                        <w:sz w:val="18"/>
                      </w:rPr>
                      <m:t xml:space="preserve">mín(Energía en MWh medida en el MTR del </m:t>
                    </m:r>
                    <m:sSub>
                      <m:sSubPr>
                        <m:ctrlPr>
                          <w:rPr>
                            <w:rFonts w:ascii="Cambria Math" w:hAnsi="Cambria Math"/>
                            <w:b/>
                            <w:i/>
                          </w:rPr>
                        </m:ctrlPr>
                      </m:sSubPr>
                      <m:e>
                        <m:r>
                          <m:rPr>
                            <m:sty m:val="bi"/>
                          </m:rPr>
                          <w:rPr>
                            <w:rFonts w:ascii="Cambria Math" w:hAnsi="Cambria Math"/>
                          </w:rPr>
                          <m:t>G</m:t>
                        </m:r>
                      </m:e>
                      <m:sub>
                        <m:r>
                          <m:rPr>
                            <m:sty m:val="bi"/>
                          </m:rPr>
                          <w:rPr>
                            <w:rFonts w:ascii="Cambria Math" w:hAnsi="Cambria Math"/>
                          </w:rPr>
                          <m:t>B</m:t>
                        </m:r>
                      </m:sub>
                    </m:sSub>
                    <m:r>
                      <w:rPr>
                        <w:rFonts w:ascii="Cambria Math" w:hAnsi="Cambria Math"/>
                        <w:sz w:val="18"/>
                      </w:rPr>
                      <m:t xml:space="preserve">, Energía en MWh asignada en el MDA del </m:t>
                    </m:r>
                    <m:sSub>
                      <m:sSubPr>
                        <m:ctrlPr>
                          <w:rPr>
                            <w:rFonts w:ascii="Cambria Math" w:hAnsi="Cambria Math"/>
                            <w:b/>
                            <w:i/>
                          </w:rPr>
                        </m:ctrlPr>
                      </m:sSubPr>
                      <m:e>
                        <m:r>
                          <m:rPr>
                            <m:sty m:val="bi"/>
                          </m:rPr>
                          <w:rPr>
                            <w:rFonts w:ascii="Cambria Math" w:hAnsi="Cambria Math"/>
                          </w:rPr>
                          <m:t>G</m:t>
                        </m:r>
                      </m:e>
                      <m:sub>
                        <m:r>
                          <m:rPr>
                            <m:sty m:val="bi"/>
                          </m:rPr>
                          <w:rPr>
                            <w:rFonts w:ascii="Cambria Math" w:hAnsi="Cambria Math"/>
                          </w:rPr>
                          <m:t>B</m:t>
                        </m:r>
                      </m:sub>
                    </m:sSub>
                    <m:r>
                      <w:rPr>
                        <w:rFonts w:ascii="Cambria Math" w:hAnsi="Cambria Math"/>
                        <w:sz w:val="18"/>
                      </w:rPr>
                      <m:t>)*% Oferta</m:t>
                    </m:r>
                  </m:e>
                </m:d>
                <m:r>
                  <w:rPr>
                    <w:rFonts w:ascii="Cambria Math" w:hAnsi="Cambria Math"/>
                    <w:sz w:val="18"/>
                  </w:rPr>
                  <m:t>*</m:t>
                </m:r>
                <m:sSub>
                  <m:sSubPr>
                    <m:ctrlPr>
                      <w:rPr>
                        <w:rFonts w:ascii="Cambria Math" w:hAnsi="Cambria Math"/>
                        <w:i/>
                        <w:sz w:val="18"/>
                      </w:rPr>
                    </m:ctrlPr>
                  </m:sSubPr>
                  <m:e>
                    <m:r>
                      <w:rPr>
                        <w:rFonts w:ascii="Cambria Math" w:hAnsi="Cambria Math"/>
                        <w:sz w:val="18"/>
                      </w:rPr>
                      <m:t>PML</m:t>
                    </m:r>
                  </m:e>
                  <m:sub>
                    <m:r>
                      <w:rPr>
                        <w:rFonts w:ascii="Cambria Math" w:hAnsi="Cambria Math"/>
                        <w:sz w:val="18"/>
                      </w:rPr>
                      <m:t>MTR</m:t>
                    </m:r>
                  </m:sub>
                </m:sSub>
              </m:oMath>
            </m:oMathPara>
          </w:p>
          <w:p w14:paraId="2CCC62B8" w14:textId="77777777" w:rsidR="00F25381" w:rsidRPr="000115BA" w:rsidRDefault="00F25381" w:rsidP="00F25381">
            <w:pPr>
              <w:pStyle w:val="EjeNumer1er"/>
              <w:numPr>
                <w:ilvl w:val="0"/>
                <w:numId w:val="0"/>
              </w:numPr>
              <w:ind w:left="720"/>
              <w:rPr>
                <w:b/>
              </w:rPr>
            </w:pPr>
            <m:oMathPara>
              <m:oMath>
                <m:r>
                  <w:rPr>
                    <w:rFonts w:ascii="Cambria Math" w:hAnsi="Cambria Math"/>
                  </w:rPr>
                  <m:t>TBFin Fija en el MTR=</m:t>
                </m:r>
                <m:d>
                  <m:dPr>
                    <m:ctrlPr>
                      <w:rPr>
                        <w:rFonts w:ascii="Cambria Math" w:hAnsi="Cambria Math"/>
                        <w:i/>
                      </w:rPr>
                    </m:ctrlPr>
                  </m:dPr>
                  <m:e>
                    <m:r>
                      <w:rPr>
                        <w:rFonts w:ascii="Cambria Math" w:hAnsi="Cambria Math"/>
                      </w:rPr>
                      <m:t>-50 MWh*100%</m:t>
                    </m:r>
                  </m:e>
                </m:d>
                <m:r>
                  <w:rPr>
                    <w:rFonts w:ascii="Cambria Math" w:hAnsi="Cambria Math"/>
                  </w:rPr>
                  <m:t xml:space="preserve">*1,200 </m:t>
                </m:r>
                <m:f>
                  <m:fPr>
                    <m:ctrlPr>
                      <w:rPr>
                        <w:rFonts w:ascii="Cambria Math" w:hAnsi="Cambria Math"/>
                        <w:i/>
                      </w:rPr>
                    </m:ctrlPr>
                  </m:fPr>
                  <m:num>
                    <m:r>
                      <w:rPr>
                        <w:rFonts w:ascii="Cambria Math" w:hAnsi="Cambria Math"/>
                      </w:rPr>
                      <m:t>$</m:t>
                    </m:r>
                  </m:num>
                  <m:den>
                    <m:r>
                      <w:rPr>
                        <w:rFonts w:ascii="Cambria Math" w:hAnsi="Cambria Math"/>
                      </w:rPr>
                      <m:t>MWh</m:t>
                    </m:r>
                  </m:den>
                </m:f>
                <m:r>
                  <w:rPr>
                    <w:rFonts w:ascii="Cambria Math" w:hAnsi="Cambria Math"/>
                  </w:rPr>
                  <m:t>=</m:t>
                </m:r>
                <m:r>
                  <m:rPr>
                    <m:sty m:val="bi"/>
                  </m:rPr>
                  <w:rPr>
                    <w:rFonts w:ascii="Cambria Math" w:hAnsi="Cambria Math"/>
                  </w:rPr>
                  <m:t>-$60,000</m:t>
                </m:r>
              </m:oMath>
            </m:oMathPara>
          </w:p>
          <w:p w14:paraId="37F3F407" w14:textId="77777777" w:rsidR="00F25381" w:rsidRPr="000115BA" w:rsidRDefault="00F25381" w:rsidP="00F25381">
            <w:pPr>
              <w:pStyle w:val="EjeNumer1er"/>
              <w:numPr>
                <w:ilvl w:val="0"/>
                <w:numId w:val="0"/>
              </w:numPr>
            </w:pPr>
            <w:r w:rsidRPr="000115BA">
              <w:t xml:space="preserve">Con estas dos últimas TBFin se logra netear la variación de la energía en el </w:t>
            </w:r>
            <w:r w:rsidRPr="000115BA">
              <w:rPr>
                <w:b/>
              </w:rPr>
              <w:t>MTR</w:t>
            </w:r>
            <w:r w:rsidRPr="000115BA">
              <w:t>.</w:t>
            </w:r>
          </w:p>
          <w:p w14:paraId="24E57973" w14:textId="77777777" w:rsidR="00F25381" w:rsidRPr="000115BA" w:rsidRDefault="00F25381" w:rsidP="00F25381">
            <w:pPr>
              <w:pStyle w:val="EjeNumer1er"/>
              <w:numPr>
                <w:ilvl w:val="0"/>
                <w:numId w:val="0"/>
              </w:numPr>
              <w:rPr>
                <w:b/>
              </w:rPr>
            </w:pPr>
            <w:r w:rsidRPr="000115BA">
              <w:t xml:space="preserve">El saldo neto por pagarle al Comprador C es de </w:t>
            </w:r>
            <w:r w:rsidRPr="000115BA">
              <w:rPr>
                <w:b/>
              </w:rPr>
              <w:t>$7,600</w:t>
            </w:r>
            <w:r w:rsidRPr="000115BA">
              <w:t>.</w:t>
            </w:r>
          </w:p>
        </w:tc>
      </w:tr>
      <w:bookmarkEnd w:id="691"/>
    </w:tbl>
    <w:p w14:paraId="142D1288" w14:textId="77777777" w:rsidR="00F25381" w:rsidRPr="00AB7C84" w:rsidRDefault="00F25381" w:rsidP="00F25381">
      <w:pPr>
        <w:rPr>
          <w:lang w:val="es-MX"/>
        </w:rPr>
      </w:pPr>
    </w:p>
    <w:p w14:paraId="10577B65" w14:textId="77777777" w:rsidR="00F25381" w:rsidRPr="002B4C05" w:rsidRDefault="00F25381" w:rsidP="00652D83">
      <w:pPr>
        <w:pStyle w:val="Anexoa"/>
        <w:numPr>
          <w:ilvl w:val="0"/>
          <w:numId w:val="0"/>
        </w:numPr>
        <w:rPr>
          <w:rFonts w:eastAsia="Calibri"/>
          <w:lang w:val="es-MX"/>
        </w:rPr>
      </w:pPr>
      <w:bookmarkStart w:id="692" w:name="_GoBack"/>
      <w:bookmarkEnd w:id="692"/>
    </w:p>
    <w:sectPr w:rsidR="00F25381" w:rsidRPr="002B4C05" w:rsidSect="00502539">
      <w:footnotePr>
        <w:numRestart w:val="eachPage"/>
      </w:footnotePr>
      <w:pgSz w:w="12242" w:h="15842" w:code="1"/>
      <w:pgMar w:top="1588" w:right="1077" w:bottom="1247" w:left="107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B8086" w14:textId="77777777" w:rsidR="00D142E7" w:rsidRDefault="00D142E7">
      <w:r>
        <w:separator/>
      </w:r>
    </w:p>
  </w:endnote>
  <w:endnote w:type="continuationSeparator" w:id="0">
    <w:p w14:paraId="08C98973" w14:textId="77777777" w:rsidR="00D142E7" w:rsidRDefault="00D142E7">
      <w:r>
        <w:continuationSeparator/>
      </w:r>
    </w:p>
  </w:endnote>
  <w:endnote w:type="continuationNotice" w:id="1">
    <w:p w14:paraId="4B56AFDE" w14:textId="77777777" w:rsidR="00D142E7" w:rsidRDefault="00D142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normal text)">
    <w:altName w:val="Times New Roman"/>
    <w:panose1 w:val="00000000000000000000"/>
    <w:charset w:val="00"/>
    <w:family w:val="roman"/>
    <w:notTrueType/>
    <w:pitch w:val="default"/>
    <w:sig w:usb0="00000003" w:usb1="00000000" w:usb2="00000000" w:usb3="00000000" w:csb0="00000001" w:csb1="00000000"/>
  </w:font>
  <w:font w:name="MV Boli">
    <w:panose1 w:val="02000500030200090000"/>
    <w:charset w:val="00"/>
    <w:family w:val="auto"/>
    <w:pitch w:val="variable"/>
    <w:sig w:usb0="00000003" w:usb1="00000000" w:usb2="00000100" w:usb3="00000000" w:csb0="00000001" w:csb1="00000000"/>
  </w:font>
  <w:font w:name="Arial Unicode MS">
    <w:panose1 w:val="020B0604020202020204"/>
    <w:charset w:val="00"/>
    <w:family w:val="auto"/>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DA4D10" w14:textId="77777777" w:rsidR="00154BAD" w:rsidRPr="00EC7CE3" w:rsidRDefault="00154BAD" w:rsidP="00D821A3">
    <w:pPr>
      <w:pStyle w:val="Piedepgina"/>
      <w:jc w:val="right"/>
      <w:rPr>
        <w:rFonts w:ascii="Verdana" w:hAnsi="Verdana"/>
        <w:b/>
        <w:i/>
        <w:color w:val="595959" w:themeColor="text1" w:themeTint="A6"/>
        <w:sz w:val="18"/>
        <w:szCs w:val="18"/>
      </w:rPr>
    </w:pPr>
  </w:p>
  <w:p w14:paraId="1ACB397A" w14:textId="77777777" w:rsidR="00154BAD" w:rsidRDefault="00154BA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20BCB" w14:textId="77777777" w:rsidR="00154BAD" w:rsidRDefault="00154BAD">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ii</w:t>
    </w:r>
    <w:r>
      <w:rPr>
        <w:rStyle w:val="Nmerodepgina"/>
      </w:rPr>
      <w:fldChar w:fldCharType="end"/>
    </w:r>
  </w:p>
  <w:p w14:paraId="202B45F0" w14:textId="77777777" w:rsidR="00154BAD" w:rsidRDefault="00154BAD">
    <w:pPr>
      <w:pStyle w:val="Piedepgin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D96AD" w14:textId="32C4843B" w:rsidR="00154BAD" w:rsidRPr="00DA001F" w:rsidRDefault="00154BAD" w:rsidP="00934DCF">
    <w:pPr>
      <w:pStyle w:val="Piedepgina"/>
      <w:framePr w:wrap="around" w:vAnchor="text" w:hAnchor="margin" w:xAlign="right" w:y="1"/>
      <w:rPr>
        <w:rStyle w:val="Nmerodepgina"/>
        <w:rFonts w:ascii="Verdana" w:hAnsi="Verdana"/>
        <w:b/>
        <w:i/>
        <w:color w:val="7F7F7F" w:themeColor="text1" w:themeTint="80"/>
        <w:sz w:val="18"/>
        <w:szCs w:val="18"/>
        <w:lang w:val="es-MX"/>
      </w:rPr>
    </w:pPr>
    <w:r w:rsidRPr="00EC05C4">
      <w:rPr>
        <w:rStyle w:val="Nmerodepgina"/>
        <w:rFonts w:ascii="Verdana" w:hAnsi="Verdana"/>
        <w:b/>
        <w:i/>
        <w:color w:val="7F7F7F" w:themeColor="text1" w:themeTint="80"/>
        <w:sz w:val="18"/>
        <w:szCs w:val="18"/>
        <w:lang w:val="es-MX"/>
      </w:rPr>
      <w:t>Página</w:t>
    </w:r>
    <w:r>
      <w:rPr>
        <w:rStyle w:val="Nmerodepgina"/>
        <w:rFonts w:ascii="Verdana" w:hAnsi="Verdana"/>
        <w:b/>
        <w:i/>
        <w:color w:val="7F7F7F" w:themeColor="text1" w:themeTint="80"/>
        <w:sz w:val="18"/>
        <w:szCs w:val="18"/>
      </w:rPr>
      <w:t xml:space="preserve"> </w:t>
    </w:r>
    <w:r w:rsidRPr="00DA001F">
      <w:rPr>
        <w:rStyle w:val="Nmerodepgina"/>
        <w:rFonts w:ascii="Verdana" w:hAnsi="Verdana"/>
        <w:b/>
        <w:i/>
        <w:color w:val="7F7F7F" w:themeColor="text1" w:themeTint="80"/>
        <w:sz w:val="18"/>
        <w:szCs w:val="18"/>
      </w:rPr>
      <w:fldChar w:fldCharType="begin"/>
    </w:r>
    <w:r w:rsidRPr="00DA001F">
      <w:rPr>
        <w:rStyle w:val="Nmerodepgina"/>
        <w:rFonts w:ascii="Verdana" w:hAnsi="Verdana"/>
        <w:b/>
        <w:i/>
        <w:color w:val="7F7F7F" w:themeColor="text1" w:themeTint="80"/>
        <w:sz w:val="18"/>
        <w:szCs w:val="18"/>
        <w:lang w:val="es-MX"/>
      </w:rPr>
      <w:instrText xml:space="preserve">PAGE  </w:instrText>
    </w:r>
    <w:r w:rsidRPr="00DA001F">
      <w:rPr>
        <w:rStyle w:val="Nmerodepgina"/>
        <w:rFonts w:ascii="Verdana" w:hAnsi="Verdana"/>
        <w:b/>
        <w:i/>
        <w:color w:val="7F7F7F" w:themeColor="text1" w:themeTint="80"/>
        <w:sz w:val="18"/>
        <w:szCs w:val="18"/>
      </w:rPr>
      <w:fldChar w:fldCharType="separate"/>
    </w:r>
    <w:r w:rsidR="0049767D">
      <w:rPr>
        <w:rStyle w:val="Nmerodepgina"/>
        <w:rFonts w:ascii="Verdana" w:hAnsi="Verdana"/>
        <w:b/>
        <w:i/>
        <w:noProof/>
        <w:color w:val="7F7F7F" w:themeColor="text1" w:themeTint="80"/>
        <w:sz w:val="18"/>
        <w:szCs w:val="18"/>
        <w:lang w:val="es-MX"/>
      </w:rPr>
      <w:t>109</w:t>
    </w:r>
    <w:r w:rsidRPr="00DA001F">
      <w:rPr>
        <w:rStyle w:val="Nmerodepgina"/>
        <w:rFonts w:ascii="Verdana" w:hAnsi="Verdana"/>
        <w:b/>
        <w:i/>
        <w:color w:val="7F7F7F" w:themeColor="text1" w:themeTint="80"/>
        <w:sz w:val="18"/>
        <w:szCs w:val="18"/>
      </w:rPr>
      <w:fldChar w:fldCharType="end"/>
    </w:r>
  </w:p>
  <w:p w14:paraId="0F9A662F" w14:textId="77777777" w:rsidR="00154BAD" w:rsidRDefault="00154BAD">
    <w:pPr>
      <w:pStyle w:val="Piedepgina"/>
      <w:ind w:right="360"/>
      <w:jc w:val="left"/>
      <w:rPr>
        <w:lang w:val="es-MX"/>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BF057" w14:textId="77777777" w:rsidR="00154BAD" w:rsidRPr="00DA001F" w:rsidRDefault="00154BAD" w:rsidP="00DA001F">
    <w:pPr>
      <w:pStyle w:val="Piedepgina"/>
      <w:framePr w:wrap="around" w:vAnchor="text" w:hAnchor="margin" w:xAlign="right" w:y="1"/>
      <w:rPr>
        <w:rStyle w:val="Nmerodepgina"/>
        <w:rFonts w:ascii="Verdana" w:hAnsi="Verdana"/>
        <w:b/>
        <w:i/>
        <w:color w:val="7F7F7F" w:themeColor="text1" w:themeTint="80"/>
        <w:sz w:val="18"/>
        <w:szCs w:val="18"/>
        <w:lang w:val="es-MX"/>
      </w:rPr>
    </w:pPr>
    <w:r w:rsidRPr="00DA001F">
      <w:rPr>
        <w:rStyle w:val="Nmerodepgina"/>
        <w:rFonts w:ascii="Verdana" w:hAnsi="Verdana"/>
        <w:b/>
        <w:i/>
        <w:color w:val="7F7F7F" w:themeColor="text1" w:themeTint="80"/>
        <w:sz w:val="18"/>
        <w:szCs w:val="18"/>
      </w:rPr>
      <w:fldChar w:fldCharType="begin"/>
    </w:r>
    <w:r w:rsidRPr="00DA001F">
      <w:rPr>
        <w:rStyle w:val="Nmerodepgina"/>
        <w:rFonts w:ascii="Verdana" w:hAnsi="Verdana"/>
        <w:b/>
        <w:i/>
        <w:color w:val="7F7F7F" w:themeColor="text1" w:themeTint="80"/>
        <w:sz w:val="18"/>
        <w:szCs w:val="18"/>
        <w:lang w:val="es-MX"/>
      </w:rPr>
      <w:instrText xml:space="preserve">PAGE  </w:instrText>
    </w:r>
    <w:r w:rsidRPr="00DA001F">
      <w:rPr>
        <w:rStyle w:val="Nmerodepgina"/>
        <w:rFonts w:ascii="Verdana" w:hAnsi="Verdana"/>
        <w:b/>
        <w:i/>
        <w:color w:val="7F7F7F" w:themeColor="text1" w:themeTint="80"/>
        <w:sz w:val="18"/>
        <w:szCs w:val="18"/>
      </w:rPr>
      <w:fldChar w:fldCharType="separate"/>
    </w:r>
    <w:r>
      <w:rPr>
        <w:rStyle w:val="Nmerodepgina"/>
        <w:rFonts w:ascii="Verdana" w:hAnsi="Verdana"/>
        <w:b/>
        <w:i/>
        <w:noProof/>
        <w:color w:val="7F7F7F" w:themeColor="text1" w:themeTint="80"/>
        <w:sz w:val="18"/>
        <w:szCs w:val="18"/>
        <w:lang w:val="es-MX"/>
      </w:rPr>
      <w:t>i</w:t>
    </w:r>
    <w:r w:rsidRPr="00DA001F">
      <w:rPr>
        <w:rStyle w:val="Nmerodepgina"/>
        <w:rFonts w:ascii="Verdana" w:hAnsi="Verdana"/>
        <w:b/>
        <w:i/>
        <w:color w:val="7F7F7F" w:themeColor="text1" w:themeTint="80"/>
        <w:sz w:val="18"/>
        <w:szCs w:val="18"/>
      </w:rPr>
      <w:fldChar w:fldCharType="end"/>
    </w:r>
  </w:p>
  <w:p w14:paraId="11B020A3" w14:textId="77777777" w:rsidR="00154BAD" w:rsidRDefault="00154BAD">
    <w:pPr>
      <w:pStyle w:val="Piedepgina"/>
      <w:jc w:val="lef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B1DB6" w14:textId="77777777" w:rsidR="00154BAD" w:rsidRDefault="00154BAD">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ii</w:t>
    </w:r>
    <w:r>
      <w:rPr>
        <w:rStyle w:val="Nmerodepgina"/>
      </w:rPr>
      <w:fldChar w:fldCharType="end"/>
    </w:r>
  </w:p>
  <w:p w14:paraId="7B6FAD13" w14:textId="77777777" w:rsidR="00154BAD" w:rsidRDefault="00154BAD">
    <w:pPr>
      <w:pStyle w:val="Piedepgina"/>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77811" w14:textId="77777777" w:rsidR="00154BAD" w:rsidRPr="00DA001F" w:rsidRDefault="00154BAD" w:rsidP="001D4715">
    <w:pPr>
      <w:pStyle w:val="Piedepgina"/>
      <w:framePr w:wrap="around" w:vAnchor="text" w:hAnchor="margin" w:xAlign="right" w:y="1"/>
      <w:rPr>
        <w:rStyle w:val="Nmerodepgina"/>
        <w:rFonts w:ascii="Verdana" w:hAnsi="Verdana"/>
        <w:b/>
        <w:i/>
        <w:color w:val="7F7F7F" w:themeColor="text1" w:themeTint="80"/>
        <w:sz w:val="18"/>
        <w:szCs w:val="18"/>
        <w:lang w:val="es-MX"/>
      </w:rPr>
    </w:pPr>
    <w:r w:rsidRPr="00DA001F">
      <w:rPr>
        <w:rStyle w:val="Nmerodepgina"/>
        <w:rFonts w:ascii="Verdana" w:hAnsi="Verdana"/>
        <w:b/>
        <w:i/>
        <w:color w:val="7F7F7F" w:themeColor="text1" w:themeTint="80"/>
        <w:sz w:val="18"/>
        <w:szCs w:val="18"/>
      </w:rPr>
      <w:fldChar w:fldCharType="begin"/>
    </w:r>
    <w:r w:rsidRPr="00DA001F">
      <w:rPr>
        <w:rStyle w:val="Nmerodepgina"/>
        <w:rFonts w:ascii="Verdana" w:hAnsi="Verdana"/>
        <w:b/>
        <w:i/>
        <w:color w:val="7F7F7F" w:themeColor="text1" w:themeTint="80"/>
        <w:sz w:val="18"/>
        <w:szCs w:val="18"/>
        <w:lang w:val="es-MX"/>
      </w:rPr>
      <w:instrText xml:space="preserve">PAGE  </w:instrText>
    </w:r>
    <w:r w:rsidRPr="00DA001F">
      <w:rPr>
        <w:rStyle w:val="Nmerodepgina"/>
        <w:rFonts w:ascii="Verdana" w:hAnsi="Verdana"/>
        <w:b/>
        <w:i/>
        <w:color w:val="7F7F7F" w:themeColor="text1" w:themeTint="80"/>
        <w:sz w:val="18"/>
        <w:szCs w:val="18"/>
      </w:rPr>
      <w:fldChar w:fldCharType="separate"/>
    </w:r>
    <w:r>
      <w:rPr>
        <w:rStyle w:val="Nmerodepgina"/>
        <w:rFonts w:ascii="Verdana" w:hAnsi="Verdana"/>
        <w:b/>
        <w:i/>
        <w:noProof/>
        <w:color w:val="7F7F7F" w:themeColor="text1" w:themeTint="80"/>
        <w:sz w:val="18"/>
        <w:szCs w:val="18"/>
        <w:lang w:val="es-MX"/>
      </w:rPr>
      <w:t>i</w:t>
    </w:r>
    <w:r w:rsidRPr="00DA001F">
      <w:rPr>
        <w:rStyle w:val="Nmerodepgina"/>
        <w:rFonts w:ascii="Verdana" w:hAnsi="Verdana"/>
        <w:b/>
        <w:i/>
        <w:color w:val="7F7F7F" w:themeColor="text1" w:themeTint="80"/>
        <w:sz w:val="18"/>
        <w:szCs w:val="18"/>
      </w:rPr>
      <w:fldChar w:fldCharType="end"/>
    </w:r>
  </w:p>
  <w:p w14:paraId="68562DD1" w14:textId="77777777" w:rsidR="00154BAD" w:rsidRDefault="00154BAD">
    <w:pPr>
      <w:pStyle w:val="Piedepgina"/>
      <w:jc w:val="lef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CB821" w14:textId="77777777" w:rsidR="00154BAD" w:rsidRDefault="00154BAD">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ii</w:t>
    </w:r>
    <w:r>
      <w:rPr>
        <w:rStyle w:val="Nmerodepgina"/>
      </w:rPr>
      <w:fldChar w:fldCharType="end"/>
    </w:r>
  </w:p>
  <w:p w14:paraId="42109CEF" w14:textId="77777777" w:rsidR="00154BAD" w:rsidRDefault="00154BAD">
    <w:pPr>
      <w:pStyle w:val="Piedepgina"/>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6A463" w14:textId="7A3CAD6F" w:rsidR="00154BAD" w:rsidRPr="00DA001F" w:rsidRDefault="00154BAD">
    <w:pPr>
      <w:pStyle w:val="Piedepgina"/>
      <w:framePr w:wrap="around" w:vAnchor="text" w:hAnchor="margin" w:xAlign="right" w:y="1"/>
      <w:rPr>
        <w:rStyle w:val="Nmerodepgina"/>
        <w:rFonts w:ascii="Verdana" w:hAnsi="Verdana"/>
        <w:b/>
        <w:i/>
        <w:color w:val="7F7F7F" w:themeColor="text1" w:themeTint="80"/>
        <w:sz w:val="18"/>
        <w:szCs w:val="18"/>
        <w:lang w:val="es-MX"/>
      </w:rPr>
    </w:pPr>
    <w:r w:rsidRPr="00EC05C4">
      <w:rPr>
        <w:rStyle w:val="Nmerodepgina"/>
        <w:rFonts w:ascii="Verdana" w:hAnsi="Verdana"/>
        <w:b/>
        <w:i/>
        <w:color w:val="7F7F7F" w:themeColor="text1" w:themeTint="80"/>
        <w:sz w:val="18"/>
        <w:szCs w:val="18"/>
        <w:lang w:val="es-MX"/>
      </w:rPr>
      <w:t>Página</w:t>
    </w:r>
    <w:r>
      <w:rPr>
        <w:rStyle w:val="Nmerodepgina"/>
        <w:rFonts w:ascii="Verdana" w:hAnsi="Verdana"/>
        <w:b/>
        <w:i/>
        <w:color w:val="7F7F7F" w:themeColor="text1" w:themeTint="80"/>
        <w:sz w:val="18"/>
        <w:szCs w:val="18"/>
      </w:rPr>
      <w:t xml:space="preserve"> </w:t>
    </w:r>
    <w:r w:rsidRPr="00DA001F">
      <w:rPr>
        <w:rStyle w:val="Nmerodepgina"/>
        <w:rFonts w:ascii="Verdana" w:hAnsi="Verdana"/>
        <w:b/>
        <w:i/>
        <w:color w:val="7F7F7F" w:themeColor="text1" w:themeTint="80"/>
        <w:sz w:val="18"/>
        <w:szCs w:val="18"/>
      </w:rPr>
      <w:fldChar w:fldCharType="begin"/>
    </w:r>
    <w:r w:rsidRPr="00DA001F">
      <w:rPr>
        <w:rStyle w:val="Nmerodepgina"/>
        <w:rFonts w:ascii="Verdana" w:hAnsi="Verdana"/>
        <w:b/>
        <w:i/>
        <w:color w:val="7F7F7F" w:themeColor="text1" w:themeTint="80"/>
        <w:sz w:val="18"/>
        <w:szCs w:val="18"/>
        <w:lang w:val="es-MX"/>
      </w:rPr>
      <w:instrText xml:space="preserve">PAGE  </w:instrText>
    </w:r>
    <w:r w:rsidRPr="00DA001F">
      <w:rPr>
        <w:rStyle w:val="Nmerodepgina"/>
        <w:rFonts w:ascii="Verdana" w:hAnsi="Verdana"/>
        <w:b/>
        <w:i/>
        <w:color w:val="7F7F7F" w:themeColor="text1" w:themeTint="80"/>
        <w:sz w:val="18"/>
        <w:szCs w:val="18"/>
      </w:rPr>
      <w:fldChar w:fldCharType="separate"/>
    </w:r>
    <w:r w:rsidR="0049767D">
      <w:rPr>
        <w:rStyle w:val="Nmerodepgina"/>
        <w:rFonts w:ascii="Verdana" w:hAnsi="Verdana"/>
        <w:b/>
        <w:i/>
        <w:noProof/>
        <w:color w:val="7F7F7F" w:themeColor="text1" w:themeTint="80"/>
        <w:sz w:val="18"/>
        <w:szCs w:val="18"/>
        <w:lang w:val="es-MX"/>
      </w:rPr>
      <w:t>122</w:t>
    </w:r>
    <w:r w:rsidRPr="00DA001F">
      <w:rPr>
        <w:rStyle w:val="Nmerodepgina"/>
        <w:rFonts w:ascii="Verdana" w:hAnsi="Verdana"/>
        <w:b/>
        <w:i/>
        <w:color w:val="7F7F7F" w:themeColor="text1" w:themeTint="80"/>
        <w:sz w:val="18"/>
        <w:szCs w:val="18"/>
      </w:rPr>
      <w:fldChar w:fldCharType="end"/>
    </w:r>
  </w:p>
  <w:p w14:paraId="68CD3C16" w14:textId="77777777" w:rsidR="00154BAD" w:rsidRDefault="00154BAD">
    <w:pPr>
      <w:pStyle w:val="Piedepgina"/>
      <w:ind w:right="360"/>
      <w:jc w:val="left"/>
      <w:rPr>
        <w:lang w:val="es-MX"/>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4BC39" w14:textId="77777777" w:rsidR="00154BAD" w:rsidRPr="00DA001F" w:rsidRDefault="00154BAD" w:rsidP="001D4715">
    <w:pPr>
      <w:pStyle w:val="Piedepgina"/>
      <w:framePr w:wrap="around" w:vAnchor="text" w:hAnchor="margin" w:xAlign="right" w:y="1"/>
      <w:rPr>
        <w:rStyle w:val="Nmerodepgina"/>
        <w:rFonts w:ascii="Verdana" w:hAnsi="Verdana"/>
        <w:b/>
        <w:i/>
        <w:color w:val="7F7F7F" w:themeColor="text1" w:themeTint="80"/>
        <w:sz w:val="18"/>
        <w:szCs w:val="18"/>
        <w:lang w:val="es-MX"/>
      </w:rPr>
    </w:pPr>
    <w:r w:rsidRPr="00DA001F">
      <w:rPr>
        <w:rStyle w:val="Nmerodepgina"/>
        <w:rFonts w:ascii="Verdana" w:hAnsi="Verdana"/>
        <w:b/>
        <w:i/>
        <w:color w:val="7F7F7F" w:themeColor="text1" w:themeTint="80"/>
        <w:sz w:val="18"/>
        <w:szCs w:val="18"/>
      </w:rPr>
      <w:fldChar w:fldCharType="begin"/>
    </w:r>
    <w:r w:rsidRPr="00DA001F">
      <w:rPr>
        <w:rStyle w:val="Nmerodepgina"/>
        <w:rFonts w:ascii="Verdana" w:hAnsi="Verdana"/>
        <w:b/>
        <w:i/>
        <w:color w:val="7F7F7F" w:themeColor="text1" w:themeTint="80"/>
        <w:sz w:val="18"/>
        <w:szCs w:val="18"/>
        <w:lang w:val="es-MX"/>
      </w:rPr>
      <w:instrText xml:space="preserve">PAGE  </w:instrText>
    </w:r>
    <w:r w:rsidRPr="00DA001F">
      <w:rPr>
        <w:rStyle w:val="Nmerodepgina"/>
        <w:rFonts w:ascii="Verdana" w:hAnsi="Verdana"/>
        <w:b/>
        <w:i/>
        <w:color w:val="7F7F7F" w:themeColor="text1" w:themeTint="80"/>
        <w:sz w:val="18"/>
        <w:szCs w:val="18"/>
      </w:rPr>
      <w:fldChar w:fldCharType="separate"/>
    </w:r>
    <w:r>
      <w:rPr>
        <w:rStyle w:val="Nmerodepgina"/>
        <w:rFonts w:ascii="Verdana" w:hAnsi="Verdana"/>
        <w:b/>
        <w:i/>
        <w:noProof/>
        <w:color w:val="7F7F7F" w:themeColor="text1" w:themeTint="80"/>
        <w:sz w:val="18"/>
        <w:szCs w:val="18"/>
        <w:lang w:val="es-MX"/>
      </w:rPr>
      <w:t>i</w:t>
    </w:r>
    <w:r w:rsidRPr="00DA001F">
      <w:rPr>
        <w:rStyle w:val="Nmerodepgina"/>
        <w:rFonts w:ascii="Verdana" w:hAnsi="Verdana"/>
        <w:b/>
        <w:i/>
        <w:color w:val="7F7F7F" w:themeColor="text1" w:themeTint="80"/>
        <w:sz w:val="18"/>
        <w:szCs w:val="18"/>
      </w:rPr>
      <w:fldChar w:fldCharType="end"/>
    </w:r>
  </w:p>
  <w:p w14:paraId="3F95C3CE" w14:textId="77777777" w:rsidR="00154BAD" w:rsidRDefault="00154BAD">
    <w:pPr>
      <w:pStyle w:val="Piedepgina"/>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ACF47A" w14:textId="77777777" w:rsidR="00D142E7" w:rsidRDefault="00D142E7">
      <w:r>
        <w:separator/>
      </w:r>
    </w:p>
  </w:footnote>
  <w:footnote w:type="continuationSeparator" w:id="0">
    <w:p w14:paraId="71722F2B" w14:textId="77777777" w:rsidR="00D142E7" w:rsidRDefault="00D142E7">
      <w:r>
        <w:continuationSeparator/>
      </w:r>
    </w:p>
  </w:footnote>
  <w:footnote w:type="continuationNotice" w:id="1">
    <w:p w14:paraId="433171D9" w14:textId="77777777" w:rsidR="00D142E7" w:rsidRDefault="00D142E7"/>
  </w:footnote>
  <w:footnote w:id="2">
    <w:p w14:paraId="5FFD7511" w14:textId="59A322D2" w:rsidR="00154BAD" w:rsidRPr="00B61B4E" w:rsidRDefault="00154BAD" w:rsidP="00B61B4E">
      <w:pPr>
        <w:pStyle w:val="Textonotapie"/>
        <w:jc w:val="both"/>
        <w:rPr>
          <w:lang w:val="es-MX"/>
        </w:rPr>
      </w:pPr>
      <w:r w:rsidRPr="00B61B4E">
        <w:rPr>
          <w:rStyle w:val="Refdenotaalpie"/>
        </w:rPr>
        <w:footnoteRef/>
      </w:r>
      <w:r w:rsidRPr="00B61B4E">
        <w:rPr>
          <w:lang w:val="es-MX"/>
        </w:rPr>
        <w:t xml:space="preserve"> </w:t>
      </w:r>
      <w:r w:rsidRPr="00B61B4E">
        <w:rPr>
          <w:snapToGrid w:val="0"/>
          <w:lang w:val="es-MX"/>
        </w:rPr>
        <w:t>La Comisión Federal de Electricidad como empresa controladora de la empresa productiva subsidiaria comparecerá en la firma del presente Contrato en su carácter de Garante Corporativo, siempre que hubiera obtenido las autorizaciones corporativas necesarias para tal efecto.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5018"/>
    </w:tblGrid>
    <w:tr w:rsidR="00154BAD" w:rsidRPr="00D916AE" w14:paraId="737170F2" w14:textId="77777777" w:rsidTr="00D916AE">
      <w:tc>
        <w:tcPr>
          <w:tcW w:w="5094" w:type="dxa"/>
        </w:tcPr>
        <w:p w14:paraId="766F7E32" w14:textId="77777777" w:rsidR="00154BAD" w:rsidRDefault="00154BAD" w:rsidP="00D916AE">
          <w:pPr>
            <w:pStyle w:val="Heather"/>
            <w:jc w:val="left"/>
          </w:pPr>
          <w:r>
            <w:rPr>
              <w:noProof/>
              <w:lang w:eastAsia="es-MX"/>
            </w:rPr>
            <w:drawing>
              <wp:inline distT="0" distB="0" distL="0" distR="0" wp14:anchorId="69079298" wp14:editId="628FBAA4">
                <wp:extent cx="2098040" cy="793376"/>
                <wp:effectExtent l="0" t="0" r="10160"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8940" cy="793716"/>
                        </a:xfrm>
                        <a:prstGeom prst="rect">
                          <a:avLst/>
                        </a:prstGeom>
                        <a:noFill/>
                        <a:ln>
                          <a:noFill/>
                        </a:ln>
                      </pic:spPr>
                    </pic:pic>
                  </a:graphicData>
                </a:graphic>
              </wp:inline>
            </w:drawing>
          </w:r>
        </w:p>
      </w:tc>
      <w:tc>
        <w:tcPr>
          <w:tcW w:w="5094" w:type="dxa"/>
        </w:tcPr>
        <w:p w14:paraId="2E494B09" w14:textId="77777777" w:rsidR="00154BAD" w:rsidRPr="00377AD6" w:rsidRDefault="00154BAD" w:rsidP="00D916AE">
          <w:pPr>
            <w:pStyle w:val="Heather"/>
            <w:rPr>
              <w:sz w:val="20"/>
            </w:rPr>
          </w:pPr>
        </w:p>
        <w:p w14:paraId="4CD0704F" w14:textId="77777777" w:rsidR="00154BAD" w:rsidRPr="00377AD6" w:rsidRDefault="00154BAD" w:rsidP="00CD3F24">
          <w:pPr>
            <w:pStyle w:val="Heather"/>
            <w:rPr>
              <w:sz w:val="20"/>
            </w:rPr>
          </w:pPr>
          <w:r>
            <w:rPr>
              <w:sz w:val="20"/>
            </w:rPr>
            <w:br/>
          </w:r>
        </w:p>
      </w:tc>
    </w:tr>
  </w:tbl>
  <w:p w14:paraId="6206E37B" w14:textId="77777777" w:rsidR="00154BAD" w:rsidRDefault="00154BAD" w:rsidP="008A29C8">
    <w:pPr>
      <w:pStyle w:val="Encabezado"/>
      <w:jc w:val="center"/>
      <w:rPr>
        <w:lang w:val="es-MX"/>
      </w:rPr>
    </w:pPr>
  </w:p>
  <w:p w14:paraId="3D51D15B" w14:textId="77777777" w:rsidR="00154BAD" w:rsidRPr="003E0DA0" w:rsidRDefault="00154BAD" w:rsidP="008A29C8">
    <w:pPr>
      <w:pStyle w:val="Encabezado"/>
      <w:jc w:val="center"/>
      <w:rPr>
        <w:lang w:val="es-MX"/>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6DFCB" w14:textId="524EAB4B" w:rsidR="00154BAD" w:rsidRDefault="00154BAD" w:rsidP="006D7915">
    <w:pPr>
      <w:pStyle w:val="Heather"/>
      <w:ind w:left="3686"/>
      <w:rPr>
        <w:sz w:val="20"/>
      </w:rPr>
    </w:pPr>
    <w:r w:rsidRPr="00E2132F">
      <w:rPr>
        <w:noProof/>
        <w:sz w:val="20"/>
        <w:lang w:eastAsia="es-MX"/>
      </w:rPr>
      <w:drawing>
        <wp:anchor distT="0" distB="0" distL="114300" distR="114300" simplePos="0" relativeHeight="251669504" behindDoc="0" locked="0" layoutInCell="1" allowOverlap="1" wp14:anchorId="3EF81539" wp14:editId="4E52F7E9">
          <wp:simplePos x="0" y="0"/>
          <wp:positionH relativeFrom="column">
            <wp:posOffset>-102606</wp:posOffset>
          </wp:positionH>
          <wp:positionV relativeFrom="paragraph">
            <wp:posOffset>-36830</wp:posOffset>
          </wp:positionV>
          <wp:extent cx="2095500" cy="790575"/>
          <wp:effectExtent l="0" t="0" r="0" b="0"/>
          <wp:wrapNone/>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5500" cy="790575"/>
                  </a:xfrm>
                  <a:prstGeom prst="rect">
                    <a:avLst/>
                  </a:prstGeom>
                  <a:noFill/>
                  <a:ln>
                    <a:noFill/>
                  </a:ln>
                </pic:spPr>
              </pic:pic>
            </a:graphicData>
          </a:graphic>
        </wp:anchor>
      </w:drawing>
    </w:r>
    <w:r>
      <w:rPr>
        <w:sz w:val="20"/>
      </w:rPr>
      <w:t>Bases de Licitación SLP-1/2018</w:t>
    </w:r>
    <w:r>
      <w:rPr>
        <w:sz w:val="20"/>
      </w:rPr>
      <w:br/>
      <w:t>ANEXO VIII.1 - Sección B</w:t>
    </w:r>
    <w:r>
      <w:rPr>
        <w:sz w:val="20"/>
      </w:rPr>
      <w:br/>
      <w:t xml:space="preserve">13 de junio de 2018 </w:t>
    </w:r>
  </w:p>
  <w:p w14:paraId="4A544118" w14:textId="77777777" w:rsidR="00154BAD" w:rsidRDefault="00154BAD" w:rsidP="006D7915">
    <w:pPr>
      <w:pStyle w:val="Heather"/>
      <w:ind w:left="3686"/>
      <w:rPr>
        <w:sz w:val="20"/>
      </w:rPr>
    </w:pPr>
  </w:p>
  <w:p w14:paraId="1D520C9A" w14:textId="77777777" w:rsidR="00154BAD" w:rsidRDefault="00154BAD" w:rsidP="00F3669E">
    <w:pPr>
      <w:pStyle w:val="Heather"/>
      <w:tabs>
        <w:tab w:val="clear" w:pos="4320"/>
      </w:tabs>
      <w:ind w:left="3119"/>
      <w:rPr>
        <w:noProof/>
        <w:sz w:val="20"/>
        <w:lang w:eastAsia="es-MX"/>
      </w:rPr>
    </w:pPr>
    <w:r w:rsidRPr="006D7915">
      <w:rPr>
        <w:noProof/>
        <w:sz w:val="20"/>
        <w:lang w:eastAsia="es-MX"/>
      </w:rPr>
      <w:t xml:space="preserve">Modelo de Contrato de Cobertura Eléctrica para </w:t>
    </w:r>
    <w:r>
      <w:rPr>
        <w:noProof/>
        <w:sz w:val="20"/>
        <w:lang w:eastAsia="es-MX"/>
      </w:rPr>
      <w:t>Compra</w:t>
    </w:r>
    <w:r w:rsidRPr="006D7915">
      <w:rPr>
        <w:noProof/>
        <w:sz w:val="20"/>
        <w:lang w:eastAsia="es-MX"/>
      </w:rPr>
      <w:t xml:space="preserve">dores </w:t>
    </w:r>
  </w:p>
  <w:p w14:paraId="6FBA27B0" w14:textId="77777777" w:rsidR="00154BAD" w:rsidRPr="006D7915" w:rsidRDefault="00154BAD" w:rsidP="006D7915">
    <w:pPr>
      <w:pStyle w:val="Heather"/>
      <w:pBdr>
        <w:bottom w:val="single" w:sz="8" w:space="1" w:color="auto"/>
      </w:pBdr>
      <w:tabs>
        <w:tab w:val="clear" w:pos="4320"/>
      </w:tabs>
      <w:rPr>
        <w:noProof/>
        <w:sz w:val="10"/>
        <w:lang w:eastAsia="es-MX"/>
      </w:rPr>
    </w:pPr>
  </w:p>
  <w:p w14:paraId="53919089" w14:textId="77777777" w:rsidR="00154BAD" w:rsidRDefault="00154BAD" w:rsidP="006D7915">
    <w:pPr>
      <w:pStyle w:val="Heather"/>
      <w:tabs>
        <w:tab w:val="clear" w:pos="4320"/>
      </w:tabs>
      <w:ind w:left="3261"/>
      <w:rPr>
        <w:noProof/>
        <w:sz w:val="20"/>
        <w:lang w:eastAsia="es-MX"/>
      </w:rPr>
    </w:pPr>
  </w:p>
  <w:p w14:paraId="1262AC84" w14:textId="77777777" w:rsidR="00154BAD" w:rsidRPr="006D7915" w:rsidRDefault="00154BAD" w:rsidP="006D7915">
    <w:pPr>
      <w:pStyle w:val="Heather"/>
      <w:tabs>
        <w:tab w:val="clear" w:pos="4320"/>
      </w:tabs>
      <w:ind w:left="3261"/>
      <w:rPr>
        <w:noProof/>
        <w:sz w:val="20"/>
        <w:lang w:eastAsia="es-MX"/>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D5030" w14:textId="77777777" w:rsidR="00154BAD" w:rsidRDefault="00154BAD">
    <w:pPr>
      <w:pStyle w:val="Encabezado"/>
      <w:jc w:val="right"/>
      <w:rPr>
        <w:rFonts w:ascii="Verdana" w:hAnsi="Verdana"/>
        <w:b/>
        <w:color w:val="808080"/>
        <w:sz w:val="18"/>
        <w:lang w:val="es-MX"/>
      </w:rPr>
    </w:pPr>
  </w:p>
  <w:p w14:paraId="492A1DAD" w14:textId="77777777" w:rsidR="00154BAD" w:rsidRDefault="00154BAD">
    <w:pPr>
      <w:pStyle w:val="Encabezado"/>
      <w:jc w:val="right"/>
      <w:rPr>
        <w:rFonts w:ascii="Verdana" w:hAnsi="Verdana"/>
        <w:b/>
        <w:color w:val="808080"/>
        <w:sz w:val="18"/>
        <w:lang w:val="es-MX"/>
      </w:rPr>
    </w:pPr>
  </w:p>
  <w:p w14:paraId="6FC14053" w14:textId="77777777" w:rsidR="00154BAD" w:rsidRDefault="00154BAD">
    <w:pPr>
      <w:pStyle w:val="Encabezado"/>
      <w:rPr>
        <w:b/>
        <w:color w:val="808080"/>
        <w:sz w:val="18"/>
        <w:lang w:val="es-MX"/>
      </w:rPr>
    </w:pPr>
  </w:p>
  <w:p w14:paraId="63CD9F1F" w14:textId="77777777" w:rsidR="00154BAD" w:rsidRDefault="00154BAD">
    <w:pPr>
      <w:pStyle w:val="Encabezado"/>
      <w:rPr>
        <w:lang w:val="es-MX"/>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C823" w14:textId="77777777" w:rsidR="00154BAD" w:rsidRPr="0010398F" w:rsidRDefault="00154BAD" w:rsidP="0010398F">
    <w:pPr>
      <w:pStyle w:val="AHading"/>
    </w:pPr>
    <w:r w:rsidRPr="0010398F">
      <w:t xml:space="preserve">Modelo de Contrato de Cobertura Eléctrica para Subastas de Largo Plazo </w:t>
    </w:r>
    <w:r w:rsidRPr="0010398F">
      <w:br/>
      <w:t>(MCC/SLPb100 2015 09 1</w:t>
    </w:r>
    <w:r>
      <w:t>6</w:t>
    </w:r>
    <w:r w:rsidRPr="0010398F">
      <w:t>) Borrador 1.0 de fecha 1</w:t>
    </w:r>
    <w:r>
      <w:t>6</w:t>
    </w:r>
    <w:r w:rsidRPr="0010398F">
      <w:t xml:space="preserve"> de septiembre de 2015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8D64D" w14:textId="77777777" w:rsidR="00154BAD" w:rsidRDefault="00154BAD">
    <w:pPr>
      <w:pStyle w:val="Encabezado"/>
      <w:jc w:val="right"/>
      <w:rPr>
        <w:rFonts w:ascii="Verdana" w:hAnsi="Verdana"/>
        <w:b/>
        <w:color w:val="808080"/>
        <w:sz w:val="18"/>
        <w:lang w:val="es-MX"/>
      </w:rPr>
    </w:pPr>
  </w:p>
  <w:p w14:paraId="6EB20B68" w14:textId="77777777" w:rsidR="00154BAD" w:rsidRDefault="00154BAD">
    <w:pPr>
      <w:pStyle w:val="Encabezado"/>
      <w:jc w:val="right"/>
      <w:rPr>
        <w:rFonts w:ascii="Verdana" w:hAnsi="Verdana"/>
        <w:b/>
        <w:color w:val="808080"/>
        <w:sz w:val="18"/>
        <w:lang w:val="es-MX"/>
      </w:rPr>
    </w:pPr>
  </w:p>
  <w:p w14:paraId="3F6C80E7" w14:textId="77777777" w:rsidR="00154BAD" w:rsidRDefault="00154BAD">
    <w:pPr>
      <w:pStyle w:val="Encabezado"/>
      <w:rPr>
        <w:b/>
        <w:color w:val="808080"/>
        <w:sz w:val="18"/>
        <w:lang w:val="es-MX"/>
      </w:rPr>
    </w:pPr>
  </w:p>
  <w:p w14:paraId="4099FBF4" w14:textId="77777777" w:rsidR="00154BAD" w:rsidRDefault="00154BAD">
    <w:pPr>
      <w:pStyle w:val="Encabezado"/>
      <w:rPr>
        <w:lang w:val="es-MX"/>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B44E0" w14:textId="77777777" w:rsidR="00154BAD" w:rsidRDefault="00154BAD">
    <w:pPr>
      <w:pStyle w:val="Encabezado"/>
      <w:jc w:val="right"/>
      <w:rPr>
        <w:rFonts w:ascii="Verdana" w:hAnsi="Verdana"/>
        <w:b/>
        <w:color w:val="808080"/>
        <w:sz w:val="18"/>
        <w:lang w:val="es-MX"/>
      </w:rPr>
    </w:pPr>
  </w:p>
  <w:p w14:paraId="763E39BC" w14:textId="77777777" w:rsidR="00154BAD" w:rsidRDefault="00154BAD">
    <w:pPr>
      <w:pStyle w:val="Encabezado"/>
      <w:jc w:val="right"/>
      <w:rPr>
        <w:rFonts w:ascii="Verdana" w:hAnsi="Verdana"/>
        <w:b/>
        <w:color w:val="808080"/>
        <w:sz w:val="18"/>
        <w:lang w:val="es-MX"/>
      </w:rPr>
    </w:pPr>
  </w:p>
  <w:p w14:paraId="4C39E4DF" w14:textId="77777777" w:rsidR="00154BAD" w:rsidRDefault="00154BAD">
    <w:pPr>
      <w:pStyle w:val="Encabezado"/>
      <w:rPr>
        <w:b/>
        <w:color w:val="808080"/>
        <w:sz w:val="18"/>
        <w:lang w:val="es-MX"/>
      </w:rPr>
    </w:pPr>
  </w:p>
  <w:p w14:paraId="640E175A" w14:textId="77777777" w:rsidR="00154BAD" w:rsidRDefault="00154BAD">
    <w:pPr>
      <w:pStyle w:val="Encabezado"/>
      <w:rPr>
        <w:lang w:val="es-MX"/>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13C01D02"/>
    <w:lvl w:ilvl="0">
      <w:start w:val="1"/>
      <w:numFmt w:val="bullet"/>
      <w:pStyle w:val="Listaconvietas"/>
      <w:lvlText w:val=""/>
      <w:lvlJc w:val="left"/>
      <w:pPr>
        <w:tabs>
          <w:tab w:val="num" w:pos="720"/>
        </w:tabs>
        <w:ind w:left="1440" w:hanging="720"/>
      </w:pPr>
      <w:rPr>
        <w:rFonts w:ascii="Symbol" w:hAnsi="Symbol" w:hint="default"/>
      </w:rPr>
    </w:lvl>
  </w:abstractNum>
  <w:abstractNum w:abstractNumId="1" w15:restartNumberingAfterBreak="0">
    <w:nsid w:val="05FA033A"/>
    <w:multiLevelType w:val="hybridMultilevel"/>
    <w:tmpl w:val="C3C03522"/>
    <w:lvl w:ilvl="0" w:tplc="73C4B10E">
      <w:start w:val="1"/>
      <w:numFmt w:val="decimal"/>
      <w:pStyle w:val="EjeNumer1er"/>
      <w:lvlText w:val="%1."/>
      <w:lvlJc w:val="left"/>
      <w:pPr>
        <w:ind w:left="720" w:hanging="360"/>
      </w:pPr>
      <w:rPr>
        <w:rFonts w:hint="default"/>
        <w:lang w:val="es-MX"/>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75026DE"/>
    <w:multiLevelType w:val="multilevel"/>
    <w:tmpl w:val="75A6C9AE"/>
    <w:lvl w:ilvl="0">
      <w:start w:val="1"/>
      <w:numFmt w:val="decimal"/>
      <w:lvlText w:val="%1."/>
      <w:lvlJc w:val="left"/>
      <w:pPr>
        <w:ind w:left="567" w:hanging="567"/>
      </w:pPr>
      <w:rPr>
        <w:rFonts w:hint="default"/>
      </w:rPr>
    </w:lvl>
    <w:lvl w:ilvl="1">
      <w:start w:val="1"/>
      <w:numFmt w:val="decimal"/>
      <w:pStyle w:val="SubseccindeAnexo"/>
      <w:isLgl/>
      <w:lvlText w:val="%1.%2"/>
      <w:lvlJc w:val="left"/>
      <w:pPr>
        <w:ind w:left="567" w:hanging="567"/>
      </w:pPr>
      <w:rPr>
        <w:rFonts w:hint="default"/>
        <w:b/>
        <w:i w:val="0"/>
      </w:rPr>
    </w:lvl>
    <w:lvl w:ilvl="2">
      <w:start w:val="1"/>
      <w:numFmt w:val="lowerLetter"/>
      <w:lvlText w:val="(%3)"/>
      <w:lvlJc w:val="left"/>
      <w:pPr>
        <w:ind w:left="1134" w:hanging="567"/>
      </w:pPr>
      <w:rPr>
        <w:rFonts w:hint="default"/>
        <w:b/>
        <w:i w:val="0"/>
      </w:rPr>
    </w:lvl>
    <w:lvl w:ilvl="3">
      <w:start w:val="1"/>
      <w:numFmt w:val="lowerRoman"/>
      <w:pStyle w:val="Anexoi"/>
      <w:lvlText w:val="(%4)"/>
      <w:lvlJc w:val="left"/>
      <w:pPr>
        <w:tabs>
          <w:tab w:val="num" w:pos="1701"/>
        </w:tabs>
        <w:ind w:left="1701" w:hanging="567"/>
      </w:pPr>
      <w:rPr>
        <w:rFonts w:hint="default"/>
      </w:rPr>
    </w:lvl>
    <w:lvl w:ilvl="4">
      <w:start w:val="1"/>
      <w:numFmt w:val="bullet"/>
      <w:pStyle w:val="Anexobullet"/>
      <w:lvlText w:val=""/>
      <w:lvlJc w:val="left"/>
      <w:pPr>
        <w:ind w:left="1985" w:hanging="284"/>
      </w:pPr>
      <w:rPr>
        <w:rFonts w:ascii="Symbol" w:hAnsi="Symbol" w:hint="default"/>
        <w:color w:val="auto"/>
        <w:lang w:val="es-ES"/>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7852AE1"/>
    <w:multiLevelType w:val="multilevel"/>
    <w:tmpl w:val="89588E5A"/>
    <w:lvl w:ilvl="0">
      <w:start w:val="1"/>
      <w:numFmt w:val="upperRoman"/>
      <w:pStyle w:val="AnexoRomano"/>
      <w:lvlText w:val="Anexo %1"/>
      <w:lvlJc w:val="left"/>
      <w:pPr>
        <w:tabs>
          <w:tab w:val="num" w:pos="567"/>
        </w:tabs>
        <w:ind w:left="0" w:firstLine="0"/>
      </w:pPr>
      <w:rPr>
        <w:rFonts w:hint="default"/>
      </w:rPr>
    </w:lvl>
    <w:lvl w:ilvl="1">
      <w:start w:val="1"/>
      <w:numFmt w:val="decimal"/>
      <w:pStyle w:val="Anexo1"/>
      <w:lvlText w:val="%1.%2"/>
      <w:lvlJc w:val="left"/>
      <w:pPr>
        <w:ind w:left="567" w:hanging="567"/>
      </w:pPr>
      <w:rPr>
        <w:rFonts w:ascii="Calibri" w:hAnsi="Calibri" w:hint="default"/>
        <w:b/>
        <w:i w:val="0"/>
        <w:sz w:val="24"/>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 w15:restartNumberingAfterBreak="0">
    <w:nsid w:val="0C9A3045"/>
    <w:multiLevelType w:val="hybridMultilevel"/>
    <w:tmpl w:val="F7C4D93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D99678F"/>
    <w:multiLevelType w:val="hybridMultilevel"/>
    <w:tmpl w:val="ED6A97F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0F724BF9"/>
    <w:multiLevelType w:val="hybridMultilevel"/>
    <w:tmpl w:val="BBE48FE2"/>
    <w:lvl w:ilvl="0" w:tplc="3EE072E6">
      <w:start w:val="1"/>
      <w:numFmt w:val="lowerLetter"/>
      <w:lvlText w:val="(%1)"/>
      <w:lvlJc w:val="left"/>
      <w:pPr>
        <w:ind w:left="927" w:hanging="360"/>
      </w:pPr>
      <w:rPr>
        <w:rFonts w:hint="default"/>
        <w:b/>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7" w15:restartNumberingAfterBreak="0">
    <w:nsid w:val="19283CC1"/>
    <w:multiLevelType w:val="hybridMultilevel"/>
    <w:tmpl w:val="1CD0A2AE"/>
    <w:lvl w:ilvl="0" w:tplc="7FDEDF36">
      <w:start w:val="1"/>
      <w:numFmt w:val="upperRoman"/>
      <w:pStyle w:val="Estilo6"/>
      <w:lvlText w:val="%1."/>
      <w:lvlJc w:val="left"/>
      <w:pPr>
        <w:tabs>
          <w:tab w:val="num" w:pos="1440"/>
        </w:tabs>
        <w:ind w:left="1440" w:hanging="720"/>
      </w:pPr>
      <w:rPr>
        <w:rFonts w:hint="default"/>
        <w:b/>
      </w:rPr>
    </w:lvl>
    <w:lvl w:ilvl="1" w:tplc="C9ECE094">
      <w:start w:val="1"/>
      <w:numFmt w:val="lowerLetter"/>
      <w:lvlText w:val="%2."/>
      <w:lvlJc w:val="left"/>
      <w:pPr>
        <w:tabs>
          <w:tab w:val="num" w:pos="1800"/>
        </w:tabs>
        <w:ind w:left="1800" w:hanging="360"/>
      </w:pPr>
    </w:lvl>
    <w:lvl w:ilvl="2" w:tplc="1F36B68A">
      <w:start w:val="1"/>
      <w:numFmt w:val="lowerRoman"/>
      <w:lvlText w:val="%3."/>
      <w:lvlJc w:val="right"/>
      <w:pPr>
        <w:tabs>
          <w:tab w:val="num" w:pos="2520"/>
        </w:tabs>
        <w:ind w:left="2520" w:hanging="180"/>
      </w:pPr>
    </w:lvl>
    <w:lvl w:ilvl="3" w:tplc="3F96EED4">
      <w:start w:val="1"/>
      <w:numFmt w:val="decimal"/>
      <w:lvlText w:val="%4."/>
      <w:lvlJc w:val="left"/>
      <w:pPr>
        <w:tabs>
          <w:tab w:val="num" w:pos="3240"/>
        </w:tabs>
        <w:ind w:left="3240" w:hanging="360"/>
      </w:pPr>
    </w:lvl>
    <w:lvl w:ilvl="4" w:tplc="DFE8593A">
      <w:start w:val="4"/>
      <w:numFmt w:val="decimal"/>
      <w:lvlText w:val="(%5)"/>
      <w:lvlJc w:val="left"/>
      <w:pPr>
        <w:tabs>
          <w:tab w:val="num" w:pos="3960"/>
        </w:tabs>
        <w:ind w:left="3960" w:hanging="360"/>
      </w:pPr>
      <w:rPr>
        <w:rFonts w:hint="default"/>
      </w:rPr>
    </w:lvl>
    <w:lvl w:ilvl="5" w:tplc="8F30A302">
      <w:start w:val="2"/>
      <w:numFmt w:val="lowerLetter"/>
      <w:lvlText w:val="(%6)"/>
      <w:lvlJc w:val="left"/>
      <w:pPr>
        <w:tabs>
          <w:tab w:val="num" w:pos="4860"/>
        </w:tabs>
        <w:ind w:left="4860" w:hanging="360"/>
      </w:pPr>
      <w:rPr>
        <w:rFonts w:hint="default"/>
        <w:b w:val="0"/>
        <w:i w:val="0"/>
      </w:rPr>
    </w:lvl>
    <w:lvl w:ilvl="6" w:tplc="0ADE496A">
      <w:start w:val="1"/>
      <w:numFmt w:val="decimal"/>
      <w:lvlText w:val="%7."/>
      <w:lvlJc w:val="left"/>
      <w:pPr>
        <w:tabs>
          <w:tab w:val="num" w:pos="5400"/>
        </w:tabs>
        <w:ind w:left="5400" w:hanging="360"/>
      </w:pPr>
    </w:lvl>
    <w:lvl w:ilvl="7" w:tplc="F2A89E66" w:tentative="1">
      <w:start w:val="1"/>
      <w:numFmt w:val="lowerLetter"/>
      <w:lvlText w:val="%8."/>
      <w:lvlJc w:val="left"/>
      <w:pPr>
        <w:tabs>
          <w:tab w:val="num" w:pos="6120"/>
        </w:tabs>
        <w:ind w:left="6120" w:hanging="360"/>
      </w:pPr>
    </w:lvl>
    <w:lvl w:ilvl="8" w:tplc="5FE07E38" w:tentative="1">
      <w:start w:val="1"/>
      <w:numFmt w:val="lowerRoman"/>
      <w:lvlText w:val="%9."/>
      <w:lvlJc w:val="right"/>
      <w:pPr>
        <w:tabs>
          <w:tab w:val="num" w:pos="6840"/>
        </w:tabs>
        <w:ind w:left="6840" w:hanging="180"/>
      </w:pPr>
    </w:lvl>
  </w:abstractNum>
  <w:abstractNum w:abstractNumId="8" w15:restartNumberingAfterBreak="0">
    <w:nsid w:val="1A4A4705"/>
    <w:multiLevelType w:val="hybridMultilevel"/>
    <w:tmpl w:val="156667EE"/>
    <w:lvl w:ilvl="0" w:tplc="80E8AF6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8502FD"/>
    <w:multiLevelType w:val="hybridMultilevel"/>
    <w:tmpl w:val="B156E1EA"/>
    <w:lvl w:ilvl="0" w:tplc="5CB868DA">
      <w:start w:val="1"/>
      <w:numFmt w:val="lowerRoman"/>
      <w:pStyle w:val="Subttulo"/>
      <w:lvlText w:val="(%1)"/>
      <w:lvlJc w:val="left"/>
      <w:pPr>
        <w:ind w:left="3960" w:hanging="360"/>
      </w:pPr>
      <w:rPr>
        <w:rFonts w:hint="default"/>
        <w:b/>
      </w:rPr>
    </w:lvl>
    <w:lvl w:ilvl="1" w:tplc="080A0019" w:tentative="1">
      <w:start w:val="1"/>
      <w:numFmt w:val="lowerLetter"/>
      <w:lvlText w:val="%2."/>
      <w:lvlJc w:val="left"/>
      <w:pPr>
        <w:ind w:left="4680" w:hanging="360"/>
      </w:pPr>
    </w:lvl>
    <w:lvl w:ilvl="2" w:tplc="080A001B" w:tentative="1">
      <w:start w:val="1"/>
      <w:numFmt w:val="lowerRoman"/>
      <w:lvlText w:val="%3."/>
      <w:lvlJc w:val="right"/>
      <w:pPr>
        <w:ind w:left="5400" w:hanging="180"/>
      </w:pPr>
    </w:lvl>
    <w:lvl w:ilvl="3" w:tplc="080A000F">
      <w:start w:val="1"/>
      <w:numFmt w:val="decimal"/>
      <w:lvlText w:val="%4."/>
      <w:lvlJc w:val="left"/>
      <w:pPr>
        <w:ind w:left="6120" w:hanging="360"/>
      </w:pPr>
    </w:lvl>
    <w:lvl w:ilvl="4" w:tplc="080A0019" w:tentative="1">
      <w:start w:val="1"/>
      <w:numFmt w:val="lowerLetter"/>
      <w:lvlText w:val="%5."/>
      <w:lvlJc w:val="left"/>
      <w:pPr>
        <w:ind w:left="6840" w:hanging="360"/>
      </w:pPr>
    </w:lvl>
    <w:lvl w:ilvl="5" w:tplc="080A001B" w:tentative="1">
      <w:start w:val="1"/>
      <w:numFmt w:val="lowerRoman"/>
      <w:lvlText w:val="%6."/>
      <w:lvlJc w:val="right"/>
      <w:pPr>
        <w:ind w:left="7560" w:hanging="180"/>
      </w:pPr>
    </w:lvl>
    <w:lvl w:ilvl="6" w:tplc="080A000F" w:tentative="1">
      <w:start w:val="1"/>
      <w:numFmt w:val="decimal"/>
      <w:lvlText w:val="%7."/>
      <w:lvlJc w:val="left"/>
      <w:pPr>
        <w:ind w:left="8280" w:hanging="360"/>
      </w:pPr>
    </w:lvl>
    <w:lvl w:ilvl="7" w:tplc="080A0019" w:tentative="1">
      <w:start w:val="1"/>
      <w:numFmt w:val="lowerLetter"/>
      <w:lvlText w:val="%8."/>
      <w:lvlJc w:val="left"/>
      <w:pPr>
        <w:ind w:left="9000" w:hanging="360"/>
      </w:pPr>
    </w:lvl>
    <w:lvl w:ilvl="8" w:tplc="080A001B" w:tentative="1">
      <w:start w:val="1"/>
      <w:numFmt w:val="lowerRoman"/>
      <w:lvlText w:val="%9."/>
      <w:lvlJc w:val="right"/>
      <w:pPr>
        <w:ind w:left="9720" w:hanging="180"/>
      </w:pPr>
    </w:lvl>
  </w:abstractNum>
  <w:abstractNum w:abstractNumId="10" w15:restartNumberingAfterBreak="0">
    <w:nsid w:val="23FC2255"/>
    <w:multiLevelType w:val="hybridMultilevel"/>
    <w:tmpl w:val="309AE226"/>
    <w:lvl w:ilvl="0" w:tplc="35929758">
      <w:start w:val="1"/>
      <w:numFmt w:val="bullet"/>
      <w:pStyle w:val="ABullets"/>
      <w:lvlText w:val=""/>
      <w:lvlJc w:val="left"/>
      <w:pPr>
        <w:ind w:left="1290" w:hanging="360"/>
      </w:pPr>
      <w:rPr>
        <w:rFonts w:ascii="Symbol" w:hAnsi="Symbol" w:hint="default"/>
        <w:color w:val="4F81BD" w:themeColor="accent1"/>
      </w:rPr>
    </w:lvl>
    <w:lvl w:ilvl="1" w:tplc="86D62C04">
      <w:start w:val="1"/>
      <w:numFmt w:val="bullet"/>
      <w:lvlText w:val="o"/>
      <w:lvlJc w:val="left"/>
      <w:pPr>
        <w:ind w:left="1440" w:hanging="360"/>
      </w:pPr>
      <w:rPr>
        <w:rFonts w:ascii="Courier New" w:hAnsi="Courier New" w:cs="Courier New" w:hint="default"/>
      </w:rPr>
    </w:lvl>
    <w:lvl w:ilvl="2" w:tplc="0F244ADA" w:tentative="1">
      <w:start w:val="1"/>
      <w:numFmt w:val="bullet"/>
      <w:lvlText w:val=""/>
      <w:lvlJc w:val="left"/>
      <w:pPr>
        <w:ind w:left="2160" w:hanging="360"/>
      </w:pPr>
      <w:rPr>
        <w:rFonts w:ascii="Wingdings" w:hAnsi="Wingdings" w:hint="default"/>
      </w:rPr>
    </w:lvl>
    <w:lvl w:ilvl="3" w:tplc="12E4FD8A" w:tentative="1">
      <w:start w:val="1"/>
      <w:numFmt w:val="bullet"/>
      <w:lvlText w:val=""/>
      <w:lvlJc w:val="left"/>
      <w:pPr>
        <w:ind w:left="2880" w:hanging="360"/>
      </w:pPr>
      <w:rPr>
        <w:rFonts w:ascii="Symbol" w:hAnsi="Symbol" w:hint="default"/>
      </w:rPr>
    </w:lvl>
    <w:lvl w:ilvl="4" w:tplc="5D5E78F2" w:tentative="1">
      <w:start w:val="1"/>
      <w:numFmt w:val="bullet"/>
      <w:lvlText w:val="o"/>
      <w:lvlJc w:val="left"/>
      <w:pPr>
        <w:ind w:left="3600" w:hanging="360"/>
      </w:pPr>
      <w:rPr>
        <w:rFonts w:ascii="Courier New" w:hAnsi="Courier New" w:cs="Courier New" w:hint="default"/>
      </w:rPr>
    </w:lvl>
    <w:lvl w:ilvl="5" w:tplc="7A28C75E" w:tentative="1">
      <w:start w:val="1"/>
      <w:numFmt w:val="bullet"/>
      <w:lvlText w:val=""/>
      <w:lvlJc w:val="left"/>
      <w:pPr>
        <w:ind w:left="4320" w:hanging="360"/>
      </w:pPr>
      <w:rPr>
        <w:rFonts w:ascii="Wingdings" w:hAnsi="Wingdings" w:hint="default"/>
      </w:rPr>
    </w:lvl>
    <w:lvl w:ilvl="6" w:tplc="F836DF44" w:tentative="1">
      <w:start w:val="1"/>
      <w:numFmt w:val="bullet"/>
      <w:lvlText w:val=""/>
      <w:lvlJc w:val="left"/>
      <w:pPr>
        <w:ind w:left="5040" w:hanging="360"/>
      </w:pPr>
      <w:rPr>
        <w:rFonts w:ascii="Symbol" w:hAnsi="Symbol" w:hint="default"/>
      </w:rPr>
    </w:lvl>
    <w:lvl w:ilvl="7" w:tplc="B0D0C33E" w:tentative="1">
      <w:start w:val="1"/>
      <w:numFmt w:val="bullet"/>
      <w:lvlText w:val="o"/>
      <w:lvlJc w:val="left"/>
      <w:pPr>
        <w:ind w:left="5760" w:hanging="360"/>
      </w:pPr>
      <w:rPr>
        <w:rFonts w:ascii="Courier New" w:hAnsi="Courier New" w:cs="Courier New" w:hint="default"/>
      </w:rPr>
    </w:lvl>
    <w:lvl w:ilvl="8" w:tplc="C9AC5066" w:tentative="1">
      <w:start w:val="1"/>
      <w:numFmt w:val="bullet"/>
      <w:lvlText w:val=""/>
      <w:lvlJc w:val="left"/>
      <w:pPr>
        <w:ind w:left="6480" w:hanging="360"/>
      </w:pPr>
      <w:rPr>
        <w:rFonts w:ascii="Wingdings" w:hAnsi="Wingdings" w:hint="default"/>
      </w:rPr>
    </w:lvl>
  </w:abstractNum>
  <w:abstractNum w:abstractNumId="11" w15:restartNumberingAfterBreak="0">
    <w:nsid w:val="29026B16"/>
    <w:multiLevelType w:val="multilevel"/>
    <w:tmpl w:val="39D4D7AC"/>
    <w:lvl w:ilvl="0">
      <w:start w:val="1"/>
      <w:numFmt w:val="decimal"/>
      <w:pStyle w:val="Estilo1"/>
      <w:isLgl/>
      <w:lvlText w:val="%1"/>
      <w:lvlJc w:val="left"/>
      <w:pPr>
        <w:ind w:left="567" w:hanging="567"/>
      </w:pPr>
      <w:rPr>
        <w:rFonts w:ascii="Calibri" w:hAnsi="Calibri" w:hint="default"/>
        <w:b/>
        <w:i w:val="0"/>
        <w:caps w:val="0"/>
        <w:strike w:val="0"/>
        <w:dstrike w:val="0"/>
        <w:vanish w:val="0"/>
        <w:color w:val="000000"/>
        <w:sz w:val="28"/>
        <w:szCs w:val="24"/>
        <w:u w:val="none"/>
        <w:effect w:val="none"/>
        <w:vertAlign w:val="baseline"/>
        <w:lang w:val="es-ES"/>
      </w:rPr>
    </w:lvl>
    <w:lvl w:ilvl="1">
      <w:start w:val="1"/>
      <w:numFmt w:val="decimal"/>
      <w:pStyle w:val="Estilo2"/>
      <w:isLgl/>
      <w:lvlText w:val="%1.%2"/>
      <w:lvlJc w:val="left"/>
      <w:pPr>
        <w:tabs>
          <w:tab w:val="num" w:pos="567"/>
        </w:tabs>
        <w:ind w:left="567" w:hanging="567"/>
      </w:pPr>
      <w:rPr>
        <w:rFonts w:ascii="Calibri" w:hAnsi="Calibri" w:cs="Times New Roman" w:hint="default"/>
        <w:b/>
        <w:bCs w:val="0"/>
        <w:i w:val="0"/>
        <w:iCs w:val="0"/>
        <w:caps w:val="0"/>
        <w:smallCaps w:val="0"/>
        <w:strike w:val="0"/>
        <w:dstrike w:val="0"/>
        <w:noProof w:val="0"/>
        <w:snapToGrid w:val="0"/>
        <w:vanish w:val="0"/>
        <w:color w:val="000000"/>
        <w:spacing w:val="0"/>
        <w:kern w:val="0"/>
        <w:position w:val="0"/>
        <w:sz w:val="24"/>
        <w:u w:val="none"/>
        <w:vertAlign w:val="baseline"/>
        <w:em w:val="none"/>
        <w:lang w:val="es-MX"/>
      </w:rPr>
    </w:lvl>
    <w:lvl w:ilvl="2">
      <w:start w:val="1"/>
      <w:numFmt w:val="lowerLetter"/>
      <w:pStyle w:val="Estilo3"/>
      <w:lvlText w:val="(%3)"/>
      <w:lvlJc w:val="left"/>
      <w:pPr>
        <w:tabs>
          <w:tab w:val="num" w:pos="567"/>
        </w:tabs>
        <w:ind w:left="567" w:hanging="567"/>
      </w:pPr>
      <w:rPr>
        <w:rFonts w:hint="default"/>
        <w:b/>
        <w:i w:val="0"/>
        <w:caps w:val="0"/>
        <w:strike w:val="0"/>
        <w:dstrike w:val="0"/>
        <w:vanish w:val="0"/>
        <w:color w:val="000000"/>
        <w:sz w:val="24"/>
        <w:u w:val="none"/>
        <w:effect w:val="none"/>
        <w:vertAlign w:val="baseline"/>
        <w:lang w:val="es-ES_tradnl"/>
      </w:rPr>
    </w:lvl>
    <w:lvl w:ilvl="3">
      <w:start w:val="1"/>
      <w:numFmt w:val="lowerRoman"/>
      <w:pStyle w:val="Estilo4"/>
      <w:lvlText w:val="(%4)"/>
      <w:lvlJc w:val="left"/>
      <w:pPr>
        <w:tabs>
          <w:tab w:val="num" w:pos="1134"/>
        </w:tabs>
        <w:ind w:left="1134" w:hanging="567"/>
      </w:pPr>
      <w:rPr>
        <w:rFonts w:hint="default"/>
        <w:b/>
        <w:i w:val="0"/>
        <w:caps w:val="0"/>
        <w:strike w:val="0"/>
        <w:dstrike w:val="0"/>
        <w:vanish w:val="0"/>
        <w:color w:val="000000"/>
        <w:sz w:val="24"/>
        <w:u w:val="none"/>
        <w:effect w:val="none"/>
        <w:vertAlign w:val="baseline"/>
        <w:lang w:val="es-ES"/>
      </w:rPr>
    </w:lvl>
    <w:lvl w:ilvl="4">
      <w:start w:val="1"/>
      <w:numFmt w:val="upperLetter"/>
      <w:pStyle w:val="Estilo5"/>
      <w:lvlText w:val="(%5)"/>
      <w:lvlJc w:val="left"/>
      <w:pPr>
        <w:tabs>
          <w:tab w:val="num" w:pos="1701"/>
        </w:tabs>
        <w:ind w:left="1701" w:hanging="567"/>
      </w:pPr>
      <w:rPr>
        <w:rFonts w:ascii="Calibri" w:hAnsi="Calibri" w:hint="default"/>
        <w:b w:val="0"/>
        <w:i w:val="0"/>
        <w:caps w:val="0"/>
        <w:strike w:val="0"/>
        <w:dstrike w:val="0"/>
        <w:vanish w:val="0"/>
        <w:color w:val="000000"/>
        <w:sz w:val="24"/>
        <w:u w:val="none"/>
        <w:effect w:val="none"/>
        <w:vertAlign w:val="baseline"/>
      </w:rPr>
    </w:lvl>
    <w:lvl w:ilvl="5">
      <w:start w:val="1"/>
      <w:numFmt w:val="upperRoman"/>
      <w:pStyle w:val="Estilo4"/>
      <w:lvlText w:val="(%6)"/>
      <w:lvlJc w:val="left"/>
      <w:pPr>
        <w:tabs>
          <w:tab w:val="num" w:pos="1844"/>
        </w:tabs>
        <w:ind w:left="2411" w:hanging="567"/>
      </w:pPr>
      <w:rPr>
        <w:rFonts w:ascii="Calibri" w:hAnsi="Calibri" w:hint="default"/>
        <w:b w:val="0"/>
        <w:i w:val="0"/>
        <w:caps w:val="0"/>
        <w:strike w:val="0"/>
        <w:dstrike w:val="0"/>
        <w:vanish w:val="0"/>
        <w:color w:val="000000"/>
        <w:sz w:val="24"/>
        <w:u w:val="none"/>
        <w:effect w:val="none"/>
        <w:vertAlign w:val="baseline"/>
      </w:rPr>
    </w:lvl>
    <w:lvl w:ilvl="6">
      <w:start w:val="1"/>
      <w:numFmt w:val="none"/>
      <w:pStyle w:val="Ttulo7"/>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7">
      <w:start w:val="1"/>
      <w:numFmt w:val="none"/>
      <w:pStyle w:val="Ttulo8"/>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8">
      <w:start w:val="1"/>
      <w:numFmt w:val="none"/>
      <w:pStyle w:val="Ttulo9"/>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abstractNum>
  <w:abstractNum w:abstractNumId="12" w15:restartNumberingAfterBreak="0">
    <w:nsid w:val="3068441B"/>
    <w:multiLevelType w:val="multilevel"/>
    <w:tmpl w:val="F124841A"/>
    <w:lvl w:ilvl="0">
      <w:start w:val="1"/>
      <w:numFmt w:val="decimal"/>
      <w:lvlRestart w:val="0"/>
      <w:pStyle w:val="Corporate2L1"/>
      <w:suff w:val="nothing"/>
      <w:lvlText w:val="Section %1."/>
      <w:lvlJc w:val="left"/>
      <w:pPr>
        <w:tabs>
          <w:tab w:val="num" w:pos="0"/>
        </w:tabs>
        <w:ind w:left="0" w:firstLine="0"/>
      </w:pPr>
      <w:rPr>
        <w:rFonts w:ascii="Times New Roman" w:hAnsi="Times New Roman" w:hint="default"/>
        <w:b w:val="0"/>
        <w:i w:val="0"/>
        <w:caps/>
        <w:smallCaps w:val="0"/>
        <w:strike w:val="0"/>
        <w:dstrike w:val="0"/>
        <w:vanish w:val="0"/>
        <w:color w:val="auto"/>
        <w:sz w:val="24"/>
        <w:u w:val="none"/>
        <w:effect w:val="none"/>
        <w:vertAlign w:val="baseline"/>
      </w:rPr>
    </w:lvl>
    <w:lvl w:ilvl="1">
      <w:start w:val="1"/>
      <w:numFmt w:val="decimal"/>
      <w:pStyle w:val="Corporate2L2"/>
      <w:isLgl/>
      <w:suff w:val="nothing"/>
      <w:lvlText w:val="%1.%2."/>
      <w:lvlJc w:val="left"/>
      <w:pPr>
        <w:tabs>
          <w:tab w:val="num" w:pos="2160"/>
        </w:tabs>
        <w:ind w:left="0" w:firstLine="1440"/>
      </w:pPr>
      <w:rPr>
        <w:rFonts w:ascii="Times New Roman" w:hAnsi="Times New Roman" w:hint="default"/>
        <w:b w:val="0"/>
        <w:i w:val="0"/>
        <w:caps w:val="0"/>
        <w:strike w:val="0"/>
        <w:dstrike w:val="0"/>
        <w:vanish w:val="0"/>
        <w:color w:val="auto"/>
        <w:sz w:val="24"/>
        <w:u w:val="none"/>
        <w:effect w:val="none"/>
        <w:vertAlign w:val="baseline"/>
      </w:rPr>
    </w:lvl>
    <w:lvl w:ilvl="2">
      <w:start w:val="1"/>
      <w:numFmt w:val="lowerLetter"/>
      <w:pStyle w:val="Corporate2L3"/>
      <w:lvlText w:val="(%3)"/>
      <w:lvlJc w:val="left"/>
      <w:pPr>
        <w:tabs>
          <w:tab w:val="num" w:pos="2160"/>
        </w:tabs>
        <w:ind w:left="0" w:firstLine="1440"/>
      </w:pPr>
      <w:rPr>
        <w:rFonts w:ascii="Times New Roman" w:hAnsi="Times New Roman" w:hint="default"/>
        <w:b w:val="0"/>
        <w:i w:val="0"/>
        <w:caps w:val="0"/>
        <w:strike w:val="0"/>
        <w:dstrike w:val="0"/>
        <w:vanish w:val="0"/>
        <w:color w:val="auto"/>
        <w:sz w:val="24"/>
        <w:u w:val="none"/>
        <w:effect w:val="none"/>
        <w:vertAlign w:val="baseline"/>
      </w:rPr>
    </w:lvl>
    <w:lvl w:ilvl="3">
      <w:start w:val="1"/>
      <w:numFmt w:val="lowerRoman"/>
      <w:pStyle w:val="Corporate2L1"/>
      <w:lvlText w:val="(%4)"/>
      <w:lvlJc w:val="left"/>
      <w:pPr>
        <w:tabs>
          <w:tab w:val="num" w:pos="2880"/>
        </w:tabs>
        <w:ind w:left="0" w:firstLine="2160"/>
      </w:pPr>
      <w:rPr>
        <w:rFonts w:ascii="Times New Roman" w:hAnsi="Times New Roman" w:hint="default"/>
        <w:b w:val="0"/>
        <w:i w:val="0"/>
        <w:caps w:val="0"/>
        <w:strike w:val="0"/>
        <w:dstrike w:val="0"/>
        <w:vanish w:val="0"/>
        <w:color w:val="auto"/>
        <w:sz w:val="24"/>
        <w:u w:val="none"/>
        <w:effect w:val="none"/>
        <w:vertAlign w:val="baseline"/>
      </w:rPr>
    </w:lvl>
    <w:lvl w:ilvl="4">
      <w:start w:val="1"/>
      <w:numFmt w:val="lowerLetter"/>
      <w:pStyle w:val="Corporate2L2"/>
      <w:lvlText w:val="(%5)"/>
      <w:lvlJc w:val="left"/>
      <w:pPr>
        <w:tabs>
          <w:tab w:val="num" w:pos="3240"/>
        </w:tabs>
        <w:ind w:left="720" w:firstLine="2160"/>
      </w:pPr>
      <w:rPr>
        <w:rFonts w:ascii="Times New Roman" w:hAnsi="Times New Roman" w:hint="default"/>
        <w:b w:val="0"/>
        <w:i w:val="0"/>
        <w:caps w:val="0"/>
        <w:strike w:val="0"/>
        <w:dstrike w:val="0"/>
        <w:vanish w:val="0"/>
        <w:color w:val="auto"/>
        <w:sz w:val="24"/>
        <w:u w:val="none"/>
        <w:effect w:val="none"/>
        <w:vertAlign w:val="baseline"/>
      </w:rPr>
    </w:lvl>
    <w:lvl w:ilvl="5">
      <w:start w:val="1"/>
      <w:numFmt w:val="lowerRoman"/>
      <w:lvlText w:val="(%6)"/>
      <w:lvlJc w:val="left"/>
      <w:pPr>
        <w:tabs>
          <w:tab w:val="num" w:pos="2160"/>
        </w:tabs>
        <w:ind w:left="2160" w:hanging="360"/>
      </w:pPr>
      <w:rPr>
        <w:rFonts w:ascii="Times New Roman" w:hAnsi="Times New Roman" w:hint="default"/>
        <w:sz w:val="24"/>
      </w:rPr>
    </w:lvl>
    <w:lvl w:ilvl="6">
      <w:start w:val="1"/>
      <w:numFmt w:val="decimal"/>
      <w:lvlText w:val="%7."/>
      <w:lvlJc w:val="left"/>
      <w:pPr>
        <w:tabs>
          <w:tab w:val="num" w:pos="2520"/>
        </w:tabs>
        <w:ind w:left="2520" w:hanging="360"/>
      </w:pPr>
      <w:rPr>
        <w:rFonts w:ascii="Times New Roman" w:hAnsi="Times New Roman" w:hint="default"/>
        <w:sz w:val="24"/>
      </w:rPr>
    </w:lvl>
    <w:lvl w:ilvl="7">
      <w:start w:val="1"/>
      <w:numFmt w:val="lowerLetter"/>
      <w:lvlText w:val="%8."/>
      <w:lvlJc w:val="left"/>
      <w:pPr>
        <w:tabs>
          <w:tab w:val="num" w:pos="2880"/>
        </w:tabs>
        <w:ind w:left="2880" w:hanging="360"/>
      </w:pPr>
      <w:rPr>
        <w:rFonts w:ascii="Times New Roman" w:hAnsi="Times New Roman" w:hint="default"/>
        <w:sz w:val="24"/>
      </w:rPr>
    </w:lvl>
    <w:lvl w:ilvl="8">
      <w:start w:val="1"/>
      <w:numFmt w:val="lowerRoman"/>
      <w:lvlText w:val="%9."/>
      <w:lvlJc w:val="left"/>
      <w:pPr>
        <w:tabs>
          <w:tab w:val="num" w:pos="3240"/>
        </w:tabs>
        <w:ind w:left="3240" w:hanging="360"/>
      </w:pPr>
      <w:rPr>
        <w:rFonts w:ascii="Times New Roman" w:hAnsi="Times New Roman" w:hint="default"/>
        <w:sz w:val="24"/>
      </w:rPr>
    </w:lvl>
  </w:abstractNum>
  <w:abstractNum w:abstractNumId="13" w15:restartNumberingAfterBreak="0">
    <w:nsid w:val="380D06AF"/>
    <w:multiLevelType w:val="multilevel"/>
    <w:tmpl w:val="95E29970"/>
    <w:name w:val="BASES DEL MERCADO2"/>
    <w:lvl w:ilvl="0">
      <w:start w:val="1"/>
      <w:numFmt w:val="decimal"/>
      <w:pStyle w:val="1"/>
      <w:lvlText w:val="%1)"/>
      <w:lvlJc w:val="left"/>
      <w:pPr>
        <w:tabs>
          <w:tab w:val="num" w:pos="1440"/>
        </w:tabs>
        <w:ind w:left="1440" w:hanging="360"/>
      </w:pPr>
      <w:rPr>
        <w:rFonts w:ascii="Arial" w:hAnsi="Arial" w:cs="Times New Roman" w:hint="default"/>
        <w:b w:val="0"/>
        <w:i w:val="0"/>
        <w:strike w:val="0"/>
        <w:dstrike w:val="0"/>
        <w:sz w:val="22"/>
        <w:u w:val="none"/>
        <w:effect w:val="none"/>
      </w:rPr>
    </w:lvl>
    <w:lvl w:ilvl="1">
      <w:start w:val="1"/>
      <w:numFmt w:val="lowerLetter"/>
      <w:lvlText w:val="%2)"/>
      <w:lvlJc w:val="left"/>
      <w:pPr>
        <w:tabs>
          <w:tab w:val="num" w:pos="1800"/>
        </w:tabs>
        <w:ind w:left="1800" w:hanging="360"/>
      </w:pPr>
    </w:lvl>
    <w:lvl w:ilvl="2">
      <w:start w:val="1"/>
      <w:numFmt w:val="lowerRoman"/>
      <w:lvlText w:val="%3)"/>
      <w:lvlJc w:val="left"/>
      <w:pPr>
        <w:tabs>
          <w:tab w:val="num" w:pos="2520"/>
        </w:tabs>
        <w:ind w:left="216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2880"/>
        </w:tabs>
        <w:ind w:left="288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B72148D"/>
    <w:multiLevelType w:val="hybridMultilevel"/>
    <w:tmpl w:val="20F25632"/>
    <w:lvl w:ilvl="0" w:tplc="080A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C64C2"/>
    <w:multiLevelType w:val="multilevel"/>
    <w:tmpl w:val="C0424EBA"/>
    <w:lvl w:ilvl="0">
      <w:start w:val="1"/>
      <w:numFmt w:val="decimal"/>
      <w:pStyle w:val="AnexoI0"/>
      <w:lvlText w:val="%1."/>
      <w:lvlJc w:val="left"/>
      <w:pPr>
        <w:tabs>
          <w:tab w:val="num" w:pos="567"/>
        </w:tabs>
        <w:ind w:left="567" w:hanging="567"/>
      </w:pPr>
      <w:rPr>
        <w:rFonts w:hint="default"/>
      </w:rPr>
    </w:lvl>
    <w:lvl w:ilvl="1">
      <w:start w:val="1"/>
      <w:numFmt w:val="lowerLetter"/>
      <w:pStyle w:val="Anexoa"/>
      <w:lvlText w:val="(%2)"/>
      <w:lvlJc w:val="left"/>
      <w:pPr>
        <w:ind w:left="567" w:hanging="567"/>
      </w:pPr>
      <w:rPr>
        <w:rFonts w:ascii="Calibri" w:hAnsi="Calibri" w:hint="default"/>
        <w:b/>
        <w:i w:val="0"/>
        <w:sz w:val="24"/>
        <w:lang w:val="es-MX"/>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6" w15:restartNumberingAfterBreak="0">
    <w:nsid w:val="503C613E"/>
    <w:multiLevelType w:val="multilevel"/>
    <w:tmpl w:val="A09E5DE8"/>
    <w:name w:val="zzmpCorporate2||Corporate2|2|3|1|3|0|36||3|0|0||1|0|0||1|0|0||1|0|0||mpNA||mpNA||mpNA||mpNA||"/>
    <w:lvl w:ilvl="0">
      <w:start w:val="1"/>
      <w:numFmt w:val="decimal"/>
      <w:pStyle w:val="Captulo"/>
      <w:suff w:val="nothing"/>
      <w:lvlText w:val="CAPÍTULO %1"/>
      <w:lvlJc w:val="left"/>
      <w:pPr>
        <w:ind w:left="0" w:firstLine="0"/>
      </w:pPr>
      <w:rPr>
        <w:rFonts w:ascii="Calibri" w:hAnsi="Calibri" w:cs="Arial" w:hint="default"/>
        <w:b/>
        <w:bCs w:val="0"/>
        <w:i w:val="0"/>
        <w:iCs w:val="0"/>
        <w:caps w:val="0"/>
        <w:smallCaps w:val="0"/>
        <w:strike w:val="0"/>
        <w:dstrike w:val="0"/>
        <w:noProof w:val="0"/>
        <w:vanish w:val="0"/>
        <w:spacing w:val="0"/>
        <w:kern w:val="0"/>
        <w:position w:val="0"/>
        <w:sz w:val="36"/>
        <w:szCs w:val="28"/>
        <w:u w:val="none"/>
        <w:vertAlign w:val="baseline"/>
        <w:em w:val="none"/>
      </w:rPr>
    </w:lvl>
    <w:lvl w:ilvl="1">
      <w:start w:val="1"/>
      <w:numFmt w:val="decimal"/>
      <w:pStyle w:val="Seccin"/>
      <w:lvlText w:val="%1.%2"/>
      <w:lvlJc w:val="left"/>
      <w:pPr>
        <w:ind w:left="851" w:hanging="851"/>
      </w:pPr>
      <w:rPr>
        <w:rFonts w:ascii="Calibri" w:hAnsi="Calibri" w:hint="default"/>
        <w:b/>
        <w:bCs w:val="0"/>
        <w:i w:val="0"/>
        <w:iCs w:val="0"/>
        <w:caps w:val="0"/>
        <w:smallCaps w:val="0"/>
        <w:strike w:val="0"/>
        <w:dstrike w:val="0"/>
        <w:noProof w:val="0"/>
        <w:vanish w:val="0"/>
        <w:spacing w:val="0"/>
        <w:kern w:val="0"/>
        <w:position w:val="0"/>
        <w:sz w:val="28"/>
        <w:szCs w:val="24"/>
        <w:u w:val="none"/>
        <w:vertAlign w:val="baseline"/>
        <w:em w:val="none"/>
      </w:rPr>
    </w:lvl>
    <w:lvl w:ilvl="2">
      <w:start w:val="1"/>
      <w:numFmt w:val="decimal"/>
      <w:pStyle w:val="Captulo"/>
      <w:lvlText w:val="%1.%2.%3"/>
      <w:lvlJc w:val="left"/>
      <w:pPr>
        <w:ind w:left="851" w:hanging="851"/>
      </w:pPr>
      <w:rPr>
        <w:rFonts w:ascii="Calibri" w:hAnsi="Calibri" w:hint="default"/>
        <w:b/>
        <w:bCs w:val="0"/>
        <w:i w:val="0"/>
        <w:iCs w:val="0"/>
        <w:caps w:val="0"/>
        <w:smallCaps w:val="0"/>
        <w:strike w:val="0"/>
        <w:dstrike w:val="0"/>
        <w:noProof w:val="0"/>
        <w:vanish w:val="0"/>
        <w:spacing w:val="0"/>
        <w:kern w:val="0"/>
        <w:position w:val="0"/>
        <w:sz w:val="24"/>
        <w:u w:val="none"/>
        <w:vertAlign w:val="baseline"/>
        <w:em w:val="none"/>
      </w:rPr>
    </w:lvl>
    <w:lvl w:ilvl="3">
      <w:start w:val="1"/>
      <w:numFmt w:val="lowerLetter"/>
      <w:pStyle w:val="Seccin"/>
      <w:lvlText w:val="(%4)"/>
      <w:lvlJc w:val="left"/>
      <w:pPr>
        <w:ind w:left="1418" w:hanging="567"/>
      </w:pPr>
      <w:rPr>
        <w:rFonts w:ascii="Calibri" w:hAnsi="Calibri" w:cs="Arial" w:hint="default"/>
        <w:b w:val="0"/>
        <w:bCs w:val="0"/>
        <w:i w:val="0"/>
        <w:iCs w:val="0"/>
        <w:caps w:val="0"/>
        <w:smallCaps w:val="0"/>
        <w:strike w:val="0"/>
        <w:dstrike w:val="0"/>
        <w:vanish w:val="0"/>
        <w:spacing w:val="0"/>
        <w:kern w:val="0"/>
        <w:position w:val="0"/>
        <w:sz w:val="24"/>
        <w:szCs w:val="24"/>
        <w:u w:val="none"/>
        <w:vertAlign w:val="baseline"/>
        <w:em w:val="none"/>
        <w:lang w:val="es-MX"/>
      </w:rPr>
    </w:lvl>
    <w:lvl w:ilvl="4">
      <w:start w:val="1"/>
      <w:numFmt w:val="lowerRoman"/>
      <w:pStyle w:val="Subinciso"/>
      <w:lvlText w:val="(%5)"/>
      <w:lvlJc w:val="left"/>
      <w:pPr>
        <w:ind w:left="1985" w:hanging="567"/>
      </w:pPr>
      <w:rPr>
        <w:rFonts w:ascii="Calibri" w:hAnsi="Calibri" w:cs="Arial" w:hint="default"/>
        <w:b w:val="0"/>
        <w:bCs w:val="0"/>
        <w:i w:val="0"/>
        <w:iCs w:val="0"/>
        <w:caps w:val="0"/>
        <w:smallCaps w:val="0"/>
        <w:strike w:val="0"/>
        <w:dstrike w:val="0"/>
        <w:vanish w:val="0"/>
        <w:spacing w:val="0"/>
        <w:kern w:val="0"/>
        <w:position w:val="0"/>
        <w:sz w:val="24"/>
        <w:szCs w:val="20"/>
        <w:u w:val="none"/>
        <w:vertAlign w:val="baseline"/>
        <w:em w:val="none"/>
      </w:rPr>
    </w:lvl>
    <w:lvl w:ilvl="5">
      <w:start w:val="1"/>
      <w:numFmt w:val="upperLetter"/>
      <w:pStyle w:val="Apartado"/>
      <w:lvlText w:val="(%6)"/>
      <w:lvlJc w:val="left"/>
      <w:pPr>
        <w:ind w:left="2552" w:hanging="567"/>
      </w:pPr>
      <w:rPr>
        <w:rFonts w:ascii="Calibri" w:hAnsi="Calibri" w:hint="default"/>
        <w:b w:val="0"/>
        <w:bCs w:val="0"/>
        <w:i w:val="0"/>
        <w:iCs w:val="0"/>
        <w:caps w:val="0"/>
        <w:smallCaps w:val="0"/>
        <w:strike w:val="0"/>
        <w:dstrike w:val="0"/>
        <w:vanish w:val="0"/>
        <w:spacing w:val="0"/>
        <w:kern w:val="0"/>
        <w:position w:val="0"/>
        <w:sz w:val="24"/>
        <w:u w:val="none"/>
        <w:vertAlign w:val="baseline"/>
        <w:em w:val="none"/>
      </w:rPr>
    </w:lvl>
    <w:lvl w:ilvl="6">
      <w:start w:val="1"/>
      <w:numFmt w:val="upperRoman"/>
      <w:pStyle w:val="Apartado"/>
      <w:lvlText w:val="(%7)"/>
      <w:lvlJc w:val="left"/>
      <w:pPr>
        <w:ind w:left="3119"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pStyle w:val="Subinciso"/>
      <w:lvlText w:val="(%8)"/>
      <w:lvlJc w:val="left"/>
      <w:pPr>
        <w:ind w:left="1701" w:hanging="567"/>
      </w:pPr>
      <w:rPr>
        <w:rFonts w:hint="default"/>
        <w:b w:val="0"/>
      </w:rPr>
    </w:lvl>
    <w:lvl w:ilvl="8">
      <w:start w:val="1"/>
      <w:numFmt w:val="lowerRoman"/>
      <w:pStyle w:val="SSSubinciso"/>
      <w:lvlText w:val="(%9)"/>
      <w:lvlJc w:val="left"/>
      <w:pPr>
        <w:ind w:left="2268" w:hanging="567"/>
      </w:pPr>
      <w:rPr>
        <w:rFonts w:ascii="Calibri" w:hAnsi="Calibri" w:cs="Calibri" w:hint="default"/>
        <w:b/>
        <w:i w:val="0"/>
        <w:sz w:val="24"/>
      </w:rPr>
    </w:lvl>
  </w:abstractNum>
  <w:abstractNum w:abstractNumId="17" w15:restartNumberingAfterBreak="0">
    <w:nsid w:val="550A254C"/>
    <w:multiLevelType w:val="hybridMultilevel"/>
    <w:tmpl w:val="F7C4D93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584E5E03"/>
    <w:multiLevelType w:val="hybridMultilevel"/>
    <w:tmpl w:val="BBE48FE2"/>
    <w:lvl w:ilvl="0" w:tplc="3EE072E6">
      <w:start w:val="1"/>
      <w:numFmt w:val="lowerLetter"/>
      <w:lvlText w:val="(%1)"/>
      <w:lvlJc w:val="left"/>
      <w:pPr>
        <w:ind w:left="927" w:hanging="360"/>
      </w:pPr>
      <w:rPr>
        <w:rFonts w:hint="default"/>
        <w:b/>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19" w15:restartNumberingAfterBreak="0">
    <w:nsid w:val="5A215F11"/>
    <w:multiLevelType w:val="multilevel"/>
    <w:tmpl w:val="153C0082"/>
    <w:name w:val="Manual de Prácticas de Mercado"/>
    <w:lvl w:ilvl="0">
      <w:start w:val="1"/>
      <w:numFmt w:val="lowerRoman"/>
      <w:lvlText w:val="(%1)"/>
      <w:lvlJc w:val="left"/>
      <w:pPr>
        <w:tabs>
          <w:tab w:val="num" w:pos="1701"/>
        </w:tabs>
        <w:ind w:left="1701" w:hanging="85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lowerLetter"/>
      <w:pStyle w:val="Estilo7"/>
      <w:lvlText w:val="(%4)"/>
      <w:lvlJc w:val="left"/>
      <w:pPr>
        <w:tabs>
          <w:tab w:val="num" w:pos="1134"/>
        </w:tabs>
        <w:ind w:left="1134" w:hanging="567"/>
      </w:pPr>
      <w:rPr>
        <w:rFonts w:hint="default"/>
        <w:b/>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F7E2F31"/>
    <w:multiLevelType w:val="hybridMultilevel"/>
    <w:tmpl w:val="7638D6E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627749B8"/>
    <w:multiLevelType w:val="hybridMultilevel"/>
    <w:tmpl w:val="548E5BF0"/>
    <w:lvl w:ilvl="0" w:tplc="0896DCC4">
      <w:start w:val="1"/>
      <w:numFmt w:val="lowerLetter"/>
      <w:pStyle w:val="Paragraph"/>
      <w:lvlText w:val="(%1)"/>
      <w:lvlJc w:val="left"/>
      <w:pPr>
        <w:tabs>
          <w:tab w:val="num" w:pos="1410"/>
        </w:tabs>
        <w:ind w:left="1410" w:hanging="705"/>
      </w:pPr>
      <w:rPr>
        <w:rFonts w:hint="default"/>
      </w:rPr>
    </w:lvl>
    <w:lvl w:ilvl="1" w:tplc="E410C4C4" w:tentative="1">
      <w:start w:val="1"/>
      <w:numFmt w:val="lowerLetter"/>
      <w:lvlText w:val="%2."/>
      <w:lvlJc w:val="left"/>
      <w:pPr>
        <w:tabs>
          <w:tab w:val="num" w:pos="1785"/>
        </w:tabs>
        <w:ind w:left="1785" w:hanging="360"/>
      </w:pPr>
    </w:lvl>
    <w:lvl w:ilvl="2" w:tplc="048CDE22" w:tentative="1">
      <w:start w:val="1"/>
      <w:numFmt w:val="lowerRoman"/>
      <w:lvlText w:val="%3."/>
      <w:lvlJc w:val="right"/>
      <w:pPr>
        <w:tabs>
          <w:tab w:val="num" w:pos="2505"/>
        </w:tabs>
        <w:ind w:left="2505" w:hanging="180"/>
      </w:pPr>
    </w:lvl>
    <w:lvl w:ilvl="3" w:tplc="492A2C9A" w:tentative="1">
      <w:start w:val="1"/>
      <w:numFmt w:val="decimal"/>
      <w:lvlText w:val="%4."/>
      <w:lvlJc w:val="left"/>
      <w:pPr>
        <w:tabs>
          <w:tab w:val="num" w:pos="3225"/>
        </w:tabs>
        <w:ind w:left="3225" w:hanging="360"/>
      </w:pPr>
    </w:lvl>
    <w:lvl w:ilvl="4" w:tplc="76029D30" w:tentative="1">
      <w:start w:val="1"/>
      <w:numFmt w:val="lowerLetter"/>
      <w:lvlText w:val="%5."/>
      <w:lvlJc w:val="left"/>
      <w:pPr>
        <w:tabs>
          <w:tab w:val="num" w:pos="3945"/>
        </w:tabs>
        <w:ind w:left="3945" w:hanging="360"/>
      </w:pPr>
    </w:lvl>
    <w:lvl w:ilvl="5" w:tplc="BCD85BD0" w:tentative="1">
      <w:start w:val="1"/>
      <w:numFmt w:val="lowerRoman"/>
      <w:lvlText w:val="%6."/>
      <w:lvlJc w:val="right"/>
      <w:pPr>
        <w:tabs>
          <w:tab w:val="num" w:pos="4665"/>
        </w:tabs>
        <w:ind w:left="4665" w:hanging="180"/>
      </w:pPr>
    </w:lvl>
    <w:lvl w:ilvl="6" w:tplc="90D23CC8" w:tentative="1">
      <w:start w:val="1"/>
      <w:numFmt w:val="decimal"/>
      <w:lvlText w:val="%7."/>
      <w:lvlJc w:val="left"/>
      <w:pPr>
        <w:tabs>
          <w:tab w:val="num" w:pos="5385"/>
        </w:tabs>
        <w:ind w:left="5385" w:hanging="360"/>
      </w:pPr>
    </w:lvl>
    <w:lvl w:ilvl="7" w:tplc="52063AC0" w:tentative="1">
      <w:start w:val="1"/>
      <w:numFmt w:val="lowerLetter"/>
      <w:lvlText w:val="%8."/>
      <w:lvlJc w:val="left"/>
      <w:pPr>
        <w:tabs>
          <w:tab w:val="num" w:pos="6105"/>
        </w:tabs>
        <w:ind w:left="6105" w:hanging="360"/>
      </w:pPr>
    </w:lvl>
    <w:lvl w:ilvl="8" w:tplc="6B702E0C" w:tentative="1">
      <w:start w:val="1"/>
      <w:numFmt w:val="lowerRoman"/>
      <w:lvlText w:val="%9."/>
      <w:lvlJc w:val="right"/>
      <w:pPr>
        <w:tabs>
          <w:tab w:val="num" w:pos="6825"/>
        </w:tabs>
        <w:ind w:left="6825" w:hanging="180"/>
      </w:pPr>
    </w:lvl>
  </w:abstractNum>
  <w:abstractNum w:abstractNumId="22" w15:restartNumberingAfterBreak="0">
    <w:nsid w:val="678D5AC6"/>
    <w:multiLevelType w:val="hybridMultilevel"/>
    <w:tmpl w:val="FD4A95E4"/>
    <w:lvl w:ilvl="0" w:tplc="B3CE8C06">
      <w:start w:val="1"/>
      <w:numFmt w:val="none"/>
      <w:pStyle w:val="EXHIBIT"/>
      <w:lvlText w:val="ANEXO [_]"/>
      <w:lvlJc w:val="center"/>
      <w:pPr>
        <w:tabs>
          <w:tab w:val="num" w:pos="3366"/>
        </w:tabs>
        <w:ind w:left="3366" w:firstLine="1134"/>
      </w:pPr>
      <w:rPr>
        <w:rFonts w:ascii="Times New Roman Bold" w:hAnsi="Times New Roman Bold" w:hint="default"/>
        <w:b/>
        <w:i w:val="0"/>
        <w:caps/>
        <w:sz w:val="24"/>
        <w:szCs w:val="24"/>
        <w:u w:val="single"/>
      </w:rPr>
    </w:lvl>
    <w:lvl w:ilvl="1" w:tplc="080A0019" w:tentative="1">
      <w:start w:val="1"/>
      <w:numFmt w:val="lowerLetter"/>
      <w:lvlText w:val="%2."/>
      <w:lvlJc w:val="left"/>
      <w:pPr>
        <w:tabs>
          <w:tab w:val="num" w:pos="1260"/>
        </w:tabs>
        <w:ind w:left="1260" w:hanging="360"/>
      </w:pPr>
    </w:lvl>
    <w:lvl w:ilvl="2" w:tplc="080A001B">
      <w:start w:val="1"/>
      <w:numFmt w:val="lowerRoman"/>
      <w:lvlText w:val="%3."/>
      <w:lvlJc w:val="right"/>
      <w:pPr>
        <w:tabs>
          <w:tab w:val="num" w:pos="1980"/>
        </w:tabs>
        <w:ind w:left="1980" w:hanging="180"/>
      </w:pPr>
    </w:lvl>
    <w:lvl w:ilvl="3" w:tplc="080A000F" w:tentative="1">
      <w:start w:val="1"/>
      <w:numFmt w:val="decimal"/>
      <w:lvlText w:val="%4."/>
      <w:lvlJc w:val="left"/>
      <w:pPr>
        <w:tabs>
          <w:tab w:val="num" w:pos="2700"/>
        </w:tabs>
        <w:ind w:left="2700" w:hanging="360"/>
      </w:pPr>
    </w:lvl>
    <w:lvl w:ilvl="4" w:tplc="080A0019" w:tentative="1">
      <w:start w:val="1"/>
      <w:numFmt w:val="lowerLetter"/>
      <w:lvlText w:val="%5."/>
      <w:lvlJc w:val="left"/>
      <w:pPr>
        <w:tabs>
          <w:tab w:val="num" w:pos="3420"/>
        </w:tabs>
        <w:ind w:left="3420" w:hanging="360"/>
      </w:pPr>
    </w:lvl>
    <w:lvl w:ilvl="5" w:tplc="080A001B" w:tentative="1">
      <w:start w:val="1"/>
      <w:numFmt w:val="lowerRoman"/>
      <w:lvlText w:val="%6."/>
      <w:lvlJc w:val="right"/>
      <w:pPr>
        <w:tabs>
          <w:tab w:val="num" w:pos="4140"/>
        </w:tabs>
        <w:ind w:left="4140" w:hanging="180"/>
      </w:pPr>
    </w:lvl>
    <w:lvl w:ilvl="6" w:tplc="080A000F" w:tentative="1">
      <w:start w:val="1"/>
      <w:numFmt w:val="decimal"/>
      <w:lvlText w:val="%7."/>
      <w:lvlJc w:val="left"/>
      <w:pPr>
        <w:tabs>
          <w:tab w:val="num" w:pos="4860"/>
        </w:tabs>
        <w:ind w:left="4860" w:hanging="360"/>
      </w:pPr>
    </w:lvl>
    <w:lvl w:ilvl="7" w:tplc="080A0019" w:tentative="1">
      <w:start w:val="1"/>
      <w:numFmt w:val="lowerLetter"/>
      <w:lvlText w:val="%8."/>
      <w:lvlJc w:val="left"/>
      <w:pPr>
        <w:tabs>
          <w:tab w:val="num" w:pos="5580"/>
        </w:tabs>
        <w:ind w:left="5580" w:hanging="360"/>
      </w:pPr>
    </w:lvl>
    <w:lvl w:ilvl="8" w:tplc="080A001B" w:tentative="1">
      <w:start w:val="1"/>
      <w:numFmt w:val="lowerRoman"/>
      <w:lvlText w:val="%9."/>
      <w:lvlJc w:val="right"/>
      <w:pPr>
        <w:tabs>
          <w:tab w:val="num" w:pos="6300"/>
        </w:tabs>
        <w:ind w:left="6300" w:hanging="180"/>
      </w:pPr>
    </w:lvl>
  </w:abstractNum>
  <w:abstractNum w:abstractNumId="23" w15:restartNumberingAfterBreak="0">
    <w:nsid w:val="67A03F7C"/>
    <w:multiLevelType w:val="hybridMultilevel"/>
    <w:tmpl w:val="7638D6E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6BDA59AE"/>
    <w:multiLevelType w:val="multilevel"/>
    <w:tmpl w:val="BA061F3E"/>
    <w:lvl w:ilvl="0">
      <w:start w:val="1"/>
      <w:numFmt w:val="decimal"/>
      <w:pStyle w:val="Clausula"/>
      <w:isLgl/>
      <w:lvlText w:val="%1"/>
      <w:lvlJc w:val="left"/>
      <w:pPr>
        <w:tabs>
          <w:tab w:val="num" w:pos="567"/>
        </w:tabs>
        <w:ind w:left="567" w:hanging="567"/>
      </w:pPr>
      <w:rPr>
        <w:rFonts w:ascii="Cambria" w:hAnsi="Cambria" w:cs="Garamond" w:hint="default"/>
        <w:b/>
        <w:bCs/>
        <w:i w:val="0"/>
        <w:iCs w:val="0"/>
        <w:caps w:val="0"/>
        <w:strike w:val="0"/>
        <w:dstrike w:val="0"/>
        <w:vanish w:val="0"/>
        <w:color w:val="000000"/>
        <w:sz w:val="28"/>
        <w:szCs w:val="24"/>
        <w:u w:val="none"/>
        <w:effect w:val="none"/>
        <w:vertAlign w:val="baseline"/>
      </w:rPr>
    </w:lvl>
    <w:lvl w:ilvl="1">
      <w:start w:val="1"/>
      <w:numFmt w:val="decimal"/>
      <w:lvlText w:val="Sección %1.%2"/>
      <w:lvlJc w:val="left"/>
      <w:pPr>
        <w:tabs>
          <w:tab w:val="num" w:pos="1701"/>
        </w:tabs>
        <w:ind w:left="1701" w:hanging="1701"/>
      </w:pPr>
      <w:rPr>
        <w:rFonts w:ascii="Calibri" w:hAnsi="Calibri" w:cs="Garamond" w:hint="default"/>
        <w:b/>
        <w:bCs/>
        <w:i w:val="0"/>
        <w:iCs w:val="0"/>
        <w:caps w:val="0"/>
        <w:strike w:val="0"/>
        <w:dstrike w:val="0"/>
        <w:vanish w:val="0"/>
        <w:color w:val="000000"/>
        <w:sz w:val="24"/>
        <w:szCs w:val="24"/>
        <w:u w:val="none"/>
        <w:effect w:val="none"/>
        <w:vertAlign w:val="baseline"/>
      </w:rPr>
    </w:lvl>
    <w:lvl w:ilvl="2">
      <w:start w:val="1"/>
      <w:numFmt w:val="upperLetter"/>
      <w:lvlText w:val="%3."/>
      <w:lvlJc w:val="left"/>
      <w:pPr>
        <w:tabs>
          <w:tab w:val="num" w:pos="1134"/>
        </w:tabs>
        <w:ind w:left="992" w:hanging="425"/>
      </w:pPr>
      <w:rPr>
        <w:rFonts w:ascii="(normal text)" w:hAnsi="(normal text)" w:cs="(normal text)" w:hint="default"/>
        <w:b/>
        <w:bCs/>
        <w:i w:val="0"/>
        <w:iCs w:val="0"/>
        <w:caps w:val="0"/>
        <w:strike w:val="0"/>
        <w:dstrike w:val="0"/>
        <w:vanish w:val="0"/>
        <w:color w:val="000000"/>
        <w:sz w:val="24"/>
        <w:szCs w:val="24"/>
        <w:u w:val="none"/>
        <w:effect w:val="none"/>
        <w:vertAlign w:val="baseline"/>
      </w:rPr>
    </w:lvl>
    <w:lvl w:ilvl="3">
      <w:start w:val="1"/>
      <w:numFmt w:val="none"/>
      <w:lvlText w:val=""/>
      <w:lvlJc w:val="left"/>
      <w:pPr>
        <w:ind w:left="992" w:firstLine="0"/>
      </w:pPr>
      <w:rPr>
        <w:rFonts w:ascii="Calibri" w:hAnsi="Calibri" w:cs="Calibri" w:hint="default"/>
        <w:b w:val="0"/>
        <w:bCs w:val="0"/>
        <w:i w:val="0"/>
        <w:iCs w:val="0"/>
        <w:caps w:val="0"/>
        <w:strike w:val="0"/>
        <w:dstrike w:val="0"/>
        <w:vanish w:val="0"/>
        <w:color w:val="000000"/>
        <w:sz w:val="24"/>
        <w:szCs w:val="24"/>
        <w:u w:val="none"/>
        <w:effect w:val="none"/>
        <w:vertAlign w:val="baseline"/>
      </w:rPr>
    </w:lvl>
    <w:lvl w:ilvl="4">
      <w:start w:val="1"/>
      <w:numFmt w:val="upperLetter"/>
      <w:lvlText w:val="(%5)"/>
      <w:lvlJc w:val="left"/>
      <w:pPr>
        <w:tabs>
          <w:tab w:val="num" w:pos="0"/>
        </w:tabs>
        <w:ind w:left="2160" w:firstLine="0"/>
      </w:pPr>
      <w:rPr>
        <w:rFonts w:ascii="(normal text)" w:hAnsi="(normal text)" w:cs="(normal text)" w:hint="default"/>
        <w:b w:val="0"/>
        <w:bCs w:val="0"/>
        <w:i w:val="0"/>
        <w:iCs w:val="0"/>
        <w:caps w:val="0"/>
        <w:strike w:val="0"/>
        <w:dstrike w:val="0"/>
        <w:vanish w:val="0"/>
        <w:color w:val="000000"/>
        <w:sz w:val="24"/>
        <w:szCs w:val="24"/>
        <w:u w:val="none"/>
        <w:effect w:val="none"/>
        <w:vertAlign w:val="baseline"/>
      </w:rPr>
    </w:lvl>
    <w:lvl w:ilvl="5">
      <w:start w:val="1"/>
      <w:numFmt w:val="none"/>
      <w:suff w:val="nothing"/>
      <w:lvlText w:val=""/>
      <w:lvlJc w:val="left"/>
      <w:pPr>
        <w:ind w:left="1152" w:hanging="432"/>
      </w:pPr>
      <w:rPr>
        <w:rFonts w:ascii="MV Boli" w:hAnsi="MV Boli" w:cs="MV Boli" w:hint="default"/>
        <w:b w:val="0"/>
        <w:bCs w:val="0"/>
        <w:i w:val="0"/>
        <w:iCs w:val="0"/>
        <w:caps w:val="0"/>
        <w:strike w:val="0"/>
        <w:dstrike w:val="0"/>
        <w:vanish w:val="0"/>
        <w:color w:val="000000"/>
        <w:sz w:val="24"/>
        <w:szCs w:val="24"/>
        <w:u w:val="none"/>
        <w:effect w:val="none"/>
        <w:vertAlign w:val="baseline"/>
      </w:rPr>
    </w:lvl>
    <w:lvl w:ilvl="6">
      <w:start w:val="1"/>
      <w:numFmt w:val="none"/>
      <w:suff w:val="nothing"/>
      <w:lvlText w:val=""/>
      <w:lvlJc w:val="left"/>
      <w:pPr>
        <w:ind w:left="0" w:firstLine="0"/>
      </w:pPr>
      <w:rPr>
        <w:rFonts w:ascii="MV Boli" w:hAnsi="MV Boli" w:cs="MV Boli" w:hint="default"/>
        <w:b w:val="0"/>
        <w:bCs w:val="0"/>
        <w:i w:val="0"/>
        <w:iCs w:val="0"/>
        <w:caps w:val="0"/>
        <w:strike w:val="0"/>
        <w:dstrike w:val="0"/>
        <w:vanish w:val="0"/>
        <w:color w:val="000000"/>
        <w:sz w:val="24"/>
        <w:szCs w:val="24"/>
        <w:u w:val="none"/>
        <w:effect w:val="none"/>
        <w:vertAlign w:val="baseline"/>
      </w:rPr>
    </w:lvl>
    <w:lvl w:ilvl="7">
      <w:start w:val="1"/>
      <w:numFmt w:val="none"/>
      <w:suff w:val="nothing"/>
      <w:lvlText w:val=""/>
      <w:lvlJc w:val="left"/>
      <w:pPr>
        <w:ind w:left="0" w:firstLine="0"/>
      </w:pPr>
      <w:rPr>
        <w:rFonts w:ascii="MV Boli" w:hAnsi="MV Boli" w:cs="MV Boli" w:hint="default"/>
        <w:b w:val="0"/>
        <w:bCs w:val="0"/>
        <w:i w:val="0"/>
        <w:iCs w:val="0"/>
        <w:caps w:val="0"/>
        <w:strike w:val="0"/>
        <w:dstrike w:val="0"/>
        <w:vanish w:val="0"/>
        <w:color w:val="000000"/>
        <w:sz w:val="24"/>
        <w:szCs w:val="24"/>
        <w:u w:val="none"/>
        <w:effect w:val="none"/>
        <w:vertAlign w:val="baseline"/>
      </w:rPr>
    </w:lvl>
    <w:lvl w:ilvl="8">
      <w:start w:val="1"/>
      <w:numFmt w:val="none"/>
      <w:suff w:val="nothing"/>
      <w:lvlText w:val=""/>
      <w:lvlJc w:val="left"/>
      <w:pPr>
        <w:ind w:left="0" w:firstLine="0"/>
      </w:pPr>
      <w:rPr>
        <w:rFonts w:ascii="MV Boli" w:hAnsi="MV Boli" w:cs="MV Boli" w:hint="default"/>
        <w:b w:val="0"/>
        <w:bCs w:val="0"/>
        <w:i w:val="0"/>
        <w:iCs w:val="0"/>
        <w:caps w:val="0"/>
        <w:strike w:val="0"/>
        <w:dstrike w:val="0"/>
        <w:vanish w:val="0"/>
        <w:color w:val="000000"/>
        <w:sz w:val="24"/>
        <w:szCs w:val="24"/>
        <w:u w:val="none"/>
        <w:effect w:val="none"/>
        <w:vertAlign w:val="baseline"/>
      </w:rPr>
    </w:lvl>
  </w:abstractNum>
  <w:abstractNum w:abstractNumId="25" w15:restartNumberingAfterBreak="0">
    <w:nsid w:val="72EA535A"/>
    <w:multiLevelType w:val="hybridMultilevel"/>
    <w:tmpl w:val="C19C238C"/>
    <w:lvl w:ilvl="0" w:tplc="9DAC44A8">
      <w:start w:val="1"/>
      <w:numFmt w:val="decimal"/>
      <w:pStyle w:val="Captulo1"/>
      <w:lvlText w:val="%1."/>
      <w:lvlJc w:val="left"/>
      <w:pPr>
        <w:ind w:left="720" w:hanging="360"/>
      </w:pPr>
    </w:lvl>
    <w:lvl w:ilvl="1" w:tplc="2D7AEC84" w:tentative="1">
      <w:start w:val="1"/>
      <w:numFmt w:val="lowerLetter"/>
      <w:pStyle w:val="Seccin1"/>
      <w:lvlText w:val="%2."/>
      <w:lvlJc w:val="left"/>
      <w:pPr>
        <w:ind w:left="1440" w:hanging="360"/>
      </w:pPr>
    </w:lvl>
    <w:lvl w:ilvl="2" w:tplc="09F8CBC2">
      <w:start w:val="1"/>
      <w:numFmt w:val="lowerRoman"/>
      <w:lvlText w:val="%3."/>
      <w:lvlJc w:val="right"/>
      <w:pPr>
        <w:ind w:left="2160" w:hanging="180"/>
      </w:pPr>
    </w:lvl>
    <w:lvl w:ilvl="3" w:tplc="7DAEFAAA">
      <w:start w:val="1"/>
      <w:numFmt w:val="decimal"/>
      <w:lvlText w:val="%4."/>
      <w:lvlJc w:val="left"/>
      <w:pPr>
        <w:ind w:left="360" w:hanging="360"/>
      </w:pPr>
    </w:lvl>
    <w:lvl w:ilvl="4" w:tplc="E0E8BCBC" w:tentative="1">
      <w:start w:val="1"/>
      <w:numFmt w:val="lowerLetter"/>
      <w:lvlText w:val="%5."/>
      <w:lvlJc w:val="left"/>
      <w:pPr>
        <w:ind w:left="3600" w:hanging="360"/>
      </w:pPr>
    </w:lvl>
    <w:lvl w:ilvl="5" w:tplc="ED046718" w:tentative="1">
      <w:start w:val="1"/>
      <w:numFmt w:val="lowerRoman"/>
      <w:lvlText w:val="%6."/>
      <w:lvlJc w:val="right"/>
      <w:pPr>
        <w:ind w:left="4320" w:hanging="180"/>
      </w:pPr>
    </w:lvl>
    <w:lvl w:ilvl="6" w:tplc="59907220" w:tentative="1">
      <w:start w:val="1"/>
      <w:numFmt w:val="decimal"/>
      <w:lvlText w:val="%7."/>
      <w:lvlJc w:val="left"/>
      <w:pPr>
        <w:ind w:left="5040" w:hanging="360"/>
      </w:pPr>
    </w:lvl>
    <w:lvl w:ilvl="7" w:tplc="BAFCF2A0" w:tentative="1">
      <w:start w:val="1"/>
      <w:numFmt w:val="lowerLetter"/>
      <w:lvlText w:val="%8."/>
      <w:lvlJc w:val="left"/>
      <w:pPr>
        <w:ind w:left="5760" w:hanging="360"/>
      </w:pPr>
    </w:lvl>
    <w:lvl w:ilvl="8" w:tplc="A6220F3E" w:tentative="1">
      <w:start w:val="1"/>
      <w:numFmt w:val="lowerRoman"/>
      <w:lvlText w:val="%9."/>
      <w:lvlJc w:val="right"/>
      <w:pPr>
        <w:ind w:left="6480" w:hanging="180"/>
      </w:pPr>
    </w:lvl>
  </w:abstractNum>
  <w:abstractNum w:abstractNumId="26" w15:restartNumberingAfterBreak="0">
    <w:nsid w:val="764E6036"/>
    <w:multiLevelType w:val="hybridMultilevel"/>
    <w:tmpl w:val="B08A4AFE"/>
    <w:lvl w:ilvl="0" w:tplc="C0F63A88">
      <w:start w:val="1"/>
      <w:numFmt w:val="lowerLetter"/>
      <w:lvlText w:val="(%1)"/>
      <w:lvlJc w:val="left"/>
      <w:pPr>
        <w:ind w:left="1070" w:hanging="360"/>
      </w:pPr>
      <w:rPr>
        <w:b/>
      </w:rPr>
    </w:lvl>
    <w:lvl w:ilvl="1" w:tplc="080A0019">
      <w:start w:val="1"/>
      <w:numFmt w:val="lowerLetter"/>
      <w:lvlText w:val="%2."/>
      <w:lvlJc w:val="left"/>
      <w:pPr>
        <w:ind w:left="1790" w:hanging="360"/>
      </w:pPr>
    </w:lvl>
    <w:lvl w:ilvl="2" w:tplc="080A001B">
      <w:start w:val="1"/>
      <w:numFmt w:val="lowerRoman"/>
      <w:lvlText w:val="%3."/>
      <w:lvlJc w:val="right"/>
      <w:pPr>
        <w:ind w:left="2510" w:hanging="180"/>
      </w:pPr>
    </w:lvl>
    <w:lvl w:ilvl="3" w:tplc="080A000F">
      <w:start w:val="1"/>
      <w:numFmt w:val="decimal"/>
      <w:lvlText w:val="%4."/>
      <w:lvlJc w:val="left"/>
      <w:pPr>
        <w:ind w:left="3230" w:hanging="360"/>
      </w:pPr>
    </w:lvl>
    <w:lvl w:ilvl="4" w:tplc="080A0019">
      <w:start w:val="1"/>
      <w:numFmt w:val="lowerLetter"/>
      <w:lvlText w:val="%5."/>
      <w:lvlJc w:val="left"/>
      <w:pPr>
        <w:ind w:left="3950" w:hanging="360"/>
      </w:pPr>
    </w:lvl>
    <w:lvl w:ilvl="5" w:tplc="080A001B">
      <w:start w:val="1"/>
      <w:numFmt w:val="lowerRoman"/>
      <w:lvlText w:val="%6."/>
      <w:lvlJc w:val="right"/>
      <w:pPr>
        <w:ind w:left="4670" w:hanging="180"/>
      </w:pPr>
    </w:lvl>
    <w:lvl w:ilvl="6" w:tplc="080A000F">
      <w:start w:val="1"/>
      <w:numFmt w:val="decimal"/>
      <w:lvlText w:val="%7."/>
      <w:lvlJc w:val="left"/>
      <w:pPr>
        <w:ind w:left="5390" w:hanging="360"/>
      </w:pPr>
    </w:lvl>
    <w:lvl w:ilvl="7" w:tplc="080A0019">
      <w:start w:val="1"/>
      <w:numFmt w:val="lowerLetter"/>
      <w:lvlText w:val="%8."/>
      <w:lvlJc w:val="left"/>
      <w:pPr>
        <w:ind w:left="6110" w:hanging="360"/>
      </w:pPr>
    </w:lvl>
    <w:lvl w:ilvl="8" w:tplc="080A001B">
      <w:start w:val="1"/>
      <w:numFmt w:val="lowerRoman"/>
      <w:lvlText w:val="%9."/>
      <w:lvlJc w:val="right"/>
      <w:pPr>
        <w:ind w:left="6830" w:hanging="180"/>
      </w:pPr>
    </w:lvl>
  </w:abstractNum>
  <w:abstractNum w:abstractNumId="27" w15:restartNumberingAfterBreak="0">
    <w:nsid w:val="79C137D8"/>
    <w:multiLevelType w:val="multilevel"/>
    <w:tmpl w:val="852EBF82"/>
    <w:lvl w:ilvl="0">
      <w:start w:val="1"/>
      <w:numFmt w:val="lowerRoman"/>
      <w:lvlText w:val="(%1)"/>
      <w:lvlJc w:val="left"/>
      <w:pPr>
        <w:tabs>
          <w:tab w:val="num" w:pos="1701"/>
        </w:tabs>
        <w:ind w:left="1701" w:hanging="85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lowerRoman"/>
      <w:pStyle w:val="Ttulo4"/>
      <w:lvlText w:val="(%4)"/>
      <w:lvlJc w:val="left"/>
      <w:pPr>
        <w:tabs>
          <w:tab w:val="num" w:pos="1134"/>
        </w:tabs>
        <w:ind w:left="1134"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7E820F33"/>
    <w:multiLevelType w:val="multilevel"/>
    <w:tmpl w:val="32C6576C"/>
    <w:lvl w:ilvl="0">
      <w:start w:val="1"/>
      <w:numFmt w:val="decimal"/>
      <w:pStyle w:val="StyleHeading1TimesNewRoman"/>
      <w:suff w:val="nothing"/>
      <w:lvlText w:val="ARTICLE %1"/>
      <w:lvlJc w:val="left"/>
      <w:pPr>
        <w:ind w:left="4500" w:firstLine="0"/>
      </w:pPr>
      <w:rPr>
        <w:rFonts w:ascii="(normal text)" w:hAnsi="(normal text)" w:hint="default"/>
        <w:b/>
        <w:i w:val="0"/>
        <w:caps/>
        <w:strike w:val="0"/>
        <w:dstrike w:val="0"/>
        <w:vanish w:val="0"/>
        <w:color w:val="000000"/>
        <w:sz w:val="24"/>
        <w:szCs w:val="24"/>
        <w:u w:val="none"/>
        <w:effect w:val="none"/>
        <w:vertAlign w:val="baseline"/>
      </w:rPr>
    </w:lvl>
    <w:lvl w:ilvl="1">
      <w:start w:val="1"/>
      <w:numFmt w:val="decimal"/>
      <w:isLgl/>
      <w:lvlText w:val="Section %1.%2"/>
      <w:lvlJc w:val="left"/>
      <w:pPr>
        <w:tabs>
          <w:tab w:val="num" w:pos="0"/>
        </w:tabs>
        <w:ind w:left="-144" w:firstLine="720"/>
      </w:pPr>
      <w:rPr>
        <w:rFonts w:ascii="Times New Roman" w:hAnsi="Times New Roman" w:cs="Times New Roman" w:hint="default"/>
        <w:b w:val="0"/>
        <w:i w:val="0"/>
        <w:caps w:val="0"/>
        <w:strike w:val="0"/>
        <w:dstrike w:val="0"/>
        <w:vanish w:val="0"/>
        <w:color w:val="000000"/>
        <w:sz w:val="24"/>
        <w:u w:val="none"/>
        <w:effect w:val="none"/>
        <w:vertAlign w:val="baseline"/>
      </w:rPr>
    </w:lvl>
    <w:lvl w:ilvl="2">
      <w:start w:val="1"/>
      <w:numFmt w:val="lowerLetter"/>
      <w:lvlText w:val="(%3)"/>
      <w:lvlJc w:val="left"/>
      <w:pPr>
        <w:tabs>
          <w:tab w:val="num" w:pos="0"/>
        </w:tabs>
        <w:ind w:left="0" w:firstLine="720"/>
      </w:pPr>
      <w:rPr>
        <w:rFonts w:ascii="(normal text)" w:hAnsi="(normal text)" w:hint="default"/>
        <w:b w:val="0"/>
        <w:i w:val="0"/>
        <w:caps w:val="0"/>
        <w:strike w:val="0"/>
        <w:dstrike w:val="0"/>
        <w:vanish w:val="0"/>
        <w:color w:val="000000"/>
        <w:sz w:val="24"/>
        <w:u w:val="none"/>
        <w:effect w:val="none"/>
        <w:vertAlign w:val="baseline"/>
      </w:rPr>
    </w:lvl>
    <w:lvl w:ilvl="3">
      <w:start w:val="1"/>
      <w:numFmt w:val="lowerRoman"/>
      <w:lvlText w:val="(%4)"/>
      <w:lvlJc w:val="left"/>
      <w:pPr>
        <w:tabs>
          <w:tab w:val="num" w:pos="0"/>
        </w:tabs>
        <w:ind w:left="0" w:firstLine="1440"/>
      </w:pPr>
      <w:rPr>
        <w:rFonts w:ascii="(normal text)" w:hAnsi="(normal text)" w:hint="default"/>
        <w:b w:val="0"/>
        <w:i w:val="0"/>
        <w:caps w:val="0"/>
        <w:strike w:val="0"/>
        <w:dstrike w:val="0"/>
        <w:vanish w:val="0"/>
        <w:color w:val="000000"/>
        <w:sz w:val="24"/>
        <w:u w:val="none"/>
        <w:effect w:val="none"/>
        <w:vertAlign w:val="baseline"/>
      </w:rPr>
    </w:lvl>
    <w:lvl w:ilvl="4">
      <w:start w:val="1"/>
      <w:numFmt w:val="upperLetter"/>
      <w:lvlText w:val="(%5)"/>
      <w:lvlJc w:val="left"/>
      <w:pPr>
        <w:tabs>
          <w:tab w:val="num" w:pos="0"/>
        </w:tabs>
        <w:ind w:left="2160" w:firstLine="0"/>
      </w:pPr>
      <w:rPr>
        <w:rFonts w:ascii="Times New Roman" w:eastAsia="Times New Roman" w:hAnsi="Times New Roman" w:cs="Times New Roman"/>
        <w:b w:val="0"/>
        <w:i w:val="0"/>
        <w:caps w:val="0"/>
        <w:strike w:val="0"/>
        <w:dstrike w:val="0"/>
        <w:vanish w:val="0"/>
        <w:color w:val="000000"/>
        <w:sz w:val="24"/>
        <w:u w:val="none"/>
        <w:effect w:val="none"/>
        <w:vertAlign w:val="baseline"/>
      </w:rPr>
    </w:lvl>
    <w:lvl w:ilvl="5">
      <w:start w:val="1"/>
      <w:numFmt w:val="none"/>
      <w:suff w:val="nothing"/>
      <w:lvlText w:val=""/>
      <w:lvlJc w:val="left"/>
      <w:pPr>
        <w:ind w:left="1152" w:hanging="432"/>
      </w:pPr>
      <w:rPr>
        <w:rFonts w:ascii="Times New Roman" w:hAnsi="Times New Roman" w:cs="Times New Roman" w:hint="default"/>
        <w:b w:val="0"/>
        <w:i w:val="0"/>
        <w:caps w:val="0"/>
        <w:strike w:val="0"/>
        <w:dstrike w:val="0"/>
        <w:vanish w:val="0"/>
        <w:color w:val="000000"/>
        <w:sz w:val="24"/>
        <w:u w:val="none"/>
        <w:effect w:val="none"/>
        <w:vertAlign w:val="baseline"/>
      </w:rPr>
    </w:lvl>
    <w:lvl w:ilvl="6">
      <w:start w:val="1"/>
      <w:numFmt w:val="none"/>
      <w:suff w:val="nothing"/>
      <w:lvlText w:val=""/>
      <w:lvlJc w:val="left"/>
      <w:pPr>
        <w:ind w:left="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7">
      <w:start w:val="1"/>
      <w:numFmt w:val="none"/>
      <w:suff w:val="nothing"/>
      <w:lvlText w:val=""/>
      <w:lvlJc w:val="left"/>
      <w:pPr>
        <w:ind w:left="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8">
      <w:start w:val="1"/>
      <w:numFmt w:val="none"/>
      <w:suff w:val="nothing"/>
      <w:lvlText w:val=""/>
      <w:lvlJc w:val="left"/>
      <w:pPr>
        <w:ind w:left="0" w:firstLine="0"/>
      </w:pPr>
      <w:rPr>
        <w:rFonts w:ascii="Times New Roman" w:hAnsi="Times New Roman" w:cs="Times New Roman" w:hint="default"/>
        <w:b w:val="0"/>
        <w:i w:val="0"/>
        <w:caps w:val="0"/>
        <w:strike w:val="0"/>
        <w:dstrike w:val="0"/>
        <w:vanish w:val="0"/>
        <w:color w:val="000000"/>
        <w:sz w:val="24"/>
        <w:u w:val="none"/>
        <w:effect w:val="none"/>
        <w:vertAlign w:val="baseline"/>
      </w:rPr>
    </w:lvl>
  </w:abstractNum>
  <w:num w:numId="1">
    <w:abstractNumId w:val="0"/>
  </w:num>
  <w:num w:numId="2">
    <w:abstractNumId w:val="21"/>
  </w:num>
  <w:num w:numId="3">
    <w:abstractNumId w:val="7"/>
  </w:num>
  <w:num w:numId="4">
    <w:abstractNumId w:val="12"/>
  </w:num>
  <w:num w:numId="5">
    <w:abstractNumId w:val="22"/>
  </w:num>
  <w:num w:numId="6">
    <w:abstractNumId w:val="28"/>
  </w:num>
  <w:num w:numId="7">
    <w:abstractNumId w:val="11"/>
  </w:num>
  <w:num w:numId="8">
    <w:abstractNumId w:val="27"/>
  </w:num>
  <w:num w:numId="9">
    <w:abstractNumId w:val="19"/>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4"/>
  </w:num>
  <w:num w:numId="13">
    <w:abstractNumId w:val="15"/>
  </w:num>
  <w:num w:numId="14">
    <w:abstractNumId w:val="10"/>
  </w:num>
  <w:num w:numId="15">
    <w:abstractNumId w:val="7"/>
    <w:lvlOverride w:ilvl="0">
      <w:startOverride w:val="1"/>
    </w:lvlOverride>
  </w:num>
  <w:num w:numId="16">
    <w:abstractNumId w:val="9"/>
    <w:lvlOverride w:ilvl="0">
      <w:startOverride w:val="1"/>
    </w:lvlOverride>
  </w:num>
  <w:num w:numId="17">
    <w:abstractNumId w:val="16"/>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3"/>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7"/>
    <w:lvlOverride w:ilvl="0">
      <w:startOverride w:val="1"/>
    </w:lvlOverride>
  </w:num>
  <w:num w:numId="29">
    <w:abstractNumId w:val="7"/>
    <w:lvlOverride w:ilvl="0">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num>
  <w:num w:numId="48">
    <w:abstractNumId w:val="7"/>
    <w:lvlOverride w:ilvl="0">
      <w:startOverride w:val="1"/>
    </w:lvlOverride>
  </w:num>
  <w:num w:numId="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
  </w:num>
  <w:num w:numId="61">
    <w:abstractNumId w:val="26"/>
  </w:num>
  <w:num w:numId="62">
    <w:abstractNumId w:val="26"/>
  </w:num>
  <w:num w:numId="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1"/>
  </w:num>
  <w:num w:numId="65">
    <w:abstractNumId w:val="11"/>
  </w:num>
  <w:num w:numId="66">
    <w:abstractNumId w:val="11"/>
  </w:num>
  <w:num w:numId="67">
    <w:abstractNumId w:val="14"/>
  </w:num>
  <w:num w:numId="68">
    <w:abstractNumId w:val="8"/>
  </w:num>
  <w:num w:numId="69">
    <w:abstractNumId w:val="11"/>
  </w:num>
  <w:num w:numId="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1"/>
  </w:num>
  <w:num w:numId="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1"/>
  </w:num>
  <w:num w:numId="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
  </w:num>
  <w:num w:numId="77">
    <w:abstractNumId w:val="23"/>
  </w:num>
  <w:num w:numId="78">
    <w:abstractNumId w:val="20"/>
  </w:num>
  <w:num w:numId="79">
    <w:abstractNumId w:val="5"/>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trackRevisions/>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EEB"/>
    <w:rsid w:val="000007FA"/>
    <w:rsid w:val="00000832"/>
    <w:rsid w:val="00000BAE"/>
    <w:rsid w:val="00000EC5"/>
    <w:rsid w:val="00001210"/>
    <w:rsid w:val="0000180A"/>
    <w:rsid w:val="00001B71"/>
    <w:rsid w:val="00001EEB"/>
    <w:rsid w:val="000020EC"/>
    <w:rsid w:val="00002101"/>
    <w:rsid w:val="000027C9"/>
    <w:rsid w:val="00002E00"/>
    <w:rsid w:val="000031C2"/>
    <w:rsid w:val="000037F7"/>
    <w:rsid w:val="00003AF4"/>
    <w:rsid w:val="00003F7A"/>
    <w:rsid w:val="00004CE8"/>
    <w:rsid w:val="000054C4"/>
    <w:rsid w:val="0000637F"/>
    <w:rsid w:val="00006780"/>
    <w:rsid w:val="00006871"/>
    <w:rsid w:val="00007078"/>
    <w:rsid w:val="000076E3"/>
    <w:rsid w:val="00010163"/>
    <w:rsid w:val="00010BB7"/>
    <w:rsid w:val="00010C1E"/>
    <w:rsid w:val="00010CF5"/>
    <w:rsid w:val="00011356"/>
    <w:rsid w:val="000116FE"/>
    <w:rsid w:val="0001205E"/>
    <w:rsid w:val="00012587"/>
    <w:rsid w:val="00012F9B"/>
    <w:rsid w:val="000144D2"/>
    <w:rsid w:val="00015025"/>
    <w:rsid w:val="0001532C"/>
    <w:rsid w:val="00015EA7"/>
    <w:rsid w:val="00016706"/>
    <w:rsid w:val="0001691B"/>
    <w:rsid w:val="00016F99"/>
    <w:rsid w:val="000171A5"/>
    <w:rsid w:val="000174E9"/>
    <w:rsid w:val="00017655"/>
    <w:rsid w:val="0001773D"/>
    <w:rsid w:val="00017F17"/>
    <w:rsid w:val="00021E11"/>
    <w:rsid w:val="000224D3"/>
    <w:rsid w:val="000225D5"/>
    <w:rsid w:val="00023040"/>
    <w:rsid w:val="00023B2B"/>
    <w:rsid w:val="00023C36"/>
    <w:rsid w:val="000241F5"/>
    <w:rsid w:val="000243D5"/>
    <w:rsid w:val="00024465"/>
    <w:rsid w:val="00026290"/>
    <w:rsid w:val="00030B01"/>
    <w:rsid w:val="00032523"/>
    <w:rsid w:val="000338BD"/>
    <w:rsid w:val="00033935"/>
    <w:rsid w:val="00033A3F"/>
    <w:rsid w:val="00035918"/>
    <w:rsid w:val="00035D81"/>
    <w:rsid w:val="00037488"/>
    <w:rsid w:val="0003769F"/>
    <w:rsid w:val="000405E6"/>
    <w:rsid w:val="00040DED"/>
    <w:rsid w:val="00041E3A"/>
    <w:rsid w:val="00042261"/>
    <w:rsid w:val="000423F2"/>
    <w:rsid w:val="0004288D"/>
    <w:rsid w:val="000429DE"/>
    <w:rsid w:val="00042AF5"/>
    <w:rsid w:val="00043032"/>
    <w:rsid w:val="000440DB"/>
    <w:rsid w:val="000441BD"/>
    <w:rsid w:val="00044651"/>
    <w:rsid w:val="00045158"/>
    <w:rsid w:val="00046C49"/>
    <w:rsid w:val="0004794A"/>
    <w:rsid w:val="00047B32"/>
    <w:rsid w:val="00051A30"/>
    <w:rsid w:val="00051B0F"/>
    <w:rsid w:val="00051E69"/>
    <w:rsid w:val="00052468"/>
    <w:rsid w:val="00052B0D"/>
    <w:rsid w:val="0005382B"/>
    <w:rsid w:val="0005463F"/>
    <w:rsid w:val="00054F42"/>
    <w:rsid w:val="000551BC"/>
    <w:rsid w:val="0005694C"/>
    <w:rsid w:val="00057FE9"/>
    <w:rsid w:val="0006041A"/>
    <w:rsid w:val="00060F55"/>
    <w:rsid w:val="000614E9"/>
    <w:rsid w:val="00062156"/>
    <w:rsid w:val="00062AEB"/>
    <w:rsid w:val="00063A10"/>
    <w:rsid w:val="000649BF"/>
    <w:rsid w:val="00065A01"/>
    <w:rsid w:val="0006644F"/>
    <w:rsid w:val="00066998"/>
    <w:rsid w:val="00067D03"/>
    <w:rsid w:val="000706B0"/>
    <w:rsid w:val="00070B5A"/>
    <w:rsid w:val="00070DF9"/>
    <w:rsid w:val="000716D3"/>
    <w:rsid w:val="00071A90"/>
    <w:rsid w:val="00072A7B"/>
    <w:rsid w:val="00072CF9"/>
    <w:rsid w:val="00072FD5"/>
    <w:rsid w:val="00073C60"/>
    <w:rsid w:val="00074959"/>
    <w:rsid w:val="00075DCE"/>
    <w:rsid w:val="000767D4"/>
    <w:rsid w:val="000777BF"/>
    <w:rsid w:val="00080458"/>
    <w:rsid w:val="000807F3"/>
    <w:rsid w:val="00080ECE"/>
    <w:rsid w:val="00080F0E"/>
    <w:rsid w:val="00081A9F"/>
    <w:rsid w:val="0008373A"/>
    <w:rsid w:val="00083CCE"/>
    <w:rsid w:val="000846B1"/>
    <w:rsid w:val="00084E8C"/>
    <w:rsid w:val="00084ECB"/>
    <w:rsid w:val="00084F13"/>
    <w:rsid w:val="00085E06"/>
    <w:rsid w:val="000867A4"/>
    <w:rsid w:val="00087039"/>
    <w:rsid w:val="000875C7"/>
    <w:rsid w:val="00090D83"/>
    <w:rsid w:val="000932F0"/>
    <w:rsid w:val="000937E0"/>
    <w:rsid w:val="00093A85"/>
    <w:rsid w:val="00093EA7"/>
    <w:rsid w:val="000959BD"/>
    <w:rsid w:val="00095B4D"/>
    <w:rsid w:val="0009718E"/>
    <w:rsid w:val="000A02DA"/>
    <w:rsid w:val="000A1DE3"/>
    <w:rsid w:val="000A2162"/>
    <w:rsid w:val="000A3527"/>
    <w:rsid w:val="000A3734"/>
    <w:rsid w:val="000A3A29"/>
    <w:rsid w:val="000A4518"/>
    <w:rsid w:val="000A4811"/>
    <w:rsid w:val="000A4A83"/>
    <w:rsid w:val="000A4B15"/>
    <w:rsid w:val="000A6C6E"/>
    <w:rsid w:val="000A7BFA"/>
    <w:rsid w:val="000B0290"/>
    <w:rsid w:val="000B02BF"/>
    <w:rsid w:val="000B1838"/>
    <w:rsid w:val="000B1902"/>
    <w:rsid w:val="000B1E14"/>
    <w:rsid w:val="000B2BF9"/>
    <w:rsid w:val="000B2DF1"/>
    <w:rsid w:val="000B349D"/>
    <w:rsid w:val="000B390C"/>
    <w:rsid w:val="000B40C6"/>
    <w:rsid w:val="000B454A"/>
    <w:rsid w:val="000B5E39"/>
    <w:rsid w:val="000B627A"/>
    <w:rsid w:val="000B6AA0"/>
    <w:rsid w:val="000B77C1"/>
    <w:rsid w:val="000C0BC3"/>
    <w:rsid w:val="000C0DC0"/>
    <w:rsid w:val="000C19B5"/>
    <w:rsid w:val="000C1AFC"/>
    <w:rsid w:val="000C1D76"/>
    <w:rsid w:val="000C1DC7"/>
    <w:rsid w:val="000C2231"/>
    <w:rsid w:val="000C32F3"/>
    <w:rsid w:val="000C38A3"/>
    <w:rsid w:val="000C6507"/>
    <w:rsid w:val="000C6B8D"/>
    <w:rsid w:val="000C6C01"/>
    <w:rsid w:val="000C79C3"/>
    <w:rsid w:val="000C7D85"/>
    <w:rsid w:val="000D0115"/>
    <w:rsid w:val="000D043C"/>
    <w:rsid w:val="000D061B"/>
    <w:rsid w:val="000D095A"/>
    <w:rsid w:val="000D1297"/>
    <w:rsid w:val="000D1312"/>
    <w:rsid w:val="000D23D3"/>
    <w:rsid w:val="000D2DB6"/>
    <w:rsid w:val="000D2F4E"/>
    <w:rsid w:val="000D3216"/>
    <w:rsid w:val="000D412B"/>
    <w:rsid w:val="000D4AA0"/>
    <w:rsid w:val="000D4FD7"/>
    <w:rsid w:val="000D5080"/>
    <w:rsid w:val="000D511B"/>
    <w:rsid w:val="000D5194"/>
    <w:rsid w:val="000D56DF"/>
    <w:rsid w:val="000D5999"/>
    <w:rsid w:val="000D5A77"/>
    <w:rsid w:val="000D77F8"/>
    <w:rsid w:val="000D7B21"/>
    <w:rsid w:val="000D7C5E"/>
    <w:rsid w:val="000E294A"/>
    <w:rsid w:val="000E2E57"/>
    <w:rsid w:val="000E3253"/>
    <w:rsid w:val="000E3262"/>
    <w:rsid w:val="000E338A"/>
    <w:rsid w:val="000E54C0"/>
    <w:rsid w:val="000E5523"/>
    <w:rsid w:val="000E5975"/>
    <w:rsid w:val="000E6323"/>
    <w:rsid w:val="000E709C"/>
    <w:rsid w:val="000E7936"/>
    <w:rsid w:val="000F1921"/>
    <w:rsid w:val="000F27B4"/>
    <w:rsid w:val="000F2F55"/>
    <w:rsid w:val="000F52B5"/>
    <w:rsid w:val="000F542A"/>
    <w:rsid w:val="000F5ACD"/>
    <w:rsid w:val="000F680D"/>
    <w:rsid w:val="000F692A"/>
    <w:rsid w:val="000F70C6"/>
    <w:rsid w:val="000F7C17"/>
    <w:rsid w:val="00100029"/>
    <w:rsid w:val="00100030"/>
    <w:rsid w:val="001001EB"/>
    <w:rsid w:val="00102921"/>
    <w:rsid w:val="0010372F"/>
    <w:rsid w:val="0010398F"/>
    <w:rsid w:val="001048AE"/>
    <w:rsid w:val="001049D8"/>
    <w:rsid w:val="00104CFB"/>
    <w:rsid w:val="001066B3"/>
    <w:rsid w:val="0010757B"/>
    <w:rsid w:val="00107C98"/>
    <w:rsid w:val="00111417"/>
    <w:rsid w:val="001128E2"/>
    <w:rsid w:val="00112AA2"/>
    <w:rsid w:val="0011347D"/>
    <w:rsid w:val="0011372E"/>
    <w:rsid w:val="00113876"/>
    <w:rsid w:val="0011471F"/>
    <w:rsid w:val="00115593"/>
    <w:rsid w:val="00116538"/>
    <w:rsid w:val="0011656B"/>
    <w:rsid w:val="00117699"/>
    <w:rsid w:val="00117850"/>
    <w:rsid w:val="00117CD0"/>
    <w:rsid w:val="00120CCF"/>
    <w:rsid w:val="00121699"/>
    <w:rsid w:val="0012222D"/>
    <w:rsid w:val="001225E9"/>
    <w:rsid w:val="00122BF7"/>
    <w:rsid w:val="00122D30"/>
    <w:rsid w:val="0012304F"/>
    <w:rsid w:val="001233FC"/>
    <w:rsid w:val="0012345F"/>
    <w:rsid w:val="0012418F"/>
    <w:rsid w:val="00124891"/>
    <w:rsid w:val="00126845"/>
    <w:rsid w:val="0012795F"/>
    <w:rsid w:val="00127981"/>
    <w:rsid w:val="00127A6B"/>
    <w:rsid w:val="00127C7F"/>
    <w:rsid w:val="00127EE7"/>
    <w:rsid w:val="00130651"/>
    <w:rsid w:val="00130ABE"/>
    <w:rsid w:val="00130EB6"/>
    <w:rsid w:val="001311CD"/>
    <w:rsid w:val="00131DC3"/>
    <w:rsid w:val="00131FAA"/>
    <w:rsid w:val="00134257"/>
    <w:rsid w:val="00134611"/>
    <w:rsid w:val="00135894"/>
    <w:rsid w:val="00136254"/>
    <w:rsid w:val="00137B38"/>
    <w:rsid w:val="00140CD2"/>
    <w:rsid w:val="001418D5"/>
    <w:rsid w:val="00142675"/>
    <w:rsid w:val="001431FA"/>
    <w:rsid w:val="001437EF"/>
    <w:rsid w:val="001437FE"/>
    <w:rsid w:val="00143C3E"/>
    <w:rsid w:val="00143D52"/>
    <w:rsid w:val="001442F3"/>
    <w:rsid w:val="0014538C"/>
    <w:rsid w:val="001464CB"/>
    <w:rsid w:val="00146E27"/>
    <w:rsid w:val="001477BB"/>
    <w:rsid w:val="00150A69"/>
    <w:rsid w:val="001518A9"/>
    <w:rsid w:val="00151BC6"/>
    <w:rsid w:val="00152347"/>
    <w:rsid w:val="00152662"/>
    <w:rsid w:val="001532EA"/>
    <w:rsid w:val="00153633"/>
    <w:rsid w:val="00153C41"/>
    <w:rsid w:val="00154166"/>
    <w:rsid w:val="00154977"/>
    <w:rsid w:val="00154BAD"/>
    <w:rsid w:val="00154D82"/>
    <w:rsid w:val="00154E7D"/>
    <w:rsid w:val="00154F02"/>
    <w:rsid w:val="001551E8"/>
    <w:rsid w:val="001619B8"/>
    <w:rsid w:val="00161C04"/>
    <w:rsid w:val="00161FBC"/>
    <w:rsid w:val="00164A9D"/>
    <w:rsid w:val="00165388"/>
    <w:rsid w:val="00165827"/>
    <w:rsid w:val="00165A61"/>
    <w:rsid w:val="00165AAF"/>
    <w:rsid w:val="00170A19"/>
    <w:rsid w:val="001727E2"/>
    <w:rsid w:val="001744AB"/>
    <w:rsid w:val="0017622E"/>
    <w:rsid w:val="0017689E"/>
    <w:rsid w:val="0017732B"/>
    <w:rsid w:val="00177BEB"/>
    <w:rsid w:val="001800DB"/>
    <w:rsid w:val="00180187"/>
    <w:rsid w:val="00180597"/>
    <w:rsid w:val="001816E5"/>
    <w:rsid w:val="00181798"/>
    <w:rsid w:val="0018179C"/>
    <w:rsid w:val="00182B5B"/>
    <w:rsid w:val="00184DCD"/>
    <w:rsid w:val="00185037"/>
    <w:rsid w:val="001850B1"/>
    <w:rsid w:val="00185364"/>
    <w:rsid w:val="0018672A"/>
    <w:rsid w:val="00186D43"/>
    <w:rsid w:val="001906EE"/>
    <w:rsid w:val="00190AFA"/>
    <w:rsid w:val="001920DC"/>
    <w:rsid w:val="00192CF3"/>
    <w:rsid w:val="00192FDB"/>
    <w:rsid w:val="00193233"/>
    <w:rsid w:val="00194029"/>
    <w:rsid w:val="001940E8"/>
    <w:rsid w:val="001942EF"/>
    <w:rsid w:val="00195069"/>
    <w:rsid w:val="00197A38"/>
    <w:rsid w:val="00197F49"/>
    <w:rsid w:val="001A0A59"/>
    <w:rsid w:val="001A1059"/>
    <w:rsid w:val="001A1816"/>
    <w:rsid w:val="001A25A5"/>
    <w:rsid w:val="001A3ACB"/>
    <w:rsid w:val="001A3B6D"/>
    <w:rsid w:val="001A53C2"/>
    <w:rsid w:val="001A5F3A"/>
    <w:rsid w:val="001A7AE6"/>
    <w:rsid w:val="001A7E03"/>
    <w:rsid w:val="001A7FA4"/>
    <w:rsid w:val="001B03FB"/>
    <w:rsid w:val="001B077E"/>
    <w:rsid w:val="001B1FAA"/>
    <w:rsid w:val="001B230A"/>
    <w:rsid w:val="001B2436"/>
    <w:rsid w:val="001B2473"/>
    <w:rsid w:val="001B377E"/>
    <w:rsid w:val="001B3BD8"/>
    <w:rsid w:val="001B3E11"/>
    <w:rsid w:val="001B440A"/>
    <w:rsid w:val="001B46D1"/>
    <w:rsid w:val="001B5394"/>
    <w:rsid w:val="001B59C1"/>
    <w:rsid w:val="001B5B72"/>
    <w:rsid w:val="001B656B"/>
    <w:rsid w:val="001B6A7B"/>
    <w:rsid w:val="001B73A8"/>
    <w:rsid w:val="001B7466"/>
    <w:rsid w:val="001B7A70"/>
    <w:rsid w:val="001C08BB"/>
    <w:rsid w:val="001C0D22"/>
    <w:rsid w:val="001C1485"/>
    <w:rsid w:val="001C3695"/>
    <w:rsid w:val="001C3E9E"/>
    <w:rsid w:val="001C47B9"/>
    <w:rsid w:val="001C4AEE"/>
    <w:rsid w:val="001C5E73"/>
    <w:rsid w:val="001C6255"/>
    <w:rsid w:val="001C6728"/>
    <w:rsid w:val="001C67E5"/>
    <w:rsid w:val="001C76BA"/>
    <w:rsid w:val="001D0BC9"/>
    <w:rsid w:val="001D0D75"/>
    <w:rsid w:val="001D156C"/>
    <w:rsid w:val="001D268D"/>
    <w:rsid w:val="001D4071"/>
    <w:rsid w:val="001D43EB"/>
    <w:rsid w:val="001D4715"/>
    <w:rsid w:val="001D6EC5"/>
    <w:rsid w:val="001D7BB0"/>
    <w:rsid w:val="001E0285"/>
    <w:rsid w:val="001E0963"/>
    <w:rsid w:val="001E1194"/>
    <w:rsid w:val="001E123F"/>
    <w:rsid w:val="001E18B5"/>
    <w:rsid w:val="001E19F8"/>
    <w:rsid w:val="001E1F01"/>
    <w:rsid w:val="001E30F2"/>
    <w:rsid w:val="001E3569"/>
    <w:rsid w:val="001E3631"/>
    <w:rsid w:val="001E37B0"/>
    <w:rsid w:val="001E4C72"/>
    <w:rsid w:val="001E6E6A"/>
    <w:rsid w:val="001F0756"/>
    <w:rsid w:val="001F0CEF"/>
    <w:rsid w:val="001F11FC"/>
    <w:rsid w:val="001F153A"/>
    <w:rsid w:val="001F2BBD"/>
    <w:rsid w:val="001F3CBD"/>
    <w:rsid w:val="001F4611"/>
    <w:rsid w:val="001F47DE"/>
    <w:rsid w:val="001F4A2E"/>
    <w:rsid w:val="001F5E60"/>
    <w:rsid w:val="001F5E6B"/>
    <w:rsid w:val="001F62E1"/>
    <w:rsid w:val="001F6D60"/>
    <w:rsid w:val="001F7637"/>
    <w:rsid w:val="001F7E4C"/>
    <w:rsid w:val="001F7F47"/>
    <w:rsid w:val="002002AD"/>
    <w:rsid w:val="0020102D"/>
    <w:rsid w:val="00201433"/>
    <w:rsid w:val="00201863"/>
    <w:rsid w:val="00202697"/>
    <w:rsid w:val="00203533"/>
    <w:rsid w:val="00203F42"/>
    <w:rsid w:val="002040C0"/>
    <w:rsid w:val="00204818"/>
    <w:rsid w:val="00204C53"/>
    <w:rsid w:val="00205670"/>
    <w:rsid w:val="00205E6F"/>
    <w:rsid w:val="00205E7B"/>
    <w:rsid w:val="00207DFA"/>
    <w:rsid w:val="00210771"/>
    <w:rsid w:val="002109D5"/>
    <w:rsid w:val="00210A3B"/>
    <w:rsid w:val="00211227"/>
    <w:rsid w:val="0021128C"/>
    <w:rsid w:val="00211BFC"/>
    <w:rsid w:val="00212118"/>
    <w:rsid w:val="00212912"/>
    <w:rsid w:val="00213A39"/>
    <w:rsid w:val="0021447B"/>
    <w:rsid w:val="00215B38"/>
    <w:rsid w:val="0021603F"/>
    <w:rsid w:val="00217139"/>
    <w:rsid w:val="00220595"/>
    <w:rsid w:val="002206D2"/>
    <w:rsid w:val="00220A4B"/>
    <w:rsid w:val="00220C1B"/>
    <w:rsid w:val="00220D8D"/>
    <w:rsid w:val="00220E47"/>
    <w:rsid w:val="00221819"/>
    <w:rsid w:val="00224527"/>
    <w:rsid w:val="00224C3D"/>
    <w:rsid w:val="00224C87"/>
    <w:rsid w:val="00226352"/>
    <w:rsid w:val="00227774"/>
    <w:rsid w:val="002277F8"/>
    <w:rsid w:val="00230386"/>
    <w:rsid w:val="0023060B"/>
    <w:rsid w:val="0023088C"/>
    <w:rsid w:val="0023105B"/>
    <w:rsid w:val="00232953"/>
    <w:rsid w:val="002336FD"/>
    <w:rsid w:val="0023412F"/>
    <w:rsid w:val="002351C9"/>
    <w:rsid w:val="00235719"/>
    <w:rsid w:val="00235AE7"/>
    <w:rsid w:val="00235E9B"/>
    <w:rsid w:val="002366D6"/>
    <w:rsid w:val="00236732"/>
    <w:rsid w:val="00236D90"/>
    <w:rsid w:val="00236F00"/>
    <w:rsid w:val="00237772"/>
    <w:rsid w:val="00237881"/>
    <w:rsid w:val="00241B5D"/>
    <w:rsid w:val="0024205C"/>
    <w:rsid w:val="00244283"/>
    <w:rsid w:val="002445AF"/>
    <w:rsid w:val="00244B87"/>
    <w:rsid w:val="0024506D"/>
    <w:rsid w:val="00245BB6"/>
    <w:rsid w:val="00247E75"/>
    <w:rsid w:val="002503E5"/>
    <w:rsid w:val="002510F1"/>
    <w:rsid w:val="00251923"/>
    <w:rsid w:val="00251E7A"/>
    <w:rsid w:val="0025355D"/>
    <w:rsid w:val="00254246"/>
    <w:rsid w:val="002546A6"/>
    <w:rsid w:val="0025515B"/>
    <w:rsid w:val="0025713E"/>
    <w:rsid w:val="00257590"/>
    <w:rsid w:val="00257804"/>
    <w:rsid w:val="00260294"/>
    <w:rsid w:val="00260999"/>
    <w:rsid w:val="00260B9B"/>
    <w:rsid w:val="002619EC"/>
    <w:rsid w:val="002622BF"/>
    <w:rsid w:val="00262BEF"/>
    <w:rsid w:val="00263930"/>
    <w:rsid w:val="00264841"/>
    <w:rsid w:val="00264F48"/>
    <w:rsid w:val="00265159"/>
    <w:rsid w:val="00267683"/>
    <w:rsid w:val="00267E03"/>
    <w:rsid w:val="002703EF"/>
    <w:rsid w:val="0027144C"/>
    <w:rsid w:val="00272A5D"/>
    <w:rsid w:val="00273467"/>
    <w:rsid w:val="00273715"/>
    <w:rsid w:val="002740AE"/>
    <w:rsid w:val="002745FC"/>
    <w:rsid w:val="00274755"/>
    <w:rsid w:val="00274AC0"/>
    <w:rsid w:val="002752CA"/>
    <w:rsid w:val="002755CA"/>
    <w:rsid w:val="002759A1"/>
    <w:rsid w:val="00277385"/>
    <w:rsid w:val="00277465"/>
    <w:rsid w:val="00280609"/>
    <w:rsid w:val="0028207F"/>
    <w:rsid w:val="002824C6"/>
    <w:rsid w:val="00282811"/>
    <w:rsid w:val="00283362"/>
    <w:rsid w:val="0028352D"/>
    <w:rsid w:val="00283544"/>
    <w:rsid w:val="00284ABD"/>
    <w:rsid w:val="00286E14"/>
    <w:rsid w:val="00290909"/>
    <w:rsid w:val="00290A18"/>
    <w:rsid w:val="00290AF6"/>
    <w:rsid w:val="00290E02"/>
    <w:rsid w:val="00291565"/>
    <w:rsid w:val="00292B0C"/>
    <w:rsid w:val="0029304B"/>
    <w:rsid w:val="00293CB9"/>
    <w:rsid w:val="00295641"/>
    <w:rsid w:val="002959FA"/>
    <w:rsid w:val="0029639F"/>
    <w:rsid w:val="00296448"/>
    <w:rsid w:val="00296E3D"/>
    <w:rsid w:val="002A1A49"/>
    <w:rsid w:val="002A24FB"/>
    <w:rsid w:val="002A3398"/>
    <w:rsid w:val="002A4D90"/>
    <w:rsid w:val="002A5AD6"/>
    <w:rsid w:val="002A6580"/>
    <w:rsid w:val="002A709C"/>
    <w:rsid w:val="002A752F"/>
    <w:rsid w:val="002A76FB"/>
    <w:rsid w:val="002A7D79"/>
    <w:rsid w:val="002B068A"/>
    <w:rsid w:val="002B0B93"/>
    <w:rsid w:val="002B0F0E"/>
    <w:rsid w:val="002B0F6B"/>
    <w:rsid w:val="002B1DD3"/>
    <w:rsid w:val="002B2721"/>
    <w:rsid w:val="002B29CA"/>
    <w:rsid w:val="002B34EB"/>
    <w:rsid w:val="002B493F"/>
    <w:rsid w:val="002B4C05"/>
    <w:rsid w:val="002B632F"/>
    <w:rsid w:val="002B693A"/>
    <w:rsid w:val="002B69A4"/>
    <w:rsid w:val="002B6BA3"/>
    <w:rsid w:val="002B6DCF"/>
    <w:rsid w:val="002B7150"/>
    <w:rsid w:val="002B719E"/>
    <w:rsid w:val="002B78D7"/>
    <w:rsid w:val="002C12B6"/>
    <w:rsid w:val="002C1755"/>
    <w:rsid w:val="002C2EF2"/>
    <w:rsid w:val="002C2EF3"/>
    <w:rsid w:val="002C4420"/>
    <w:rsid w:val="002C4634"/>
    <w:rsid w:val="002C52AF"/>
    <w:rsid w:val="002C6F0F"/>
    <w:rsid w:val="002C7884"/>
    <w:rsid w:val="002D0225"/>
    <w:rsid w:val="002D1BD3"/>
    <w:rsid w:val="002D1E64"/>
    <w:rsid w:val="002D2594"/>
    <w:rsid w:val="002D2EB4"/>
    <w:rsid w:val="002D3090"/>
    <w:rsid w:val="002D43FE"/>
    <w:rsid w:val="002D5256"/>
    <w:rsid w:val="002D5704"/>
    <w:rsid w:val="002D5FB9"/>
    <w:rsid w:val="002D65DA"/>
    <w:rsid w:val="002D7FC9"/>
    <w:rsid w:val="002E03E3"/>
    <w:rsid w:val="002E0EEF"/>
    <w:rsid w:val="002E1339"/>
    <w:rsid w:val="002E14B9"/>
    <w:rsid w:val="002E1725"/>
    <w:rsid w:val="002E22C1"/>
    <w:rsid w:val="002E2E8A"/>
    <w:rsid w:val="002E3301"/>
    <w:rsid w:val="002E3437"/>
    <w:rsid w:val="002E3710"/>
    <w:rsid w:val="002E39B6"/>
    <w:rsid w:val="002E4499"/>
    <w:rsid w:val="002E4F57"/>
    <w:rsid w:val="002E4FB6"/>
    <w:rsid w:val="002E5387"/>
    <w:rsid w:val="002E5DB6"/>
    <w:rsid w:val="002E61C1"/>
    <w:rsid w:val="002E7410"/>
    <w:rsid w:val="002E79E8"/>
    <w:rsid w:val="002E7AED"/>
    <w:rsid w:val="002F0259"/>
    <w:rsid w:val="002F154F"/>
    <w:rsid w:val="002F1FAF"/>
    <w:rsid w:val="002F1FDF"/>
    <w:rsid w:val="002F2102"/>
    <w:rsid w:val="002F2337"/>
    <w:rsid w:val="002F2E11"/>
    <w:rsid w:val="002F3043"/>
    <w:rsid w:val="002F31E7"/>
    <w:rsid w:val="002F3667"/>
    <w:rsid w:val="002F3E8A"/>
    <w:rsid w:val="002F3FAD"/>
    <w:rsid w:val="002F4340"/>
    <w:rsid w:val="002F7531"/>
    <w:rsid w:val="00301306"/>
    <w:rsid w:val="003030CE"/>
    <w:rsid w:val="0030341C"/>
    <w:rsid w:val="00303C79"/>
    <w:rsid w:val="00303DE6"/>
    <w:rsid w:val="00304296"/>
    <w:rsid w:val="0030429D"/>
    <w:rsid w:val="00304AF4"/>
    <w:rsid w:val="00305060"/>
    <w:rsid w:val="00305F92"/>
    <w:rsid w:val="00306976"/>
    <w:rsid w:val="00307C85"/>
    <w:rsid w:val="00310C40"/>
    <w:rsid w:val="00311146"/>
    <w:rsid w:val="0031140D"/>
    <w:rsid w:val="00311ECA"/>
    <w:rsid w:val="0031218B"/>
    <w:rsid w:val="00312C2E"/>
    <w:rsid w:val="00312FB8"/>
    <w:rsid w:val="0031320B"/>
    <w:rsid w:val="00313A46"/>
    <w:rsid w:val="00313AA9"/>
    <w:rsid w:val="00314797"/>
    <w:rsid w:val="00314E18"/>
    <w:rsid w:val="00315102"/>
    <w:rsid w:val="0031546C"/>
    <w:rsid w:val="003161E4"/>
    <w:rsid w:val="0031653B"/>
    <w:rsid w:val="0031680B"/>
    <w:rsid w:val="00316938"/>
    <w:rsid w:val="00316C83"/>
    <w:rsid w:val="00317628"/>
    <w:rsid w:val="003206D6"/>
    <w:rsid w:val="00320BA4"/>
    <w:rsid w:val="00320EF1"/>
    <w:rsid w:val="0032107B"/>
    <w:rsid w:val="00321AF1"/>
    <w:rsid w:val="003224C4"/>
    <w:rsid w:val="00322556"/>
    <w:rsid w:val="00322575"/>
    <w:rsid w:val="0032328C"/>
    <w:rsid w:val="003243D3"/>
    <w:rsid w:val="0032459D"/>
    <w:rsid w:val="00325144"/>
    <w:rsid w:val="003260EA"/>
    <w:rsid w:val="00330C5C"/>
    <w:rsid w:val="0033108F"/>
    <w:rsid w:val="00331292"/>
    <w:rsid w:val="003319D5"/>
    <w:rsid w:val="00332191"/>
    <w:rsid w:val="003328C7"/>
    <w:rsid w:val="0033487D"/>
    <w:rsid w:val="00335439"/>
    <w:rsid w:val="003357AC"/>
    <w:rsid w:val="00335FA0"/>
    <w:rsid w:val="00336A71"/>
    <w:rsid w:val="003373E6"/>
    <w:rsid w:val="0033757E"/>
    <w:rsid w:val="0034054D"/>
    <w:rsid w:val="003406BF"/>
    <w:rsid w:val="0034098B"/>
    <w:rsid w:val="00341B43"/>
    <w:rsid w:val="00341E40"/>
    <w:rsid w:val="00342943"/>
    <w:rsid w:val="00342DA9"/>
    <w:rsid w:val="00343010"/>
    <w:rsid w:val="0034449B"/>
    <w:rsid w:val="00345031"/>
    <w:rsid w:val="003450C4"/>
    <w:rsid w:val="003452EA"/>
    <w:rsid w:val="003457B6"/>
    <w:rsid w:val="00346AF4"/>
    <w:rsid w:val="00346EB0"/>
    <w:rsid w:val="00347A5C"/>
    <w:rsid w:val="00347B27"/>
    <w:rsid w:val="00350B71"/>
    <w:rsid w:val="00350BC6"/>
    <w:rsid w:val="00350DF7"/>
    <w:rsid w:val="003512C9"/>
    <w:rsid w:val="003516A8"/>
    <w:rsid w:val="00351902"/>
    <w:rsid w:val="00352379"/>
    <w:rsid w:val="003533AE"/>
    <w:rsid w:val="003537EC"/>
    <w:rsid w:val="003539C6"/>
    <w:rsid w:val="00354E02"/>
    <w:rsid w:val="003561A1"/>
    <w:rsid w:val="00360CE9"/>
    <w:rsid w:val="00360D03"/>
    <w:rsid w:val="0036141E"/>
    <w:rsid w:val="00361873"/>
    <w:rsid w:val="00362453"/>
    <w:rsid w:val="00362C36"/>
    <w:rsid w:val="00362E5E"/>
    <w:rsid w:val="00363B01"/>
    <w:rsid w:val="00363EED"/>
    <w:rsid w:val="00364E4B"/>
    <w:rsid w:val="00365004"/>
    <w:rsid w:val="003653FE"/>
    <w:rsid w:val="003654D9"/>
    <w:rsid w:val="00365680"/>
    <w:rsid w:val="00365A99"/>
    <w:rsid w:val="00365ACC"/>
    <w:rsid w:val="003702E8"/>
    <w:rsid w:val="00371BF8"/>
    <w:rsid w:val="00371C12"/>
    <w:rsid w:val="00372842"/>
    <w:rsid w:val="003728F3"/>
    <w:rsid w:val="00372DC5"/>
    <w:rsid w:val="00372E15"/>
    <w:rsid w:val="003741D1"/>
    <w:rsid w:val="00374394"/>
    <w:rsid w:val="0037596F"/>
    <w:rsid w:val="00375F4D"/>
    <w:rsid w:val="00376011"/>
    <w:rsid w:val="003768E8"/>
    <w:rsid w:val="0037719F"/>
    <w:rsid w:val="00380422"/>
    <w:rsid w:val="00380495"/>
    <w:rsid w:val="003804FA"/>
    <w:rsid w:val="00381910"/>
    <w:rsid w:val="00381C66"/>
    <w:rsid w:val="003826EC"/>
    <w:rsid w:val="00382AB8"/>
    <w:rsid w:val="00382D22"/>
    <w:rsid w:val="00383249"/>
    <w:rsid w:val="00383581"/>
    <w:rsid w:val="003835C4"/>
    <w:rsid w:val="003840DA"/>
    <w:rsid w:val="00385791"/>
    <w:rsid w:val="00385D4D"/>
    <w:rsid w:val="003879DA"/>
    <w:rsid w:val="00387AFA"/>
    <w:rsid w:val="00387F88"/>
    <w:rsid w:val="00390FC2"/>
    <w:rsid w:val="00391B68"/>
    <w:rsid w:val="00391BE8"/>
    <w:rsid w:val="00392124"/>
    <w:rsid w:val="00393314"/>
    <w:rsid w:val="00393406"/>
    <w:rsid w:val="003943A5"/>
    <w:rsid w:val="0039447E"/>
    <w:rsid w:val="003957D0"/>
    <w:rsid w:val="00395B16"/>
    <w:rsid w:val="003965E1"/>
    <w:rsid w:val="00396A0E"/>
    <w:rsid w:val="003A04D5"/>
    <w:rsid w:val="003A0EF2"/>
    <w:rsid w:val="003A1374"/>
    <w:rsid w:val="003A1A03"/>
    <w:rsid w:val="003A2418"/>
    <w:rsid w:val="003A34F8"/>
    <w:rsid w:val="003A3AA0"/>
    <w:rsid w:val="003A3BD6"/>
    <w:rsid w:val="003A484D"/>
    <w:rsid w:val="003A48E4"/>
    <w:rsid w:val="003A4A19"/>
    <w:rsid w:val="003A4FA6"/>
    <w:rsid w:val="003A5C43"/>
    <w:rsid w:val="003A6322"/>
    <w:rsid w:val="003A6960"/>
    <w:rsid w:val="003A76FA"/>
    <w:rsid w:val="003A7949"/>
    <w:rsid w:val="003A7F8C"/>
    <w:rsid w:val="003B0756"/>
    <w:rsid w:val="003B12C6"/>
    <w:rsid w:val="003B15F1"/>
    <w:rsid w:val="003B1CD6"/>
    <w:rsid w:val="003B2A9C"/>
    <w:rsid w:val="003B2B7E"/>
    <w:rsid w:val="003B2EE5"/>
    <w:rsid w:val="003B30A3"/>
    <w:rsid w:val="003B3335"/>
    <w:rsid w:val="003B353C"/>
    <w:rsid w:val="003B4E59"/>
    <w:rsid w:val="003B66B6"/>
    <w:rsid w:val="003B6880"/>
    <w:rsid w:val="003B6BDF"/>
    <w:rsid w:val="003C0764"/>
    <w:rsid w:val="003C077B"/>
    <w:rsid w:val="003C1B5D"/>
    <w:rsid w:val="003C2005"/>
    <w:rsid w:val="003C2348"/>
    <w:rsid w:val="003C370C"/>
    <w:rsid w:val="003C3746"/>
    <w:rsid w:val="003C51D5"/>
    <w:rsid w:val="003C68E8"/>
    <w:rsid w:val="003C7415"/>
    <w:rsid w:val="003C74EA"/>
    <w:rsid w:val="003C78D5"/>
    <w:rsid w:val="003C7FA9"/>
    <w:rsid w:val="003D0BDB"/>
    <w:rsid w:val="003D1FA4"/>
    <w:rsid w:val="003D26BA"/>
    <w:rsid w:val="003D29C0"/>
    <w:rsid w:val="003D3F4F"/>
    <w:rsid w:val="003D42F1"/>
    <w:rsid w:val="003D435F"/>
    <w:rsid w:val="003D4833"/>
    <w:rsid w:val="003D535F"/>
    <w:rsid w:val="003D5683"/>
    <w:rsid w:val="003D5C70"/>
    <w:rsid w:val="003D6C57"/>
    <w:rsid w:val="003D6EB7"/>
    <w:rsid w:val="003D756E"/>
    <w:rsid w:val="003E0B08"/>
    <w:rsid w:val="003E0DA0"/>
    <w:rsid w:val="003E112B"/>
    <w:rsid w:val="003E1551"/>
    <w:rsid w:val="003E1B94"/>
    <w:rsid w:val="003E29D9"/>
    <w:rsid w:val="003E32FA"/>
    <w:rsid w:val="003E3BFB"/>
    <w:rsid w:val="003E4106"/>
    <w:rsid w:val="003E42F2"/>
    <w:rsid w:val="003E5A5D"/>
    <w:rsid w:val="003E71EF"/>
    <w:rsid w:val="003E7244"/>
    <w:rsid w:val="003E74B8"/>
    <w:rsid w:val="003E7EC4"/>
    <w:rsid w:val="003F08D9"/>
    <w:rsid w:val="003F0D5E"/>
    <w:rsid w:val="003F143B"/>
    <w:rsid w:val="003F17DB"/>
    <w:rsid w:val="003F1832"/>
    <w:rsid w:val="003F2475"/>
    <w:rsid w:val="003F28F6"/>
    <w:rsid w:val="003F2B8A"/>
    <w:rsid w:val="003F31AB"/>
    <w:rsid w:val="003F32D5"/>
    <w:rsid w:val="003F3B89"/>
    <w:rsid w:val="003F43C8"/>
    <w:rsid w:val="003F55A1"/>
    <w:rsid w:val="003F59C7"/>
    <w:rsid w:val="003F5C7E"/>
    <w:rsid w:val="003F5CEF"/>
    <w:rsid w:val="003F69AE"/>
    <w:rsid w:val="003F6C37"/>
    <w:rsid w:val="003F6E40"/>
    <w:rsid w:val="004002AC"/>
    <w:rsid w:val="00400B4A"/>
    <w:rsid w:val="004025BA"/>
    <w:rsid w:val="00402B9D"/>
    <w:rsid w:val="00403DDA"/>
    <w:rsid w:val="00404008"/>
    <w:rsid w:val="00404315"/>
    <w:rsid w:val="0040464D"/>
    <w:rsid w:val="004048FB"/>
    <w:rsid w:val="00405228"/>
    <w:rsid w:val="00405DF5"/>
    <w:rsid w:val="00406780"/>
    <w:rsid w:val="004067EA"/>
    <w:rsid w:val="004101C7"/>
    <w:rsid w:val="0041051E"/>
    <w:rsid w:val="00412162"/>
    <w:rsid w:val="00412375"/>
    <w:rsid w:val="00412EAF"/>
    <w:rsid w:val="004136DB"/>
    <w:rsid w:val="00415570"/>
    <w:rsid w:val="00416086"/>
    <w:rsid w:val="00416E6D"/>
    <w:rsid w:val="00420B4E"/>
    <w:rsid w:val="00421571"/>
    <w:rsid w:val="00421C3C"/>
    <w:rsid w:val="00422574"/>
    <w:rsid w:val="004237A6"/>
    <w:rsid w:val="00423E00"/>
    <w:rsid w:val="00424167"/>
    <w:rsid w:val="004242EC"/>
    <w:rsid w:val="004252DE"/>
    <w:rsid w:val="0042549D"/>
    <w:rsid w:val="00426201"/>
    <w:rsid w:val="004266A8"/>
    <w:rsid w:val="00426C13"/>
    <w:rsid w:val="00430128"/>
    <w:rsid w:val="00430967"/>
    <w:rsid w:val="00430A0E"/>
    <w:rsid w:val="00430B65"/>
    <w:rsid w:val="00430D2D"/>
    <w:rsid w:val="00431203"/>
    <w:rsid w:val="00431A37"/>
    <w:rsid w:val="004330CA"/>
    <w:rsid w:val="0043346C"/>
    <w:rsid w:val="0043384B"/>
    <w:rsid w:val="00433991"/>
    <w:rsid w:val="00433AE0"/>
    <w:rsid w:val="00433DC5"/>
    <w:rsid w:val="00435701"/>
    <w:rsid w:val="00435A5C"/>
    <w:rsid w:val="00435AEF"/>
    <w:rsid w:val="0043623E"/>
    <w:rsid w:val="00436267"/>
    <w:rsid w:val="00436EA2"/>
    <w:rsid w:val="00437B05"/>
    <w:rsid w:val="004409EA"/>
    <w:rsid w:val="004417DD"/>
    <w:rsid w:val="004418E6"/>
    <w:rsid w:val="00442B5D"/>
    <w:rsid w:val="00443530"/>
    <w:rsid w:val="004435C6"/>
    <w:rsid w:val="004444FD"/>
    <w:rsid w:val="00444505"/>
    <w:rsid w:val="00444790"/>
    <w:rsid w:val="00444967"/>
    <w:rsid w:val="00444BB8"/>
    <w:rsid w:val="00444E00"/>
    <w:rsid w:val="0044537E"/>
    <w:rsid w:val="00445396"/>
    <w:rsid w:val="0044610D"/>
    <w:rsid w:val="00446E58"/>
    <w:rsid w:val="004511C3"/>
    <w:rsid w:val="004526A2"/>
    <w:rsid w:val="00452C58"/>
    <w:rsid w:val="00453C78"/>
    <w:rsid w:val="00454AA0"/>
    <w:rsid w:val="004559C2"/>
    <w:rsid w:val="00455CB9"/>
    <w:rsid w:val="004565A4"/>
    <w:rsid w:val="004566A6"/>
    <w:rsid w:val="004578A5"/>
    <w:rsid w:val="00457C96"/>
    <w:rsid w:val="00460466"/>
    <w:rsid w:val="00460F50"/>
    <w:rsid w:val="00461A2A"/>
    <w:rsid w:val="00461E04"/>
    <w:rsid w:val="004627C5"/>
    <w:rsid w:val="00463CC1"/>
    <w:rsid w:val="004646C6"/>
    <w:rsid w:val="00464BB9"/>
    <w:rsid w:val="004651B7"/>
    <w:rsid w:val="00465520"/>
    <w:rsid w:val="00465831"/>
    <w:rsid w:val="00467526"/>
    <w:rsid w:val="00471274"/>
    <w:rsid w:val="0047327B"/>
    <w:rsid w:val="00473C34"/>
    <w:rsid w:val="00473EDC"/>
    <w:rsid w:val="0047434C"/>
    <w:rsid w:val="00475F9C"/>
    <w:rsid w:val="0047641B"/>
    <w:rsid w:val="00477932"/>
    <w:rsid w:val="00477CA0"/>
    <w:rsid w:val="004807DC"/>
    <w:rsid w:val="004814BD"/>
    <w:rsid w:val="00481999"/>
    <w:rsid w:val="0048205A"/>
    <w:rsid w:val="00482A88"/>
    <w:rsid w:val="00482D72"/>
    <w:rsid w:val="00483A40"/>
    <w:rsid w:val="004847B6"/>
    <w:rsid w:val="00484B9B"/>
    <w:rsid w:val="00485E80"/>
    <w:rsid w:val="00486195"/>
    <w:rsid w:val="004873A0"/>
    <w:rsid w:val="00490548"/>
    <w:rsid w:val="00490643"/>
    <w:rsid w:val="00490FE2"/>
    <w:rsid w:val="00492D6B"/>
    <w:rsid w:val="004931A1"/>
    <w:rsid w:val="004938D6"/>
    <w:rsid w:val="00495870"/>
    <w:rsid w:val="00495A76"/>
    <w:rsid w:val="00495B66"/>
    <w:rsid w:val="00495EFB"/>
    <w:rsid w:val="0049761C"/>
    <w:rsid w:val="0049767D"/>
    <w:rsid w:val="004A070D"/>
    <w:rsid w:val="004A1491"/>
    <w:rsid w:val="004A36AD"/>
    <w:rsid w:val="004A377E"/>
    <w:rsid w:val="004A3E2E"/>
    <w:rsid w:val="004A4B48"/>
    <w:rsid w:val="004A4D82"/>
    <w:rsid w:val="004A559E"/>
    <w:rsid w:val="004A5C3C"/>
    <w:rsid w:val="004A5C91"/>
    <w:rsid w:val="004A5FC9"/>
    <w:rsid w:val="004A63E3"/>
    <w:rsid w:val="004A656D"/>
    <w:rsid w:val="004A6CD7"/>
    <w:rsid w:val="004A7938"/>
    <w:rsid w:val="004A7E17"/>
    <w:rsid w:val="004B243F"/>
    <w:rsid w:val="004B2478"/>
    <w:rsid w:val="004B2E12"/>
    <w:rsid w:val="004B2F61"/>
    <w:rsid w:val="004B3521"/>
    <w:rsid w:val="004B403D"/>
    <w:rsid w:val="004B49E0"/>
    <w:rsid w:val="004B4CE8"/>
    <w:rsid w:val="004B500A"/>
    <w:rsid w:val="004B7B30"/>
    <w:rsid w:val="004B7EB9"/>
    <w:rsid w:val="004B7FA4"/>
    <w:rsid w:val="004C2404"/>
    <w:rsid w:val="004C268A"/>
    <w:rsid w:val="004C2A3B"/>
    <w:rsid w:val="004C2E21"/>
    <w:rsid w:val="004C3CFC"/>
    <w:rsid w:val="004C4F90"/>
    <w:rsid w:val="004C658F"/>
    <w:rsid w:val="004C707F"/>
    <w:rsid w:val="004C7442"/>
    <w:rsid w:val="004D0DD9"/>
    <w:rsid w:val="004D192D"/>
    <w:rsid w:val="004D1F1B"/>
    <w:rsid w:val="004D2433"/>
    <w:rsid w:val="004D2D27"/>
    <w:rsid w:val="004D3423"/>
    <w:rsid w:val="004D3B79"/>
    <w:rsid w:val="004D441F"/>
    <w:rsid w:val="004D4C93"/>
    <w:rsid w:val="004D5951"/>
    <w:rsid w:val="004D5AA5"/>
    <w:rsid w:val="004D5EB4"/>
    <w:rsid w:val="004E0499"/>
    <w:rsid w:val="004E17A4"/>
    <w:rsid w:val="004E1900"/>
    <w:rsid w:val="004E4635"/>
    <w:rsid w:val="004E491C"/>
    <w:rsid w:val="004E6B85"/>
    <w:rsid w:val="004F1D21"/>
    <w:rsid w:val="004F1DD3"/>
    <w:rsid w:val="004F221D"/>
    <w:rsid w:val="004F261A"/>
    <w:rsid w:val="004F2BFA"/>
    <w:rsid w:val="004F2E9C"/>
    <w:rsid w:val="004F624E"/>
    <w:rsid w:val="004F6F79"/>
    <w:rsid w:val="004F74C4"/>
    <w:rsid w:val="004F7AA7"/>
    <w:rsid w:val="004F7B7E"/>
    <w:rsid w:val="005004C5"/>
    <w:rsid w:val="00500980"/>
    <w:rsid w:val="005009AD"/>
    <w:rsid w:val="00500A91"/>
    <w:rsid w:val="005022E5"/>
    <w:rsid w:val="00502539"/>
    <w:rsid w:val="00502648"/>
    <w:rsid w:val="00503463"/>
    <w:rsid w:val="005036A5"/>
    <w:rsid w:val="005050D7"/>
    <w:rsid w:val="00506D00"/>
    <w:rsid w:val="00507D3A"/>
    <w:rsid w:val="0051020A"/>
    <w:rsid w:val="00510253"/>
    <w:rsid w:val="0051049E"/>
    <w:rsid w:val="00510D45"/>
    <w:rsid w:val="00512346"/>
    <w:rsid w:val="005126B5"/>
    <w:rsid w:val="005141BC"/>
    <w:rsid w:val="0051472B"/>
    <w:rsid w:val="00514770"/>
    <w:rsid w:val="00514883"/>
    <w:rsid w:val="00514A61"/>
    <w:rsid w:val="00515522"/>
    <w:rsid w:val="0051769C"/>
    <w:rsid w:val="005209A4"/>
    <w:rsid w:val="005213AD"/>
    <w:rsid w:val="005213FA"/>
    <w:rsid w:val="00522EA4"/>
    <w:rsid w:val="00523A35"/>
    <w:rsid w:val="0052417E"/>
    <w:rsid w:val="00525678"/>
    <w:rsid w:val="00526B7A"/>
    <w:rsid w:val="005274C4"/>
    <w:rsid w:val="00527805"/>
    <w:rsid w:val="005278EA"/>
    <w:rsid w:val="00527A60"/>
    <w:rsid w:val="00527A74"/>
    <w:rsid w:val="00530039"/>
    <w:rsid w:val="005301F2"/>
    <w:rsid w:val="00531AA8"/>
    <w:rsid w:val="005323DE"/>
    <w:rsid w:val="0053273A"/>
    <w:rsid w:val="00532CB1"/>
    <w:rsid w:val="00534400"/>
    <w:rsid w:val="0053480E"/>
    <w:rsid w:val="00534828"/>
    <w:rsid w:val="00534B31"/>
    <w:rsid w:val="0053507C"/>
    <w:rsid w:val="00535C24"/>
    <w:rsid w:val="00535C44"/>
    <w:rsid w:val="00537387"/>
    <w:rsid w:val="00537683"/>
    <w:rsid w:val="00537DA1"/>
    <w:rsid w:val="00541523"/>
    <w:rsid w:val="005426F6"/>
    <w:rsid w:val="0054322B"/>
    <w:rsid w:val="005433AD"/>
    <w:rsid w:val="00543FCF"/>
    <w:rsid w:val="0054492A"/>
    <w:rsid w:val="00544CC8"/>
    <w:rsid w:val="005451AE"/>
    <w:rsid w:val="00545431"/>
    <w:rsid w:val="00546788"/>
    <w:rsid w:val="00547547"/>
    <w:rsid w:val="005476F9"/>
    <w:rsid w:val="00547FBB"/>
    <w:rsid w:val="00552176"/>
    <w:rsid w:val="005522E5"/>
    <w:rsid w:val="00552741"/>
    <w:rsid w:val="00554ABA"/>
    <w:rsid w:val="00554D7B"/>
    <w:rsid w:val="00554E9F"/>
    <w:rsid w:val="00555EFD"/>
    <w:rsid w:val="005576A4"/>
    <w:rsid w:val="00557C6E"/>
    <w:rsid w:val="00560E38"/>
    <w:rsid w:val="00560FFF"/>
    <w:rsid w:val="00561044"/>
    <w:rsid w:val="005614A0"/>
    <w:rsid w:val="0056198C"/>
    <w:rsid w:val="00561F4C"/>
    <w:rsid w:val="00562DB2"/>
    <w:rsid w:val="00562F42"/>
    <w:rsid w:val="0056435E"/>
    <w:rsid w:val="0056510D"/>
    <w:rsid w:val="00566193"/>
    <w:rsid w:val="00566689"/>
    <w:rsid w:val="00566CC8"/>
    <w:rsid w:val="00567D01"/>
    <w:rsid w:val="00570222"/>
    <w:rsid w:val="0057068C"/>
    <w:rsid w:val="00570CF4"/>
    <w:rsid w:val="005710E9"/>
    <w:rsid w:val="005714D2"/>
    <w:rsid w:val="00571610"/>
    <w:rsid w:val="00573A6F"/>
    <w:rsid w:val="0057431F"/>
    <w:rsid w:val="005743EB"/>
    <w:rsid w:val="00574B9A"/>
    <w:rsid w:val="005754B0"/>
    <w:rsid w:val="0057563C"/>
    <w:rsid w:val="0057615F"/>
    <w:rsid w:val="00576EBC"/>
    <w:rsid w:val="0057709D"/>
    <w:rsid w:val="00577195"/>
    <w:rsid w:val="0057780B"/>
    <w:rsid w:val="00581F79"/>
    <w:rsid w:val="00585868"/>
    <w:rsid w:val="00585CEA"/>
    <w:rsid w:val="005862BD"/>
    <w:rsid w:val="00586689"/>
    <w:rsid w:val="00586D4E"/>
    <w:rsid w:val="005876D5"/>
    <w:rsid w:val="005879C2"/>
    <w:rsid w:val="00587AB3"/>
    <w:rsid w:val="00587BE7"/>
    <w:rsid w:val="00587C7D"/>
    <w:rsid w:val="00590421"/>
    <w:rsid w:val="00590433"/>
    <w:rsid w:val="0059045E"/>
    <w:rsid w:val="005909B0"/>
    <w:rsid w:val="00591406"/>
    <w:rsid w:val="00591C01"/>
    <w:rsid w:val="00593134"/>
    <w:rsid w:val="0059369C"/>
    <w:rsid w:val="00594624"/>
    <w:rsid w:val="00594A99"/>
    <w:rsid w:val="00596058"/>
    <w:rsid w:val="00596177"/>
    <w:rsid w:val="00596D9D"/>
    <w:rsid w:val="005A20BE"/>
    <w:rsid w:val="005A260F"/>
    <w:rsid w:val="005A270D"/>
    <w:rsid w:val="005A2C41"/>
    <w:rsid w:val="005A4AFE"/>
    <w:rsid w:val="005A4E3F"/>
    <w:rsid w:val="005A5D0F"/>
    <w:rsid w:val="005A6E9E"/>
    <w:rsid w:val="005B0796"/>
    <w:rsid w:val="005B0BFE"/>
    <w:rsid w:val="005B119B"/>
    <w:rsid w:val="005B2483"/>
    <w:rsid w:val="005B2B6B"/>
    <w:rsid w:val="005B2FA8"/>
    <w:rsid w:val="005B3070"/>
    <w:rsid w:val="005B3E4F"/>
    <w:rsid w:val="005B4A82"/>
    <w:rsid w:val="005B4A8E"/>
    <w:rsid w:val="005B51D7"/>
    <w:rsid w:val="005B5532"/>
    <w:rsid w:val="005B57E0"/>
    <w:rsid w:val="005B61A1"/>
    <w:rsid w:val="005B638B"/>
    <w:rsid w:val="005B68CB"/>
    <w:rsid w:val="005B6DD6"/>
    <w:rsid w:val="005B7067"/>
    <w:rsid w:val="005B7FE0"/>
    <w:rsid w:val="005C1CC2"/>
    <w:rsid w:val="005C3AF9"/>
    <w:rsid w:val="005C3BAC"/>
    <w:rsid w:val="005C5895"/>
    <w:rsid w:val="005C5DFB"/>
    <w:rsid w:val="005C65A3"/>
    <w:rsid w:val="005C7084"/>
    <w:rsid w:val="005C7BEC"/>
    <w:rsid w:val="005D0934"/>
    <w:rsid w:val="005D1124"/>
    <w:rsid w:val="005D2042"/>
    <w:rsid w:val="005D2108"/>
    <w:rsid w:val="005D2495"/>
    <w:rsid w:val="005D30BF"/>
    <w:rsid w:val="005D7042"/>
    <w:rsid w:val="005E0E5A"/>
    <w:rsid w:val="005E1406"/>
    <w:rsid w:val="005E1687"/>
    <w:rsid w:val="005E1B3A"/>
    <w:rsid w:val="005E237B"/>
    <w:rsid w:val="005E2DB1"/>
    <w:rsid w:val="005E46A6"/>
    <w:rsid w:val="005E49ED"/>
    <w:rsid w:val="005E5B26"/>
    <w:rsid w:val="005E6F98"/>
    <w:rsid w:val="005E7063"/>
    <w:rsid w:val="005E755F"/>
    <w:rsid w:val="005E7A48"/>
    <w:rsid w:val="005E7BB8"/>
    <w:rsid w:val="005F078C"/>
    <w:rsid w:val="005F14C1"/>
    <w:rsid w:val="005F16A5"/>
    <w:rsid w:val="005F1F72"/>
    <w:rsid w:val="005F1FD1"/>
    <w:rsid w:val="005F21F9"/>
    <w:rsid w:val="005F2BD0"/>
    <w:rsid w:val="005F2CA4"/>
    <w:rsid w:val="005F3C7F"/>
    <w:rsid w:val="005F3F7C"/>
    <w:rsid w:val="005F44A3"/>
    <w:rsid w:val="005F5078"/>
    <w:rsid w:val="005F5AE4"/>
    <w:rsid w:val="005F65D2"/>
    <w:rsid w:val="006003CE"/>
    <w:rsid w:val="00600417"/>
    <w:rsid w:val="00600E65"/>
    <w:rsid w:val="0060175C"/>
    <w:rsid w:val="00601EBA"/>
    <w:rsid w:val="00602FAA"/>
    <w:rsid w:val="0060335E"/>
    <w:rsid w:val="00604CEC"/>
    <w:rsid w:val="00604F1B"/>
    <w:rsid w:val="0060511D"/>
    <w:rsid w:val="00605F60"/>
    <w:rsid w:val="006065CE"/>
    <w:rsid w:val="00606D16"/>
    <w:rsid w:val="006076DC"/>
    <w:rsid w:val="00607948"/>
    <w:rsid w:val="00607B50"/>
    <w:rsid w:val="00610673"/>
    <w:rsid w:val="0061079C"/>
    <w:rsid w:val="0061340C"/>
    <w:rsid w:val="00613606"/>
    <w:rsid w:val="00613929"/>
    <w:rsid w:val="006139E0"/>
    <w:rsid w:val="00613C60"/>
    <w:rsid w:val="00613F56"/>
    <w:rsid w:val="00615AD6"/>
    <w:rsid w:val="006163A0"/>
    <w:rsid w:val="00620F6F"/>
    <w:rsid w:val="00621E6E"/>
    <w:rsid w:val="00621F1B"/>
    <w:rsid w:val="00623E4C"/>
    <w:rsid w:val="00624B2B"/>
    <w:rsid w:val="006252EA"/>
    <w:rsid w:val="00625705"/>
    <w:rsid w:val="0062571A"/>
    <w:rsid w:val="006270B9"/>
    <w:rsid w:val="0062745A"/>
    <w:rsid w:val="006274B9"/>
    <w:rsid w:val="00627D67"/>
    <w:rsid w:val="0063000E"/>
    <w:rsid w:val="006304F5"/>
    <w:rsid w:val="00630ADA"/>
    <w:rsid w:val="00631A3E"/>
    <w:rsid w:val="00631E5F"/>
    <w:rsid w:val="00632AB2"/>
    <w:rsid w:val="006346B8"/>
    <w:rsid w:val="00634AAE"/>
    <w:rsid w:val="00634CE7"/>
    <w:rsid w:val="00634E91"/>
    <w:rsid w:val="006350D7"/>
    <w:rsid w:val="006352FB"/>
    <w:rsid w:val="00635F7E"/>
    <w:rsid w:val="00636AC5"/>
    <w:rsid w:val="00636BEB"/>
    <w:rsid w:val="00636EDA"/>
    <w:rsid w:val="0063726D"/>
    <w:rsid w:val="00640942"/>
    <w:rsid w:val="006427A7"/>
    <w:rsid w:val="00642973"/>
    <w:rsid w:val="00642DA7"/>
    <w:rsid w:val="0064351B"/>
    <w:rsid w:val="00643776"/>
    <w:rsid w:val="00643814"/>
    <w:rsid w:val="00643844"/>
    <w:rsid w:val="00644324"/>
    <w:rsid w:val="00645027"/>
    <w:rsid w:val="00647855"/>
    <w:rsid w:val="006478D4"/>
    <w:rsid w:val="00650B57"/>
    <w:rsid w:val="006521A6"/>
    <w:rsid w:val="00652D83"/>
    <w:rsid w:val="006531E3"/>
    <w:rsid w:val="006533B2"/>
    <w:rsid w:val="00654048"/>
    <w:rsid w:val="00654492"/>
    <w:rsid w:val="006552D6"/>
    <w:rsid w:val="00655575"/>
    <w:rsid w:val="006567A9"/>
    <w:rsid w:val="006570E4"/>
    <w:rsid w:val="006578C1"/>
    <w:rsid w:val="00660572"/>
    <w:rsid w:val="0066103E"/>
    <w:rsid w:val="00662F73"/>
    <w:rsid w:val="00663632"/>
    <w:rsid w:val="00665468"/>
    <w:rsid w:val="006655A9"/>
    <w:rsid w:val="006657FA"/>
    <w:rsid w:val="00667467"/>
    <w:rsid w:val="00667632"/>
    <w:rsid w:val="00667727"/>
    <w:rsid w:val="00667B3C"/>
    <w:rsid w:val="00667CD8"/>
    <w:rsid w:val="00667D6F"/>
    <w:rsid w:val="006705A5"/>
    <w:rsid w:val="0067119B"/>
    <w:rsid w:val="006728B6"/>
    <w:rsid w:val="00673604"/>
    <w:rsid w:val="00673791"/>
    <w:rsid w:val="00674B90"/>
    <w:rsid w:val="00675B60"/>
    <w:rsid w:val="00675B83"/>
    <w:rsid w:val="00677566"/>
    <w:rsid w:val="00677CA9"/>
    <w:rsid w:val="00680DE9"/>
    <w:rsid w:val="006823E3"/>
    <w:rsid w:val="00683917"/>
    <w:rsid w:val="00683DEC"/>
    <w:rsid w:val="00684EE3"/>
    <w:rsid w:val="00685838"/>
    <w:rsid w:val="0068707B"/>
    <w:rsid w:val="006874DB"/>
    <w:rsid w:val="006877D4"/>
    <w:rsid w:val="00687C23"/>
    <w:rsid w:val="00690A48"/>
    <w:rsid w:val="006915E8"/>
    <w:rsid w:val="00691864"/>
    <w:rsid w:val="006919BA"/>
    <w:rsid w:val="006919D3"/>
    <w:rsid w:val="00691A9F"/>
    <w:rsid w:val="006921FC"/>
    <w:rsid w:val="00692603"/>
    <w:rsid w:val="006947C7"/>
    <w:rsid w:val="0069560B"/>
    <w:rsid w:val="006962AF"/>
    <w:rsid w:val="00696CA0"/>
    <w:rsid w:val="00696FC4"/>
    <w:rsid w:val="006970A3"/>
    <w:rsid w:val="006973B3"/>
    <w:rsid w:val="00697CE5"/>
    <w:rsid w:val="006A00C3"/>
    <w:rsid w:val="006A09AA"/>
    <w:rsid w:val="006A1C36"/>
    <w:rsid w:val="006A293C"/>
    <w:rsid w:val="006A2FDA"/>
    <w:rsid w:val="006A368A"/>
    <w:rsid w:val="006A3CB0"/>
    <w:rsid w:val="006A49CE"/>
    <w:rsid w:val="006A4C06"/>
    <w:rsid w:val="006A4D6E"/>
    <w:rsid w:val="006A4E12"/>
    <w:rsid w:val="006A594C"/>
    <w:rsid w:val="006A629B"/>
    <w:rsid w:val="006A77C3"/>
    <w:rsid w:val="006B0D9D"/>
    <w:rsid w:val="006B1E25"/>
    <w:rsid w:val="006B2646"/>
    <w:rsid w:val="006B2C37"/>
    <w:rsid w:val="006B3334"/>
    <w:rsid w:val="006B37ED"/>
    <w:rsid w:val="006B4230"/>
    <w:rsid w:val="006B42F0"/>
    <w:rsid w:val="006B6F9D"/>
    <w:rsid w:val="006C0AD2"/>
    <w:rsid w:val="006C2B04"/>
    <w:rsid w:val="006C2E51"/>
    <w:rsid w:val="006C33E9"/>
    <w:rsid w:val="006C45BE"/>
    <w:rsid w:val="006C575F"/>
    <w:rsid w:val="006C595A"/>
    <w:rsid w:val="006C5965"/>
    <w:rsid w:val="006C6BE4"/>
    <w:rsid w:val="006D096C"/>
    <w:rsid w:val="006D0C1A"/>
    <w:rsid w:val="006D1174"/>
    <w:rsid w:val="006D2FE3"/>
    <w:rsid w:val="006D36ED"/>
    <w:rsid w:val="006D37DA"/>
    <w:rsid w:val="006D4F3E"/>
    <w:rsid w:val="006D7050"/>
    <w:rsid w:val="006D747D"/>
    <w:rsid w:val="006D7773"/>
    <w:rsid w:val="006D7915"/>
    <w:rsid w:val="006E0A89"/>
    <w:rsid w:val="006E0C37"/>
    <w:rsid w:val="006E0CCD"/>
    <w:rsid w:val="006E2237"/>
    <w:rsid w:val="006E3757"/>
    <w:rsid w:val="006E38C5"/>
    <w:rsid w:val="006E393B"/>
    <w:rsid w:val="006E3F6F"/>
    <w:rsid w:val="006E57F3"/>
    <w:rsid w:val="006E70ED"/>
    <w:rsid w:val="006E770E"/>
    <w:rsid w:val="006E7FF0"/>
    <w:rsid w:val="006F0115"/>
    <w:rsid w:val="006F0B67"/>
    <w:rsid w:val="006F0F3F"/>
    <w:rsid w:val="006F1145"/>
    <w:rsid w:val="006F1DDF"/>
    <w:rsid w:val="006F25D4"/>
    <w:rsid w:val="006F2E9C"/>
    <w:rsid w:val="006F3F56"/>
    <w:rsid w:val="006F3F9D"/>
    <w:rsid w:val="006F506D"/>
    <w:rsid w:val="006F67AA"/>
    <w:rsid w:val="006F6B42"/>
    <w:rsid w:val="006F76B0"/>
    <w:rsid w:val="006F7B91"/>
    <w:rsid w:val="0070021A"/>
    <w:rsid w:val="00701004"/>
    <w:rsid w:val="00701337"/>
    <w:rsid w:val="00701796"/>
    <w:rsid w:val="00701854"/>
    <w:rsid w:val="00701FED"/>
    <w:rsid w:val="00702565"/>
    <w:rsid w:val="00702BFD"/>
    <w:rsid w:val="00702F37"/>
    <w:rsid w:val="0070370D"/>
    <w:rsid w:val="00705EFB"/>
    <w:rsid w:val="00706818"/>
    <w:rsid w:val="007071F3"/>
    <w:rsid w:val="007100A3"/>
    <w:rsid w:val="00711421"/>
    <w:rsid w:val="00711560"/>
    <w:rsid w:val="007124A4"/>
    <w:rsid w:val="0071261E"/>
    <w:rsid w:val="00712FA3"/>
    <w:rsid w:val="00712FF3"/>
    <w:rsid w:val="00713776"/>
    <w:rsid w:val="007137EE"/>
    <w:rsid w:val="00713A5F"/>
    <w:rsid w:val="00714CD4"/>
    <w:rsid w:val="00714F08"/>
    <w:rsid w:val="00716374"/>
    <w:rsid w:val="00720069"/>
    <w:rsid w:val="0072065A"/>
    <w:rsid w:val="00720860"/>
    <w:rsid w:val="00721464"/>
    <w:rsid w:val="007220D1"/>
    <w:rsid w:val="0072226D"/>
    <w:rsid w:val="00722A9F"/>
    <w:rsid w:val="007249A0"/>
    <w:rsid w:val="007259DD"/>
    <w:rsid w:val="00727A02"/>
    <w:rsid w:val="00732C9C"/>
    <w:rsid w:val="00732E19"/>
    <w:rsid w:val="00732EDC"/>
    <w:rsid w:val="0073416F"/>
    <w:rsid w:val="007346BC"/>
    <w:rsid w:val="00736AC1"/>
    <w:rsid w:val="00737431"/>
    <w:rsid w:val="00740B6F"/>
    <w:rsid w:val="00740D31"/>
    <w:rsid w:val="0074190C"/>
    <w:rsid w:val="00741BA6"/>
    <w:rsid w:val="00742885"/>
    <w:rsid w:val="00743DEF"/>
    <w:rsid w:val="0074457B"/>
    <w:rsid w:val="0074574B"/>
    <w:rsid w:val="007463DF"/>
    <w:rsid w:val="00746530"/>
    <w:rsid w:val="0074759B"/>
    <w:rsid w:val="007506DE"/>
    <w:rsid w:val="00750A22"/>
    <w:rsid w:val="0075177A"/>
    <w:rsid w:val="0075177C"/>
    <w:rsid w:val="00752C02"/>
    <w:rsid w:val="00753863"/>
    <w:rsid w:val="00753CA6"/>
    <w:rsid w:val="007542BC"/>
    <w:rsid w:val="00755893"/>
    <w:rsid w:val="00755ACE"/>
    <w:rsid w:val="00755CFE"/>
    <w:rsid w:val="00755EFB"/>
    <w:rsid w:val="007568BF"/>
    <w:rsid w:val="007568DC"/>
    <w:rsid w:val="00757ADE"/>
    <w:rsid w:val="00760A5F"/>
    <w:rsid w:val="00760C8C"/>
    <w:rsid w:val="0076131C"/>
    <w:rsid w:val="00761A8A"/>
    <w:rsid w:val="00761DA4"/>
    <w:rsid w:val="00762FCE"/>
    <w:rsid w:val="007637B9"/>
    <w:rsid w:val="00763BAA"/>
    <w:rsid w:val="00764F98"/>
    <w:rsid w:val="0076510A"/>
    <w:rsid w:val="00765949"/>
    <w:rsid w:val="00765AA8"/>
    <w:rsid w:val="00765E0A"/>
    <w:rsid w:val="00766CEE"/>
    <w:rsid w:val="0076766B"/>
    <w:rsid w:val="00767BD2"/>
    <w:rsid w:val="00770DA7"/>
    <w:rsid w:val="007713D6"/>
    <w:rsid w:val="0077203B"/>
    <w:rsid w:val="007724C6"/>
    <w:rsid w:val="0077321B"/>
    <w:rsid w:val="007732A9"/>
    <w:rsid w:val="00773A68"/>
    <w:rsid w:val="0077548D"/>
    <w:rsid w:val="00776216"/>
    <w:rsid w:val="007779A4"/>
    <w:rsid w:val="00777E9B"/>
    <w:rsid w:val="00780648"/>
    <w:rsid w:val="00781170"/>
    <w:rsid w:val="007813E9"/>
    <w:rsid w:val="00781D5B"/>
    <w:rsid w:val="00782F30"/>
    <w:rsid w:val="00783154"/>
    <w:rsid w:val="00783970"/>
    <w:rsid w:val="00783C1B"/>
    <w:rsid w:val="007843CD"/>
    <w:rsid w:val="007849FB"/>
    <w:rsid w:val="00786A57"/>
    <w:rsid w:val="007879C2"/>
    <w:rsid w:val="00790486"/>
    <w:rsid w:val="0079061C"/>
    <w:rsid w:val="0079087A"/>
    <w:rsid w:val="00791AB7"/>
    <w:rsid w:val="00791C01"/>
    <w:rsid w:val="00792220"/>
    <w:rsid w:val="00792CCD"/>
    <w:rsid w:val="007932D7"/>
    <w:rsid w:val="007937EB"/>
    <w:rsid w:val="00793C97"/>
    <w:rsid w:val="00794252"/>
    <w:rsid w:val="007943E8"/>
    <w:rsid w:val="00794EC5"/>
    <w:rsid w:val="007A0301"/>
    <w:rsid w:val="007A08E9"/>
    <w:rsid w:val="007A293F"/>
    <w:rsid w:val="007A2BA4"/>
    <w:rsid w:val="007A2D2D"/>
    <w:rsid w:val="007A3F12"/>
    <w:rsid w:val="007A4DA9"/>
    <w:rsid w:val="007A5907"/>
    <w:rsid w:val="007A6217"/>
    <w:rsid w:val="007A649A"/>
    <w:rsid w:val="007A6BB0"/>
    <w:rsid w:val="007A7215"/>
    <w:rsid w:val="007B06B8"/>
    <w:rsid w:val="007B0A67"/>
    <w:rsid w:val="007B15F1"/>
    <w:rsid w:val="007B2AFE"/>
    <w:rsid w:val="007B3D2A"/>
    <w:rsid w:val="007B41D7"/>
    <w:rsid w:val="007B47C5"/>
    <w:rsid w:val="007B4838"/>
    <w:rsid w:val="007B4A22"/>
    <w:rsid w:val="007B4CAA"/>
    <w:rsid w:val="007B4F4A"/>
    <w:rsid w:val="007B5201"/>
    <w:rsid w:val="007B62A7"/>
    <w:rsid w:val="007B768D"/>
    <w:rsid w:val="007B794E"/>
    <w:rsid w:val="007C0442"/>
    <w:rsid w:val="007C10DC"/>
    <w:rsid w:val="007C1840"/>
    <w:rsid w:val="007C3F08"/>
    <w:rsid w:val="007C3FE2"/>
    <w:rsid w:val="007C3FFC"/>
    <w:rsid w:val="007C467A"/>
    <w:rsid w:val="007C5078"/>
    <w:rsid w:val="007C54AD"/>
    <w:rsid w:val="007C58D5"/>
    <w:rsid w:val="007C5A3F"/>
    <w:rsid w:val="007C5E58"/>
    <w:rsid w:val="007C6DB1"/>
    <w:rsid w:val="007C7324"/>
    <w:rsid w:val="007C7B82"/>
    <w:rsid w:val="007D038F"/>
    <w:rsid w:val="007D177C"/>
    <w:rsid w:val="007D18A8"/>
    <w:rsid w:val="007D1CDD"/>
    <w:rsid w:val="007D22F0"/>
    <w:rsid w:val="007D6023"/>
    <w:rsid w:val="007D6A3B"/>
    <w:rsid w:val="007D79C3"/>
    <w:rsid w:val="007E119E"/>
    <w:rsid w:val="007E141C"/>
    <w:rsid w:val="007E1BE0"/>
    <w:rsid w:val="007E213E"/>
    <w:rsid w:val="007E34CD"/>
    <w:rsid w:val="007E440D"/>
    <w:rsid w:val="007E53E0"/>
    <w:rsid w:val="007E5734"/>
    <w:rsid w:val="007E575D"/>
    <w:rsid w:val="007E6DE9"/>
    <w:rsid w:val="007E7233"/>
    <w:rsid w:val="007E77DE"/>
    <w:rsid w:val="007F0FFC"/>
    <w:rsid w:val="007F2AAB"/>
    <w:rsid w:val="007F2D73"/>
    <w:rsid w:val="007F3125"/>
    <w:rsid w:val="007F3BEE"/>
    <w:rsid w:val="007F4DCA"/>
    <w:rsid w:val="007F4FE6"/>
    <w:rsid w:val="007F5440"/>
    <w:rsid w:val="007F5619"/>
    <w:rsid w:val="007F599B"/>
    <w:rsid w:val="007F6767"/>
    <w:rsid w:val="007F6DFD"/>
    <w:rsid w:val="0080084E"/>
    <w:rsid w:val="0080164A"/>
    <w:rsid w:val="00801AD8"/>
    <w:rsid w:val="00801B62"/>
    <w:rsid w:val="00801CA3"/>
    <w:rsid w:val="00801D4D"/>
    <w:rsid w:val="00802430"/>
    <w:rsid w:val="00802DE7"/>
    <w:rsid w:val="00802E96"/>
    <w:rsid w:val="00802F6E"/>
    <w:rsid w:val="008030B4"/>
    <w:rsid w:val="00804680"/>
    <w:rsid w:val="00804E80"/>
    <w:rsid w:val="008055A0"/>
    <w:rsid w:val="0080598B"/>
    <w:rsid w:val="00810732"/>
    <w:rsid w:val="0081213A"/>
    <w:rsid w:val="008122FF"/>
    <w:rsid w:val="00812345"/>
    <w:rsid w:val="00813B21"/>
    <w:rsid w:val="00813B5E"/>
    <w:rsid w:val="00814DCE"/>
    <w:rsid w:val="00815341"/>
    <w:rsid w:val="00815DCC"/>
    <w:rsid w:val="0081608D"/>
    <w:rsid w:val="008167F8"/>
    <w:rsid w:val="00816F58"/>
    <w:rsid w:val="008204E0"/>
    <w:rsid w:val="00820D15"/>
    <w:rsid w:val="00820F10"/>
    <w:rsid w:val="0082148E"/>
    <w:rsid w:val="00821EAA"/>
    <w:rsid w:val="008223AC"/>
    <w:rsid w:val="00822416"/>
    <w:rsid w:val="00823AED"/>
    <w:rsid w:val="00823DB3"/>
    <w:rsid w:val="00824430"/>
    <w:rsid w:val="00824F86"/>
    <w:rsid w:val="00825F6F"/>
    <w:rsid w:val="00827DB9"/>
    <w:rsid w:val="00827E70"/>
    <w:rsid w:val="00832116"/>
    <w:rsid w:val="0083258B"/>
    <w:rsid w:val="0083348F"/>
    <w:rsid w:val="0083371D"/>
    <w:rsid w:val="00833E63"/>
    <w:rsid w:val="00833FEF"/>
    <w:rsid w:val="00834D30"/>
    <w:rsid w:val="00835332"/>
    <w:rsid w:val="00835DA1"/>
    <w:rsid w:val="0083629A"/>
    <w:rsid w:val="00836497"/>
    <w:rsid w:val="00837ACB"/>
    <w:rsid w:val="00840E82"/>
    <w:rsid w:val="00840FB1"/>
    <w:rsid w:val="0084179D"/>
    <w:rsid w:val="008422AC"/>
    <w:rsid w:val="00843AD5"/>
    <w:rsid w:val="00843DC8"/>
    <w:rsid w:val="00844236"/>
    <w:rsid w:val="00844346"/>
    <w:rsid w:val="00844B37"/>
    <w:rsid w:val="00845B93"/>
    <w:rsid w:val="00845C2B"/>
    <w:rsid w:val="00845C86"/>
    <w:rsid w:val="00846039"/>
    <w:rsid w:val="008460A0"/>
    <w:rsid w:val="00846CAF"/>
    <w:rsid w:val="00847008"/>
    <w:rsid w:val="00850849"/>
    <w:rsid w:val="00851795"/>
    <w:rsid w:val="00851D61"/>
    <w:rsid w:val="00852AC6"/>
    <w:rsid w:val="00853923"/>
    <w:rsid w:val="008549F8"/>
    <w:rsid w:val="00855885"/>
    <w:rsid w:val="00857915"/>
    <w:rsid w:val="00857A7C"/>
    <w:rsid w:val="00860C9D"/>
    <w:rsid w:val="00861A0A"/>
    <w:rsid w:val="00862572"/>
    <w:rsid w:val="00862FBD"/>
    <w:rsid w:val="0086352F"/>
    <w:rsid w:val="008637C2"/>
    <w:rsid w:val="00863CE5"/>
    <w:rsid w:val="00864711"/>
    <w:rsid w:val="00864834"/>
    <w:rsid w:val="00864ED8"/>
    <w:rsid w:val="0086525A"/>
    <w:rsid w:val="00865FC3"/>
    <w:rsid w:val="008670F5"/>
    <w:rsid w:val="008700E2"/>
    <w:rsid w:val="00870B1F"/>
    <w:rsid w:val="00871611"/>
    <w:rsid w:val="00872792"/>
    <w:rsid w:val="00872DB1"/>
    <w:rsid w:val="008736DA"/>
    <w:rsid w:val="00873BD5"/>
    <w:rsid w:val="00874A35"/>
    <w:rsid w:val="00874C5C"/>
    <w:rsid w:val="0087633F"/>
    <w:rsid w:val="008766AB"/>
    <w:rsid w:val="00876A15"/>
    <w:rsid w:val="00876ACE"/>
    <w:rsid w:val="00880CB9"/>
    <w:rsid w:val="00881474"/>
    <w:rsid w:val="008818E4"/>
    <w:rsid w:val="00882599"/>
    <w:rsid w:val="00882661"/>
    <w:rsid w:val="008835C6"/>
    <w:rsid w:val="00883ED2"/>
    <w:rsid w:val="0088472E"/>
    <w:rsid w:val="00884955"/>
    <w:rsid w:val="00885C9D"/>
    <w:rsid w:val="00885CF7"/>
    <w:rsid w:val="0088644D"/>
    <w:rsid w:val="00886CC9"/>
    <w:rsid w:val="00886F63"/>
    <w:rsid w:val="0088710D"/>
    <w:rsid w:val="00887A16"/>
    <w:rsid w:val="008904D3"/>
    <w:rsid w:val="008907B5"/>
    <w:rsid w:val="00890E35"/>
    <w:rsid w:val="00891019"/>
    <w:rsid w:val="00891579"/>
    <w:rsid w:val="0089158F"/>
    <w:rsid w:val="00892300"/>
    <w:rsid w:val="0089283F"/>
    <w:rsid w:val="008928C3"/>
    <w:rsid w:val="00892C63"/>
    <w:rsid w:val="00893AFC"/>
    <w:rsid w:val="00894A91"/>
    <w:rsid w:val="008952EB"/>
    <w:rsid w:val="00896103"/>
    <w:rsid w:val="008967D0"/>
    <w:rsid w:val="00896AFB"/>
    <w:rsid w:val="008A116D"/>
    <w:rsid w:val="008A29C8"/>
    <w:rsid w:val="008A355C"/>
    <w:rsid w:val="008A433D"/>
    <w:rsid w:val="008A4388"/>
    <w:rsid w:val="008A5493"/>
    <w:rsid w:val="008A575B"/>
    <w:rsid w:val="008A60D2"/>
    <w:rsid w:val="008A73FE"/>
    <w:rsid w:val="008A7512"/>
    <w:rsid w:val="008B00CD"/>
    <w:rsid w:val="008B156E"/>
    <w:rsid w:val="008B170C"/>
    <w:rsid w:val="008B1724"/>
    <w:rsid w:val="008B19E8"/>
    <w:rsid w:val="008B24F3"/>
    <w:rsid w:val="008B25D4"/>
    <w:rsid w:val="008B2954"/>
    <w:rsid w:val="008B403D"/>
    <w:rsid w:val="008B438E"/>
    <w:rsid w:val="008B44A5"/>
    <w:rsid w:val="008B5246"/>
    <w:rsid w:val="008B5460"/>
    <w:rsid w:val="008B57A2"/>
    <w:rsid w:val="008B59AD"/>
    <w:rsid w:val="008B62EB"/>
    <w:rsid w:val="008B6750"/>
    <w:rsid w:val="008C0C80"/>
    <w:rsid w:val="008C0D50"/>
    <w:rsid w:val="008C1B4F"/>
    <w:rsid w:val="008C1BF3"/>
    <w:rsid w:val="008C303B"/>
    <w:rsid w:val="008C3A8E"/>
    <w:rsid w:val="008C5606"/>
    <w:rsid w:val="008C563A"/>
    <w:rsid w:val="008C6283"/>
    <w:rsid w:val="008C6855"/>
    <w:rsid w:val="008C6D4A"/>
    <w:rsid w:val="008D02F3"/>
    <w:rsid w:val="008D174D"/>
    <w:rsid w:val="008D1D4B"/>
    <w:rsid w:val="008D38CA"/>
    <w:rsid w:val="008D42E2"/>
    <w:rsid w:val="008D44B7"/>
    <w:rsid w:val="008D4A96"/>
    <w:rsid w:val="008D4B5B"/>
    <w:rsid w:val="008D4D69"/>
    <w:rsid w:val="008D5019"/>
    <w:rsid w:val="008D5EEE"/>
    <w:rsid w:val="008D6CD7"/>
    <w:rsid w:val="008D6D7E"/>
    <w:rsid w:val="008D702C"/>
    <w:rsid w:val="008D7675"/>
    <w:rsid w:val="008D798C"/>
    <w:rsid w:val="008E028C"/>
    <w:rsid w:val="008E03DA"/>
    <w:rsid w:val="008E0B0A"/>
    <w:rsid w:val="008E1023"/>
    <w:rsid w:val="008E18CD"/>
    <w:rsid w:val="008E2F05"/>
    <w:rsid w:val="008E3540"/>
    <w:rsid w:val="008E397D"/>
    <w:rsid w:val="008E488E"/>
    <w:rsid w:val="008E5CE1"/>
    <w:rsid w:val="008E5CF4"/>
    <w:rsid w:val="008E629E"/>
    <w:rsid w:val="008E6774"/>
    <w:rsid w:val="008E6D3E"/>
    <w:rsid w:val="008E745E"/>
    <w:rsid w:val="008F192B"/>
    <w:rsid w:val="008F2E03"/>
    <w:rsid w:val="008F3354"/>
    <w:rsid w:val="008F49B5"/>
    <w:rsid w:val="008F6173"/>
    <w:rsid w:val="008F6598"/>
    <w:rsid w:val="008F7F4F"/>
    <w:rsid w:val="009000D1"/>
    <w:rsid w:val="00900324"/>
    <w:rsid w:val="009010AE"/>
    <w:rsid w:val="009012D6"/>
    <w:rsid w:val="00901707"/>
    <w:rsid w:val="00901A1B"/>
    <w:rsid w:val="00901CF5"/>
    <w:rsid w:val="00902778"/>
    <w:rsid w:val="00903E02"/>
    <w:rsid w:val="0090457F"/>
    <w:rsid w:val="009046DB"/>
    <w:rsid w:val="00905DD4"/>
    <w:rsid w:val="009060AC"/>
    <w:rsid w:val="00906ADC"/>
    <w:rsid w:val="00907161"/>
    <w:rsid w:val="00910348"/>
    <w:rsid w:val="00910879"/>
    <w:rsid w:val="00912A54"/>
    <w:rsid w:val="00912B06"/>
    <w:rsid w:val="00912D14"/>
    <w:rsid w:val="00913381"/>
    <w:rsid w:val="0091341A"/>
    <w:rsid w:val="00913B2A"/>
    <w:rsid w:val="00913C6C"/>
    <w:rsid w:val="0091409A"/>
    <w:rsid w:val="00914917"/>
    <w:rsid w:val="00914BBF"/>
    <w:rsid w:val="00915D35"/>
    <w:rsid w:val="00915E06"/>
    <w:rsid w:val="00916323"/>
    <w:rsid w:val="00916804"/>
    <w:rsid w:val="00916ADE"/>
    <w:rsid w:val="00916C1B"/>
    <w:rsid w:val="00917455"/>
    <w:rsid w:val="009179B9"/>
    <w:rsid w:val="0092051B"/>
    <w:rsid w:val="00920602"/>
    <w:rsid w:val="0092106B"/>
    <w:rsid w:val="009222A1"/>
    <w:rsid w:val="00922B16"/>
    <w:rsid w:val="00923066"/>
    <w:rsid w:val="00923F04"/>
    <w:rsid w:val="00924315"/>
    <w:rsid w:val="00924495"/>
    <w:rsid w:val="00925754"/>
    <w:rsid w:val="0092598D"/>
    <w:rsid w:val="00925AC8"/>
    <w:rsid w:val="00927453"/>
    <w:rsid w:val="0093014E"/>
    <w:rsid w:val="0093035B"/>
    <w:rsid w:val="00931066"/>
    <w:rsid w:val="00931354"/>
    <w:rsid w:val="00931892"/>
    <w:rsid w:val="009326FD"/>
    <w:rsid w:val="00933A82"/>
    <w:rsid w:val="00934DCF"/>
    <w:rsid w:val="009354AE"/>
    <w:rsid w:val="00935CB7"/>
    <w:rsid w:val="00935EA2"/>
    <w:rsid w:val="00936190"/>
    <w:rsid w:val="0093747B"/>
    <w:rsid w:val="00941171"/>
    <w:rsid w:val="00941243"/>
    <w:rsid w:val="009412EB"/>
    <w:rsid w:val="009413DD"/>
    <w:rsid w:val="00941DBA"/>
    <w:rsid w:val="00941F4A"/>
    <w:rsid w:val="00942232"/>
    <w:rsid w:val="00942DAE"/>
    <w:rsid w:val="0094321E"/>
    <w:rsid w:val="0094513F"/>
    <w:rsid w:val="00945564"/>
    <w:rsid w:val="00945D9E"/>
    <w:rsid w:val="009460FB"/>
    <w:rsid w:val="009464A3"/>
    <w:rsid w:val="009465B3"/>
    <w:rsid w:val="00946B81"/>
    <w:rsid w:val="009479AD"/>
    <w:rsid w:val="009501EB"/>
    <w:rsid w:val="0095026A"/>
    <w:rsid w:val="00950806"/>
    <w:rsid w:val="00950D79"/>
    <w:rsid w:val="00950DAC"/>
    <w:rsid w:val="00952175"/>
    <w:rsid w:val="009529BF"/>
    <w:rsid w:val="00952D0D"/>
    <w:rsid w:val="00952E15"/>
    <w:rsid w:val="0095302C"/>
    <w:rsid w:val="009539AD"/>
    <w:rsid w:val="00953C7F"/>
    <w:rsid w:val="00953E05"/>
    <w:rsid w:val="00954734"/>
    <w:rsid w:val="00955A58"/>
    <w:rsid w:val="0095687D"/>
    <w:rsid w:val="00956C38"/>
    <w:rsid w:val="009576F1"/>
    <w:rsid w:val="009577F4"/>
    <w:rsid w:val="00957EC9"/>
    <w:rsid w:val="00962A8D"/>
    <w:rsid w:val="0096374A"/>
    <w:rsid w:val="00963A60"/>
    <w:rsid w:val="009641DC"/>
    <w:rsid w:val="00964375"/>
    <w:rsid w:val="00964509"/>
    <w:rsid w:val="009649D8"/>
    <w:rsid w:val="009657CE"/>
    <w:rsid w:val="00966C33"/>
    <w:rsid w:val="00967EEA"/>
    <w:rsid w:val="009702C3"/>
    <w:rsid w:val="00970BA0"/>
    <w:rsid w:val="00970C38"/>
    <w:rsid w:val="0097172E"/>
    <w:rsid w:val="00971F5F"/>
    <w:rsid w:val="00972E6D"/>
    <w:rsid w:val="0097414D"/>
    <w:rsid w:val="00975935"/>
    <w:rsid w:val="009761D8"/>
    <w:rsid w:val="00980248"/>
    <w:rsid w:val="009806E3"/>
    <w:rsid w:val="00980781"/>
    <w:rsid w:val="00980D51"/>
    <w:rsid w:val="00981478"/>
    <w:rsid w:val="00981E33"/>
    <w:rsid w:val="009823F7"/>
    <w:rsid w:val="00982C5C"/>
    <w:rsid w:val="00982D1D"/>
    <w:rsid w:val="00983B01"/>
    <w:rsid w:val="00984047"/>
    <w:rsid w:val="009905CD"/>
    <w:rsid w:val="00990BE1"/>
    <w:rsid w:val="00990CCF"/>
    <w:rsid w:val="00991F93"/>
    <w:rsid w:val="00993C5C"/>
    <w:rsid w:val="00993E7D"/>
    <w:rsid w:val="00994234"/>
    <w:rsid w:val="00994431"/>
    <w:rsid w:val="00994733"/>
    <w:rsid w:val="00995BC6"/>
    <w:rsid w:val="00996091"/>
    <w:rsid w:val="009967D9"/>
    <w:rsid w:val="009972B2"/>
    <w:rsid w:val="00997F3F"/>
    <w:rsid w:val="009A004B"/>
    <w:rsid w:val="009A03A4"/>
    <w:rsid w:val="009A1699"/>
    <w:rsid w:val="009A1764"/>
    <w:rsid w:val="009A1992"/>
    <w:rsid w:val="009A227F"/>
    <w:rsid w:val="009A2BC4"/>
    <w:rsid w:val="009A497B"/>
    <w:rsid w:val="009A5C22"/>
    <w:rsid w:val="009A5E63"/>
    <w:rsid w:val="009A6B9F"/>
    <w:rsid w:val="009A6C0A"/>
    <w:rsid w:val="009A6D29"/>
    <w:rsid w:val="009A7647"/>
    <w:rsid w:val="009A7B81"/>
    <w:rsid w:val="009B0553"/>
    <w:rsid w:val="009B07D0"/>
    <w:rsid w:val="009B1C54"/>
    <w:rsid w:val="009B271B"/>
    <w:rsid w:val="009B2970"/>
    <w:rsid w:val="009B2AA6"/>
    <w:rsid w:val="009B3124"/>
    <w:rsid w:val="009B3F8D"/>
    <w:rsid w:val="009B405B"/>
    <w:rsid w:val="009B42C1"/>
    <w:rsid w:val="009B4C3D"/>
    <w:rsid w:val="009B4F39"/>
    <w:rsid w:val="009B58EA"/>
    <w:rsid w:val="009B6222"/>
    <w:rsid w:val="009B6296"/>
    <w:rsid w:val="009B67C3"/>
    <w:rsid w:val="009B682C"/>
    <w:rsid w:val="009B6B9E"/>
    <w:rsid w:val="009B72A2"/>
    <w:rsid w:val="009B7805"/>
    <w:rsid w:val="009C0563"/>
    <w:rsid w:val="009C0995"/>
    <w:rsid w:val="009C15D8"/>
    <w:rsid w:val="009C188F"/>
    <w:rsid w:val="009C3546"/>
    <w:rsid w:val="009C3615"/>
    <w:rsid w:val="009C5240"/>
    <w:rsid w:val="009C58CD"/>
    <w:rsid w:val="009C61AC"/>
    <w:rsid w:val="009C6C84"/>
    <w:rsid w:val="009C6E05"/>
    <w:rsid w:val="009C7CBD"/>
    <w:rsid w:val="009D17F4"/>
    <w:rsid w:val="009D1F8D"/>
    <w:rsid w:val="009D285B"/>
    <w:rsid w:val="009D2A59"/>
    <w:rsid w:val="009D3489"/>
    <w:rsid w:val="009D3F7B"/>
    <w:rsid w:val="009D42D1"/>
    <w:rsid w:val="009D48DD"/>
    <w:rsid w:val="009D4AEA"/>
    <w:rsid w:val="009D4CC9"/>
    <w:rsid w:val="009D530A"/>
    <w:rsid w:val="009D5385"/>
    <w:rsid w:val="009D5695"/>
    <w:rsid w:val="009D68F1"/>
    <w:rsid w:val="009E0DBE"/>
    <w:rsid w:val="009E0E6A"/>
    <w:rsid w:val="009E1240"/>
    <w:rsid w:val="009E1BC2"/>
    <w:rsid w:val="009E1CFF"/>
    <w:rsid w:val="009E1D75"/>
    <w:rsid w:val="009E1DF4"/>
    <w:rsid w:val="009E2C07"/>
    <w:rsid w:val="009E3F6B"/>
    <w:rsid w:val="009E45C7"/>
    <w:rsid w:val="009E4B7C"/>
    <w:rsid w:val="009E4FFC"/>
    <w:rsid w:val="009E6C0F"/>
    <w:rsid w:val="009E75EB"/>
    <w:rsid w:val="009E7653"/>
    <w:rsid w:val="009E77E4"/>
    <w:rsid w:val="009E7894"/>
    <w:rsid w:val="009F045D"/>
    <w:rsid w:val="009F19F3"/>
    <w:rsid w:val="009F1D7F"/>
    <w:rsid w:val="009F3D55"/>
    <w:rsid w:val="009F3E3C"/>
    <w:rsid w:val="009F4401"/>
    <w:rsid w:val="009F46BD"/>
    <w:rsid w:val="009F4E4C"/>
    <w:rsid w:val="009F4EFA"/>
    <w:rsid w:val="009F68FF"/>
    <w:rsid w:val="009F77A7"/>
    <w:rsid w:val="00A00120"/>
    <w:rsid w:val="00A00A59"/>
    <w:rsid w:val="00A01AE2"/>
    <w:rsid w:val="00A027C4"/>
    <w:rsid w:val="00A033A5"/>
    <w:rsid w:val="00A03BE2"/>
    <w:rsid w:val="00A04E28"/>
    <w:rsid w:val="00A0544C"/>
    <w:rsid w:val="00A05468"/>
    <w:rsid w:val="00A05EE9"/>
    <w:rsid w:val="00A0709F"/>
    <w:rsid w:val="00A079DE"/>
    <w:rsid w:val="00A108C9"/>
    <w:rsid w:val="00A10F2D"/>
    <w:rsid w:val="00A120EC"/>
    <w:rsid w:val="00A12BBF"/>
    <w:rsid w:val="00A15930"/>
    <w:rsid w:val="00A15C61"/>
    <w:rsid w:val="00A165EF"/>
    <w:rsid w:val="00A16B17"/>
    <w:rsid w:val="00A16C43"/>
    <w:rsid w:val="00A17E53"/>
    <w:rsid w:val="00A17FB4"/>
    <w:rsid w:val="00A202B2"/>
    <w:rsid w:val="00A20699"/>
    <w:rsid w:val="00A21A98"/>
    <w:rsid w:val="00A21C55"/>
    <w:rsid w:val="00A22339"/>
    <w:rsid w:val="00A228B2"/>
    <w:rsid w:val="00A22969"/>
    <w:rsid w:val="00A23873"/>
    <w:rsid w:val="00A24AA0"/>
    <w:rsid w:val="00A24E97"/>
    <w:rsid w:val="00A26340"/>
    <w:rsid w:val="00A266F4"/>
    <w:rsid w:val="00A26833"/>
    <w:rsid w:val="00A27462"/>
    <w:rsid w:val="00A30278"/>
    <w:rsid w:val="00A30E9A"/>
    <w:rsid w:val="00A316DC"/>
    <w:rsid w:val="00A329DE"/>
    <w:rsid w:val="00A34D17"/>
    <w:rsid w:val="00A34E78"/>
    <w:rsid w:val="00A35682"/>
    <w:rsid w:val="00A36229"/>
    <w:rsid w:val="00A37302"/>
    <w:rsid w:val="00A3763B"/>
    <w:rsid w:val="00A37E75"/>
    <w:rsid w:val="00A40036"/>
    <w:rsid w:val="00A4075A"/>
    <w:rsid w:val="00A40DBA"/>
    <w:rsid w:val="00A410C8"/>
    <w:rsid w:val="00A4319B"/>
    <w:rsid w:val="00A43E76"/>
    <w:rsid w:val="00A43F5A"/>
    <w:rsid w:val="00A44EB2"/>
    <w:rsid w:val="00A47414"/>
    <w:rsid w:val="00A517E0"/>
    <w:rsid w:val="00A52B4E"/>
    <w:rsid w:val="00A5303F"/>
    <w:rsid w:val="00A55739"/>
    <w:rsid w:val="00A56AFB"/>
    <w:rsid w:val="00A57035"/>
    <w:rsid w:val="00A6064D"/>
    <w:rsid w:val="00A61ED2"/>
    <w:rsid w:val="00A62ECA"/>
    <w:rsid w:val="00A63359"/>
    <w:rsid w:val="00A63448"/>
    <w:rsid w:val="00A639E5"/>
    <w:rsid w:val="00A64931"/>
    <w:rsid w:val="00A64EF8"/>
    <w:rsid w:val="00A6538D"/>
    <w:rsid w:val="00A65FE3"/>
    <w:rsid w:val="00A66EE1"/>
    <w:rsid w:val="00A67067"/>
    <w:rsid w:val="00A676E9"/>
    <w:rsid w:val="00A70574"/>
    <w:rsid w:val="00A7101B"/>
    <w:rsid w:val="00A71B7F"/>
    <w:rsid w:val="00A726E8"/>
    <w:rsid w:val="00A73110"/>
    <w:rsid w:val="00A73F77"/>
    <w:rsid w:val="00A74108"/>
    <w:rsid w:val="00A750B6"/>
    <w:rsid w:val="00A7578A"/>
    <w:rsid w:val="00A75A59"/>
    <w:rsid w:val="00A75E32"/>
    <w:rsid w:val="00A7686E"/>
    <w:rsid w:val="00A76BF8"/>
    <w:rsid w:val="00A76C6E"/>
    <w:rsid w:val="00A7704D"/>
    <w:rsid w:val="00A772A8"/>
    <w:rsid w:val="00A805E9"/>
    <w:rsid w:val="00A80B8D"/>
    <w:rsid w:val="00A8151C"/>
    <w:rsid w:val="00A83465"/>
    <w:rsid w:val="00A83519"/>
    <w:rsid w:val="00A84767"/>
    <w:rsid w:val="00A86577"/>
    <w:rsid w:val="00A9020E"/>
    <w:rsid w:val="00A90568"/>
    <w:rsid w:val="00A9074B"/>
    <w:rsid w:val="00A90D70"/>
    <w:rsid w:val="00A918EB"/>
    <w:rsid w:val="00A92B7E"/>
    <w:rsid w:val="00A931E7"/>
    <w:rsid w:val="00A939D3"/>
    <w:rsid w:val="00A94367"/>
    <w:rsid w:val="00A95186"/>
    <w:rsid w:val="00A96C8F"/>
    <w:rsid w:val="00AA0065"/>
    <w:rsid w:val="00AA0316"/>
    <w:rsid w:val="00AA1157"/>
    <w:rsid w:val="00AA2D0D"/>
    <w:rsid w:val="00AA2F83"/>
    <w:rsid w:val="00AA4892"/>
    <w:rsid w:val="00AA4E14"/>
    <w:rsid w:val="00AA6302"/>
    <w:rsid w:val="00AA65FA"/>
    <w:rsid w:val="00AA6D2C"/>
    <w:rsid w:val="00AA6DF8"/>
    <w:rsid w:val="00AA7456"/>
    <w:rsid w:val="00AA76DA"/>
    <w:rsid w:val="00AB0601"/>
    <w:rsid w:val="00AB2351"/>
    <w:rsid w:val="00AB2E69"/>
    <w:rsid w:val="00AB3568"/>
    <w:rsid w:val="00AB3858"/>
    <w:rsid w:val="00AB41C5"/>
    <w:rsid w:val="00AB51B2"/>
    <w:rsid w:val="00AB5214"/>
    <w:rsid w:val="00AB7923"/>
    <w:rsid w:val="00AB7A55"/>
    <w:rsid w:val="00AB7C84"/>
    <w:rsid w:val="00AC05BA"/>
    <w:rsid w:val="00AC0997"/>
    <w:rsid w:val="00AC1569"/>
    <w:rsid w:val="00AC23EF"/>
    <w:rsid w:val="00AC2AE3"/>
    <w:rsid w:val="00AC2CFD"/>
    <w:rsid w:val="00AC33BC"/>
    <w:rsid w:val="00AC3BD3"/>
    <w:rsid w:val="00AC422F"/>
    <w:rsid w:val="00AC4AB4"/>
    <w:rsid w:val="00AC50B4"/>
    <w:rsid w:val="00AC55E0"/>
    <w:rsid w:val="00AC6492"/>
    <w:rsid w:val="00AC7FCE"/>
    <w:rsid w:val="00AD002D"/>
    <w:rsid w:val="00AD04D6"/>
    <w:rsid w:val="00AD0887"/>
    <w:rsid w:val="00AD090E"/>
    <w:rsid w:val="00AD2EC7"/>
    <w:rsid w:val="00AD3921"/>
    <w:rsid w:val="00AD470F"/>
    <w:rsid w:val="00AD4CD2"/>
    <w:rsid w:val="00AD56AD"/>
    <w:rsid w:val="00AD5B2B"/>
    <w:rsid w:val="00AD704B"/>
    <w:rsid w:val="00AD7A31"/>
    <w:rsid w:val="00AE2415"/>
    <w:rsid w:val="00AE2A29"/>
    <w:rsid w:val="00AE32CA"/>
    <w:rsid w:val="00AE4416"/>
    <w:rsid w:val="00AE504E"/>
    <w:rsid w:val="00AE56BE"/>
    <w:rsid w:val="00AE6079"/>
    <w:rsid w:val="00AE67B2"/>
    <w:rsid w:val="00AE6AF5"/>
    <w:rsid w:val="00AE77F0"/>
    <w:rsid w:val="00AE7978"/>
    <w:rsid w:val="00AF082E"/>
    <w:rsid w:val="00AF08D7"/>
    <w:rsid w:val="00AF14EF"/>
    <w:rsid w:val="00AF1AB3"/>
    <w:rsid w:val="00AF1C31"/>
    <w:rsid w:val="00AF2AC2"/>
    <w:rsid w:val="00AF2DCF"/>
    <w:rsid w:val="00AF2E17"/>
    <w:rsid w:val="00AF3670"/>
    <w:rsid w:val="00AF4545"/>
    <w:rsid w:val="00AF4BD0"/>
    <w:rsid w:val="00AF4DE9"/>
    <w:rsid w:val="00AF5EEF"/>
    <w:rsid w:val="00AF62EE"/>
    <w:rsid w:val="00AF6CC6"/>
    <w:rsid w:val="00B01547"/>
    <w:rsid w:val="00B0159F"/>
    <w:rsid w:val="00B01B05"/>
    <w:rsid w:val="00B032A5"/>
    <w:rsid w:val="00B05030"/>
    <w:rsid w:val="00B050B9"/>
    <w:rsid w:val="00B05114"/>
    <w:rsid w:val="00B057A3"/>
    <w:rsid w:val="00B05E19"/>
    <w:rsid w:val="00B061C2"/>
    <w:rsid w:val="00B0666B"/>
    <w:rsid w:val="00B06B45"/>
    <w:rsid w:val="00B06B7F"/>
    <w:rsid w:val="00B06BAE"/>
    <w:rsid w:val="00B07E1E"/>
    <w:rsid w:val="00B11ADE"/>
    <w:rsid w:val="00B11F33"/>
    <w:rsid w:val="00B123B0"/>
    <w:rsid w:val="00B124C4"/>
    <w:rsid w:val="00B12B95"/>
    <w:rsid w:val="00B12BE9"/>
    <w:rsid w:val="00B12CD0"/>
    <w:rsid w:val="00B13284"/>
    <w:rsid w:val="00B132BD"/>
    <w:rsid w:val="00B152A0"/>
    <w:rsid w:val="00B15EB1"/>
    <w:rsid w:val="00B16216"/>
    <w:rsid w:val="00B170F9"/>
    <w:rsid w:val="00B171A4"/>
    <w:rsid w:val="00B20121"/>
    <w:rsid w:val="00B20A16"/>
    <w:rsid w:val="00B224C4"/>
    <w:rsid w:val="00B22517"/>
    <w:rsid w:val="00B2260E"/>
    <w:rsid w:val="00B23B68"/>
    <w:rsid w:val="00B25B76"/>
    <w:rsid w:val="00B25CF8"/>
    <w:rsid w:val="00B26768"/>
    <w:rsid w:val="00B267A8"/>
    <w:rsid w:val="00B30471"/>
    <w:rsid w:val="00B3064F"/>
    <w:rsid w:val="00B306B2"/>
    <w:rsid w:val="00B30E9E"/>
    <w:rsid w:val="00B310D6"/>
    <w:rsid w:val="00B3131B"/>
    <w:rsid w:val="00B33C16"/>
    <w:rsid w:val="00B34F12"/>
    <w:rsid w:val="00B35A36"/>
    <w:rsid w:val="00B35DAE"/>
    <w:rsid w:val="00B35F00"/>
    <w:rsid w:val="00B36279"/>
    <w:rsid w:val="00B3632A"/>
    <w:rsid w:val="00B36D65"/>
    <w:rsid w:val="00B379EF"/>
    <w:rsid w:val="00B4069D"/>
    <w:rsid w:val="00B406C0"/>
    <w:rsid w:val="00B4094B"/>
    <w:rsid w:val="00B41383"/>
    <w:rsid w:val="00B41E64"/>
    <w:rsid w:val="00B425D9"/>
    <w:rsid w:val="00B43704"/>
    <w:rsid w:val="00B441BF"/>
    <w:rsid w:val="00B4741E"/>
    <w:rsid w:val="00B4747E"/>
    <w:rsid w:val="00B50976"/>
    <w:rsid w:val="00B51C21"/>
    <w:rsid w:val="00B525E7"/>
    <w:rsid w:val="00B526E4"/>
    <w:rsid w:val="00B52F91"/>
    <w:rsid w:val="00B53435"/>
    <w:rsid w:val="00B53825"/>
    <w:rsid w:val="00B53A9A"/>
    <w:rsid w:val="00B54168"/>
    <w:rsid w:val="00B5485D"/>
    <w:rsid w:val="00B549C5"/>
    <w:rsid w:val="00B549EA"/>
    <w:rsid w:val="00B55290"/>
    <w:rsid w:val="00B56C71"/>
    <w:rsid w:val="00B6088C"/>
    <w:rsid w:val="00B61269"/>
    <w:rsid w:val="00B61B4E"/>
    <w:rsid w:val="00B631B7"/>
    <w:rsid w:val="00B63551"/>
    <w:rsid w:val="00B637F4"/>
    <w:rsid w:val="00B63FD1"/>
    <w:rsid w:val="00B64138"/>
    <w:rsid w:val="00B65E4D"/>
    <w:rsid w:val="00B668D7"/>
    <w:rsid w:val="00B67EC3"/>
    <w:rsid w:val="00B7022C"/>
    <w:rsid w:val="00B70791"/>
    <w:rsid w:val="00B70803"/>
    <w:rsid w:val="00B70A02"/>
    <w:rsid w:val="00B718E0"/>
    <w:rsid w:val="00B71ED4"/>
    <w:rsid w:val="00B72C8B"/>
    <w:rsid w:val="00B72FCE"/>
    <w:rsid w:val="00B73C03"/>
    <w:rsid w:val="00B74346"/>
    <w:rsid w:val="00B80679"/>
    <w:rsid w:val="00B80ED1"/>
    <w:rsid w:val="00B812D2"/>
    <w:rsid w:val="00B8184B"/>
    <w:rsid w:val="00B818D9"/>
    <w:rsid w:val="00B81AC2"/>
    <w:rsid w:val="00B81D92"/>
    <w:rsid w:val="00B823A8"/>
    <w:rsid w:val="00B8255C"/>
    <w:rsid w:val="00B827A2"/>
    <w:rsid w:val="00B82ED5"/>
    <w:rsid w:val="00B8358D"/>
    <w:rsid w:val="00B835C9"/>
    <w:rsid w:val="00B83743"/>
    <w:rsid w:val="00B83E92"/>
    <w:rsid w:val="00B854D6"/>
    <w:rsid w:val="00B855DB"/>
    <w:rsid w:val="00B856A0"/>
    <w:rsid w:val="00B8647A"/>
    <w:rsid w:val="00B8699A"/>
    <w:rsid w:val="00B8722E"/>
    <w:rsid w:val="00B87815"/>
    <w:rsid w:val="00B90BA9"/>
    <w:rsid w:val="00B91DC8"/>
    <w:rsid w:val="00B9212E"/>
    <w:rsid w:val="00B9221C"/>
    <w:rsid w:val="00B92289"/>
    <w:rsid w:val="00B92718"/>
    <w:rsid w:val="00B92E78"/>
    <w:rsid w:val="00B92F95"/>
    <w:rsid w:val="00B93A6F"/>
    <w:rsid w:val="00B93AF3"/>
    <w:rsid w:val="00B93EDD"/>
    <w:rsid w:val="00B94029"/>
    <w:rsid w:val="00B95BD9"/>
    <w:rsid w:val="00B95E54"/>
    <w:rsid w:val="00B961AE"/>
    <w:rsid w:val="00B96372"/>
    <w:rsid w:val="00B965DF"/>
    <w:rsid w:val="00B96636"/>
    <w:rsid w:val="00B96A6A"/>
    <w:rsid w:val="00B9707F"/>
    <w:rsid w:val="00B9774B"/>
    <w:rsid w:val="00BA1196"/>
    <w:rsid w:val="00BA28B5"/>
    <w:rsid w:val="00BA29CF"/>
    <w:rsid w:val="00BA2B2F"/>
    <w:rsid w:val="00BA2E2B"/>
    <w:rsid w:val="00BA309E"/>
    <w:rsid w:val="00BA3D6E"/>
    <w:rsid w:val="00BA3E47"/>
    <w:rsid w:val="00BA4703"/>
    <w:rsid w:val="00BA53F7"/>
    <w:rsid w:val="00BA6005"/>
    <w:rsid w:val="00BA796D"/>
    <w:rsid w:val="00BA7FC1"/>
    <w:rsid w:val="00BB0592"/>
    <w:rsid w:val="00BB0D39"/>
    <w:rsid w:val="00BB0DA9"/>
    <w:rsid w:val="00BB3185"/>
    <w:rsid w:val="00BB31C5"/>
    <w:rsid w:val="00BB3605"/>
    <w:rsid w:val="00BB3721"/>
    <w:rsid w:val="00BB37ED"/>
    <w:rsid w:val="00BB3C4C"/>
    <w:rsid w:val="00BB5A6A"/>
    <w:rsid w:val="00BB690A"/>
    <w:rsid w:val="00BB70D9"/>
    <w:rsid w:val="00BB719D"/>
    <w:rsid w:val="00BB75A8"/>
    <w:rsid w:val="00BB76C5"/>
    <w:rsid w:val="00BC12F7"/>
    <w:rsid w:val="00BC14EC"/>
    <w:rsid w:val="00BC167D"/>
    <w:rsid w:val="00BC2939"/>
    <w:rsid w:val="00BC3724"/>
    <w:rsid w:val="00BC4A8F"/>
    <w:rsid w:val="00BC5233"/>
    <w:rsid w:val="00BC542E"/>
    <w:rsid w:val="00BC54A6"/>
    <w:rsid w:val="00BC5B05"/>
    <w:rsid w:val="00BC624A"/>
    <w:rsid w:val="00BC6EFE"/>
    <w:rsid w:val="00BD0D77"/>
    <w:rsid w:val="00BD18B3"/>
    <w:rsid w:val="00BD1ABB"/>
    <w:rsid w:val="00BD239D"/>
    <w:rsid w:val="00BD3EA4"/>
    <w:rsid w:val="00BD442C"/>
    <w:rsid w:val="00BD54AA"/>
    <w:rsid w:val="00BD6519"/>
    <w:rsid w:val="00BD7D03"/>
    <w:rsid w:val="00BE13AA"/>
    <w:rsid w:val="00BE2FAC"/>
    <w:rsid w:val="00BE41A0"/>
    <w:rsid w:val="00BE4CD0"/>
    <w:rsid w:val="00BE658C"/>
    <w:rsid w:val="00BE6BCD"/>
    <w:rsid w:val="00BE6BE6"/>
    <w:rsid w:val="00BE768F"/>
    <w:rsid w:val="00BE77B4"/>
    <w:rsid w:val="00BF10BA"/>
    <w:rsid w:val="00BF16ED"/>
    <w:rsid w:val="00BF18D4"/>
    <w:rsid w:val="00BF24D1"/>
    <w:rsid w:val="00BF5023"/>
    <w:rsid w:val="00BF534C"/>
    <w:rsid w:val="00BF5C46"/>
    <w:rsid w:val="00BF64A8"/>
    <w:rsid w:val="00BF6792"/>
    <w:rsid w:val="00C00E98"/>
    <w:rsid w:val="00C04385"/>
    <w:rsid w:val="00C047E7"/>
    <w:rsid w:val="00C04CDF"/>
    <w:rsid w:val="00C0553B"/>
    <w:rsid w:val="00C05D7F"/>
    <w:rsid w:val="00C05EC6"/>
    <w:rsid w:val="00C07C0B"/>
    <w:rsid w:val="00C10147"/>
    <w:rsid w:val="00C101AF"/>
    <w:rsid w:val="00C12923"/>
    <w:rsid w:val="00C1421B"/>
    <w:rsid w:val="00C143F0"/>
    <w:rsid w:val="00C14E14"/>
    <w:rsid w:val="00C14E72"/>
    <w:rsid w:val="00C14F07"/>
    <w:rsid w:val="00C151D3"/>
    <w:rsid w:val="00C15862"/>
    <w:rsid w:val="00C15CCE"/>
    <w:rsid w:val="00C1646C"/>
    <w:rsid w:val="00C16BBA"/>
    <w:rsid w:val="00C21BA2"/>
    <w:rsid w:val="00C22039"/>
    <w:rsid w:val="00C22CE5"/>
    <w:rsid w:val="00C23261"/>
    <w:rsid w:val="00C23874"/>
    <w:rsid w:val="00C23CAC"/>
    <w:rsid w:val="00C23D89"/>
    <w:rsid w:val="00C23E7A"/>
    <w:rsid w:val="00C24E99"/>
    <w:rsid w:val="00C2530C"/>
    <w:rsid w:val="00C253BC"/>
    <w:rsid w:val="00C254CA"/>
    <w:rsid w:val="00C25557"/>
    <w:rsid w:val="00C2720B"/>
    <w:rsid w:val="00C274DB"/>
    <w:rsid w:val="00C30672"/>
    <w:rsid w:val="00C314BD"/>
    <w:rsid w:val="00C32A56"/>
    <w:rsid w:val="00C33AC3"/>
    <w:rsid w:val="00C34499"/>
    <w:rsid w:val="00C345BB"/>
    <w:rsid w:val="00C34AA7"/>
    <w:rsid w:val="00C34B24"/>
    <w:rsid w:val="00C350AC"/>
    <w:rsid w:val="00C354A0"/>
    <w:rsid w:val="00C36260"/>
    <w:rsid w:val="00C37441"/>
    <w:rsid w:val="00C401D1"/>
    <w:rsid w:val="00C40B05"/>
    <w:rsid w:val="00C437A5"/>
    <w:rsid w:val="00C4390F"/>
    <w:rsid w:val="00C44C9A"/>
    <w:rsid w:val="00C45BAD"/>
    <w:rsid w:val="00C46AC8"/>
    <w:rsid w:val="00C46B90"/>
    <w:rsid w:val="00C46C45"/>
    <w:rsid w:val="00C46FB4"/>
    <w:rsid w:val="00C51FCC"/>
    <w:rsid w:val="00C520FD"/>
    <w:rsid w:val="00C52CF6"/>
    <w:rsid w:val="00C52FDA"/>
    <w:rsid w:val="00C53E9F"/>
    <w:rsid w:val="00C553BA"/>
    <w:rsid w:val="00C56371"/>
    <w:rsid w:val="00C57AE8"/>
    <w:rsid w:val="00C57C70"/>
    <w:rsid w:val="00C6075A"/>
    <w:rsid w:val="00C607C2"/>
    <w:rsid w:val="00C61491"/>
    <w:rsid w:val="00C62F57"/>
    <w:rsid w:val="00C63752"/>
    <w:rsid w:val="00C63FE0"/>
    <w:rsid w:val="00C6408D"/>
    <w:rsid w:val="00C649F7"/>
    <w:rsid w:val="00C65D73"/>
    <w:rsid w:val="00C65E64"/>
    <w:rsid w:val="00C6630A"/>
    <w:rsid w:val="00C66902"/>
    <w:rsid w:val="00C66C2E"/>
    <w:rsid w:val="00C66C78"/>
    <w:rsid w:val="00C67381"/>
    <w:rsid w:val="00C67BD5"/>
    <w:rsid w:val="00C67F6E"/>
    <w:rsid w:val="00C72318"/>
    <w:rsid w:val="00C75041"/>
    <w:rsid w:val="00C75276"/>
    <w:rsid w:val="00C76AD6"/>
    <w:rsid w:val="00C76BF8"/>
    <w:rsid w:val="00C80BB0"/>
    <w:rsid w:val="00C80ED9"/>
    <w:rsid w:val="00C812E4"/>
    <w:rsid w:val="00C82469"/>
    <w:rsid w:val="00C82514"/>
    <w:rsid w:val="00C82716"/>
    <w:rsid w:val="00C82B9D"/>
    <w:rsid w:val="00C83194"/>
    <w:rsid w:val="00C849B5"/>
    <w:rsid w:val="00C84C50"/>
    <w:rsid w:val="00C84DEF"/>
    <w:rsid w:val="00C85001"/>
    <w:rsid w:val="00C8690F"/>
    <w:rsid w:val="00C86AA6"/>
    <w:rsid w:val="00C86D3F"/>
    <w:rsid w:val="00C87138"/>
    <w:rsid w:val="00C87172"/>
    <w:rsid w:val="00C876EE"/>
    <w:rsid w:val="00C87F18"/>
    <w:rsid w:val="00C87FEE"/>
    <w:rsid w:val="00C90001"/>
    <w:rsid w:val="00C90B97"/>
    <w:rsid w:val="00C92626"/>
    <w:rsid w:val="00C92ACD"/>
    <w:rsid w:val="00C92DDF"/>
    <w:rsid w:val="00C93101"/>
    <w:rsid w:val="00C93119"/>
    <w:rsid w:val="00C9406D"/>
    <w:rsid w:val="00C94244"/>
    <w:rsid w:val="00C95333"/>
    <w:rsid w:val="00C954FB"/>
    <w:rsid w:val="00C9581E"/>
    <w:rsid w:val="00C960AD"/>
    <w:rsid w:val="00C96944"/>
    <w:rsid w:val="00C97293"/>
    <w:rsid w:val="00C9795B"/>
    <w:rsid w:val="00C97FAD"/>
    <w:rsid w:val="00CA214A"/>
    <w:rsid w:val="00CA29F3"/>
    <w:rsid w:val="00CA306A"/>
    <w:rsid w:val="00CA33E4"/>
    <w:rsid w:val="00CA3B53"/>
    <w:rsid w:val="00CA438E"/>
    <w:rsid w:val="00CA575C"/>
    <w:rsid w:val="00CA74C7"/>
    <w:rsid w:val="00CB13C1"/>
    <w:rsid w:val="00CB21AD"/>
    <w:rsid w:val="00CB2FB8"/>
    <w:rsid w:val="00CB323F"/>
    <w:rsid w:val="00CB3A02"/>
    <w:rsid w:val="00CB5E9C"/>
    <w:rsid w:val="00CB67F2"/>
    <w:rsid w:val="00CB6B77"/>
    <w:rsid w:val="00CB7DB6"/>
    <w:rsid w:val="00CB7EC3"/>
    <w:rsid w:val="00CC0429"/>
    <w:rsid w:val="00CC0A5B"/>
    <w:rsid w:val="00CC11CD"/>
    <w:rsid w:val="00CC186D"/>
    <w:rsid w:val="00CC18D0"/>
    <w:rsid w:val="00CC1A30"/>
    <w:rsid w:val="00CC1C5D"/>
    <w:rsid w:val="00CC3A66"/>
    <w:rsid w:val="00CC404A"/>
    <w:rsid w:val="00CC46A4"/>
    <w:rsid w:val="00CC4BC7"/>
    <w:rsid w:val="00CC55EF"/>
    <w:rsid w:val="00CC5B08"/>
    <w:rsid w:val="00CC6BF4"/>
    <w:rsid w:val="00CC6DF9"/>
    <w:rsid w:val="00CD1BED"/>
    <w:rsid w:val="00CD2109"/>
    <w:rsid w:val="00CD28DB"/>
    <w:rsid w:val="00CD29FB"/>
    <w:rsid w:val="00CD2AEE"/>
    <w:rsid w:val="00CD38FD"/>
    <w:rsid w:val="00CD3F24"/>
    <w:rsid w:val="00CD42B8"/>
    <w:rsid w:val="00CD57D5"/>
    <w:rsid w:val="00CD642C"/>
    <w:rsid w:val="00CD7BD2"/>
    <w:rsid w:val="00CD7F1B"/>
    <w:rsid w:val="00CE0839"/>
    <w:rsid w:val="00CE0C95"/>
    <w:rsid w:val="00CE1269"/>
    <w:rsid w:val="00CE1A51"/>
    <w:rsid w:val="00CE2A23"/>
    <w:rsid w:val="00CE2A76"/>
    <w:rsid w:val="00CE2EF1"/>
    <w:rsid w:val="00CE437E"/>
    <w:rsid w:val="00CE543B"/>
    <w:rsid w:val="00CE7521"/>
    <w:rsid w:val="00CF0ADC"/>
    <w:rsid w:val="00CF20B1"/>
    <w:rsid w:val="00CF22B2"/>
    <w:rsid w:val="00CF2393"/>
    <w:rsid w:val="00CF2CE0"/>
    <w:rsid w:val="00CF3F91"/>
    <w:rsid w:val="00CF537B"/>
    <w:rsid w:val="00CF54E8"/>
    <w:rsid w:val="00CF5CEE"/>
    <w:rsid w:val="00CF70CB"/>
    <w:rsid w:val="00CF71BC"/>
    <w:rsid w:val="00D00C10"/>
    <w:rsid w:val="00D02F44"/>
    <w:rsid w:val="00D030E2"/>
    <w:rsid w:val="00D03A0D"/>
    <w:rsid w:val="00D03A4B"/>
    <w:rsid w:val="00D04AA4"/>
    <w:rsid w:val="00D064F6"/>
    <w:rsid w:val="00D07005"/>
    <w:rsid w:val="00D103C1"/>
    <w:rsid w:val="00D10CCA"/>
    <w:rsid w:val="00D10EB6"/>
    <w:rsid w:val="00D10F43"/>
    <w:rsid w:val="00D10F74"/>
    <w:rsid w:val="00D12295"/>
    <w:rsid w:val="00D125BE"/>
    <w:rsid w:val="00D12A8F"/>
    <w:rsid w:val="00D139D6"/>
    <w:rsid w:val="00D142E7"/>
    <w:rsid w:val="00D147D8"/>
    <w:rsid w:val="00D14E14"/>
    <w:rsid w:val="00D15736"/>
    <w:rsid w:val="00D15759"/>
    <w:rsid w:val="00D16427"/>
    <w:rsid w:val="00D16E4C"/>
    <w:rsid w:val="00D20920"/>
    <w:rsid w:val="00D20CBB"/>
    <w:rsid w:val="00D21383"/>
    <w:rsid w:val="00D2156B"/>
    <w:rsid w:val="00D21BE7"/>
    <w:rsid w:val="00D21CA9"/>
    <w:rsid w:val="00D22361"/>
    <w:rsid w:val="00D240D8"/>
    <w:rsid w:val="00D246E0"/>
    <w:rsid w:val="00D248EE"/>
    <w:rsid w:val="00D2497D"/>
    <w:rsid w:val="00D251EE"/>
    <w:rsid w:val="00D25D5B"/>
    <w:rsid w:val="00D2634B"/>
    <w:rsid w:val="00D265A4"/>
    <w:rsid w:val="00D27839"/>
    <w:rsid w:val="00D3012E"/>
    <w:rsid w:val="00D30861"/>
    <w:rsid w:val="00D311AC"/>
    <w:rsid w:val="00D31412"/>
    <w:rsid w:val="00D31700"/>
    <w:rsid w:val="00D31D85"/>
    <w:rsid w:val="00D32874"/>
    <w:rsid w:val="00D32A25"/>
    <w:rsid w:val="00D342D2"/>
    <w:rsid w:val="00D368C0"/>
    <w:rsid w:val="00D371B9"/>
    <w:rsid w:val="00D416F5"/>
    <w:rsid w:val="00D42599"/>
    <w:rsid w:val="00D425EE"/>
    <w:rsid w:val="00D42ADF"/>
    <w:rsid w:val="00D42C23"/>
    <w:rsid w:val="00D446EB"/>
    <w:rsid w:val="00D44F9A"/>
    <w:rsid w:val="00D45559"/>
    <w:rsid w:val="00D46C6A"/>
    <w:rsid w:val="00D4740D"/>
    <w:rsid w:val="00D476FF"/>
    <w:rsid w:val="00D5039D"/>
    <w:rsid w:val="00D504A7"/>
    <w:rsid w:val="00D50737"/>
    <w:rsid w:val="00D5143F"/>
    <w:rsid w:val="00D514CF"/>
    <w:rsid w:val="00D52F5F"/>
    <w:rsid w:val="00D53880"/>
    <w:rsid w:val="00D53ACD"/>
    <w:rsid w:val="00D5555A"/>
    <w:rsid w:val="00D5589D"/>
    <w:rsid w:val="00D55B63"/>
    <w:rsid w:val="00D55F0A"/>
    <w:rsid w:val="00D57272"/>
    <w:rsid w:val="00D5735B"/>
    <w:rsid w:val="00D5780F"/>
    <w:rsid w:val="00D57EF8"/>
    <w:rsid w:val="00D602CD"/>
    <w:rsid w:val="00D60B73"/>
    <w:rsid w:val="00D60C7D"/>
    <w:rsid w:val="00D629A6"/>
    <w:rsid w:val="00D630D2"/>
    <w:rsid w:val="00D6567D"/>
    <w:rsid w:val="00D67A39"/>
    <w:rsid w:val="00D70026"/>
    <w:rsid w:val="00D71206"/>
    <w:rsid w:val="00D72C15"/>
    <w:rsid w:val="00D73317"/>
    <w:rsid w:val="00D740C8"/>
    <w:rsid w:val="00D746AE"/>
    <w:rsid w:val="00D747B9"/>
    <w:rsid w:val="00D74807"/>
    <w:rsid w:val="00D749C8"/>
    <w:rsid w:val="00D75413"/>
    <w:rsid w:val="00D7579F"/>
    <w:rsid w:val="00D76811"/>
    <w:rsid w:val="00D769B3"/>
    <w:rsid w:val="00D809D5"/>
    <w:rsid w:val="00D8133C"/>
    <w:rsid w:val="00D821A3"/>
    <w:rsid w:val="00D830C8"/>
    <w:rsid w:val="00D83DF7"/>
    <w:rsid w:val="00D84AF2"/>
    <w:rsid w:val="00D84C87"/>
    <w:rsid w:val="00D84E46"/>
    <w:rsid w:val="00D857C4"/>
    <w:rsid w:val="00D87142"/>
    <w:rsid w:val="00D90567"/>
    <w:rsid w:val="00D916AE"/>
    <w:rsid w:val="00D918C4"/>
    <w:rsid w:val="00D91D88"/>
    <w:rsid w:val="00D92E8B"/>
    <w:rsid w:val="00D94B84"/>
    <w:rsid w:val="00D95715"/>
    <w:rsid w:val="00D95751"/>
    <w:rsid w:val="00D95EA5"/>
    <w:rsid w:val="00D95F03"/>
    <w:rsid w:val="00D9600A"/>
    <w:rsid w:val="00D97683"/>
    <w:rsid w:val="00D97BBB"/>
    <w:rsid w:val="00D97EDF"/>
    <w:rsid w:val="00DA001F"/>
    <w:rsid w:val="00DA0116"/>
    <w:rsid w:val="00DA111B"/>
    <w:rsid w:val="00DA12E3"/>
    <w:rsid w:val="00DA2CA7"/>
    <w:rsid w:val="00DA2E53"/>
    <w:rsid w:val="00DA311D"/>
    <w:rsid w:val="00DA31A8"/>
    <w:rsid w:val="00DA35B1"/>
    <w:rsid w:val="00DA38C9"/>
    <w:rsid w:val="00DA3CBC"/>
    <w:rsid w:val="00DA4F2B"/>
    <w:rsid w:val="00DA50B7"/>
    <w:rsid w:val="00DA512C"/>
    <w:rsid w:val="00DA5CA9"/>
    <w:rsid w:val="00DA67B5"/>
    <w:rsid w:val="00DA6888"/>
    <w:rsid w:val="00DA7097"/>
    <w:rsid w:val="00DA7A95"/>
    <w:rsid w:val="00DB0D74"/>
    <w:rsid w:val="00DB1716"/>
    <w:rsid w:val="00DB23BF"/>
    <w:rsid w:val="00DB25CC"/>
    <w:rsid w:val="00DB3E03"/>
    <w:rsid w:val="00DB4295"/>
    <w:rsid w:val="00DB535C"/>
    <w:rsid w:val="00DB6CD1"/>
    <w:rsid w:val="00DB6E4B"/>
    <w:rsid w:val="00DB7029"/>
    <w:rsid w:val="00DB75A3"/>
    <w:rsid w:val="00DC010E"/>
    <w:rsid w:val="00DC09A9"/>
    <w:rsid w:val="00DC0ADA"/>
    <w:rsid w:val="00DC149E"/>
    <w:rsid w:val="00DC2354"/>
    <w:rsid w:val="00DC23A1"/>
    <w:rsid w:val="00DC2869"/>
    <w:rsid w:val="00DC3823"/>
    <w:rsid w:val="00DC3847"/>
    <w:rsid w:val="00DC433C"/>
    <w:rsid w:val="00DC4859"/>
    <w:rsid w:val="00DC4C4E"/>
    <w:rsid w:val="00DC6566"/>
    <w:rsid w:val="00DC6639"/>
    <w:rsid w:val="00DC695C"/>
    <w:rsid w:val="00DC7AF2"/>
    <w:rsid w:val="00DD1AF5"/>
    <w:rsid w:val="00DD238E"/>
    <w:rsid w:val="00DD3806"/>
    <w:rsid w:val="00DD4A87"/>
    <w:rsid w:val="00DD5416"/>
    <w:rsid w:val="00DD5530"/>
    <w:rsid w:val="00DD5C04"/>
    <w:rsid w:val="00DD5CEC"/>
    <w:rsid w:val="00DD6D87"/>
    <w:rsid w:val="00DD720D"/>
    <w:rsid w:val="00DD7B43"/>
    <w:rsid w:val="00DD7B4F"/>
    <w:rsid w:val="00DE0BD3"/>
    <w:rsid w:val="00DE0E3A"/>
    <w:rsid w:val="00DE101A"/>
    <w:rsid w:val="00DE1BC2"/>
    <w:rsid w:val="00DE1E2B"/>
    <w:rsid w:val="00DE2A86"/>
    <w:rsid w:val="00DE3442"/>
    <w:rsid w:val="00DE4712"/>
    <w:rsid w:val="00DE4F2E"/>
    <w:rsid w:val="00DE5ED5"/>
    <w:rsid w:val="00DE770E"/>
    <w:rsid w:val="00DF03CC"/>
    <w:rsid w:val="00DF1691"/>
    <w:rsid w:val="00DF1C94"/>
    <w:rsid w:val="00DF24B0"/>
    <w:rsid w:val="00DF2536"/>
    <w:rsid w:val="00DF3972"/>
    <w:rsid w:val="00DF3C48"/>
    <w:rsid w:val="00DF4205"/>
    <w:rsid w:val="00DF461B"/>
    <w:rsid w:val="00DF461E"/>
    <w:rsid w:val="00E00658"/>
    <w:rsid w:val="00E00C28"/>
    <w:rsid w:val="00E00F75"/>
    <w:rsid w:val="00E01F20"/>
    <w:rsid w:val="00E02F52"/>
    <w:rsid w:val="00E052FF"/>
    <w:rsid w:val="00E05484"/>
    <w:rsid w:val="00E05F01"/>
    <w:rsid w:val="00E0758E"/>
    <w:rsid w:val="00E076BE"/>
    <w:rsid w:val="00E07B5D"/>
    <w:rsid w:val="00E07E53"/>
    <w:rsid w:val="00E07EE3"/>
    <w:rsid w:val="00E07FFA"/>
    <w:rsid w:val="00E106A5"/>
    <w:rsid w:val="00E10E5B"/>
    <w:rsid w:val="00E119B1"/>
    <w:rsid w:val="00E11E6B"/>
    <w:rsid w:val="00E12037"/>
    <w:rsid w:val="00E123E3"/>
    <w:rsid w:val="00E12758"/>
    <w:rsid w:val="00E12CC6"/>
    <w:rsid w:val="00E13953"/>
    <w:rsid w:val="00E13D7F"/>
    <w:rsid w:val="00E1641B"/>
    <w:rsid w:val="00E1646F"/>
    <w:rsid w:val="00E17D08"/>
    <w:rsid w:val="00E20406"/>
    <w:rsid w:val="00E20721"/>
    <w:rsid w:val="00E2187E"/>
    <w:rsid w:val="00E228FA"/>
    <w:rsid w:val="00E242FD"/>
    <w:rsid w:val="00E244C0"/>
    <w:rsid w:val="00E24F85"/>
    <w:rsid w:val="00E25737"/>
    <w:rsid w:val="00E2623A"/>
    <w:rsid w:val="00E267EC"/>
    <w:rsid w:val="00E26C5F"/>
    <w:rsid w:val="00E27143"/>
    <w:rsid w:val="00E2718E"/>
    <w:rsid w:val="00E3042C"/>
    <w:rsid w:val="00E30541"/>
    <w:rsid w:val="00E3291C"/>
    <w:rsid w:val="00E32D0C"/>
    <w:rsid w:val="00E32F59"/>
    <w:rsid w:val="00E3447E"/>
    <w:rsid w:val="00E35D46"/>
    <w:rsid w:val="00E35D58"/>
    <w:rsid w:val="00E367D9"/>
    <w:rsid w:val="00E40500"/>
    <w:rsid w:val="00E4129D"/>
    <w:rsid w:val="00E41BFD"/>
    <w:rsid w:val="00E42289"/>
    <w:rsid w:val="00E423B0"/>
    <w:rsid w:val="00E42A3C"/>
    <w:rsid w:val="00E4301E"/>
    <w:rsid w:val="00E434C3"/>
    <w:rsid w:val="00E4359A"/>
    <w:rsid w:val="00E43672"/>
    <w:rsid w:val="00E43713"/>
    <w:rsid w:val="00E43FBB"/>
    <w:rsid w:val="00E44F9C"/>
    <w:rsid w:val="00E4543E"/>
    <w:rsid w:val="00E46273"/>
    <w:rsid w:val="00E4660E"/>
    <w:rsid w:val="00E46BD0"/>
    <w:rsid w:val="00E47DA4"/>
    <w:rsid w:val="00E47FAD"/>
    <w:rsid w:val="00E5055C"/>
    <w:rsid w:val="00E5073F"/>
    <w:rsid w:val="00E52772"/>
    <w:rsid w:val="00E5336C"/>
    <w:rsid w:val="00E53686"/>
    <w:rsid w:val="00E5376C"/>
    <w:rsid w:val="00E54CDD"/>
    <w:rsid w:val="00E54ED0"/>
    <w:rsid w:val="00E55875"/>
    <w:rsid w:val="00E55B2E"/>
    <w:rsid w:val="00E56E31"/>
    <w:rsid w:val="00E57F09"/>
    <w:rsid w:val="00E619BF"/>
    <w:rsid w:val="00E61D5D"/>
    <w:rsid w:val="00E6326C"/>
    <w:rsid w:val="00E652C3"/>
    <w:rsid w:val="00E6532B"/>
    <w:rsid w:val="00E65AFA"/>
    <w:rsid w:val="00E65DF1"/>
    <w:rsid w:val="00E6620A"/>
    <w:rsid w:val="00E66789"/>
    <w:rsid w:val="00E67C07"/>
    <w:rsid w:val="00E67D5F"/>
    <w:rsid w:val="00E70544"/>
    <w:rsid w:val="00E718D7"/>
    <w:rsid w:val="00E71F96"/>
    <w:rsid w:val="00E734EE"/>
    <w:rsid w:val="00E743DE"/>
    <w:rsid w:val="00E74553"/>
    <w:rsid w:val="00E7457C"/>
    <w:rsid w:val="00E74EA5"/>
    <w:rsid w:val="00E7513F"/>
    <w:rsid w:val="00E75716"/>
    <w:rsid w:val="00E815CC"/>
    <w:rsid w:val="00E81E47"/>
    <w:rsid w:val="00E82420"/>
    <w:rsid w:val="00E8252E"/>
    <w:rsid w:val="00E83B3A"/>
    <w:rsid w:val="00E83F73"/>
    <w:rsid w:val="00E84C17"/>
    <w:rsid w:val="00E84F36"/>
    <w:rsid w:val="00E85113"/>
    <w:rsid w:val="00E85743"/>
    <w:rsid w:val="00E8740A"/>
    <w:rsid w:val="00E900E1"/>
    <w:rsid w:val="00E90424"/>
    <w:rsid w:val="00E90BDD"/>
    <w:rsid w:val="00E91030"/>
    <w:rsid w:val="00E9129C"/>
    <w:rsid w:val="00E94B03"/>
    <w:rsid w:val="00E9536E"/>
    <w:rsid w:val="00E964F0"/>
    <w:rsid w:val="00EA010E"/>
    <w:rsid w:val="00EA0AE2"/>
    <w:rsid w:val="00EA0FD0"/>
    <w:rsid w:val="00EA16B8"/>
    <w:rsid w:val="00EA1798"/>
    <w:rsid w:val="00EA24EC"/>
    <w:rsid w:val="00EA30BC"/>
    <w:rsid w:val="00EA46DE"/>
    <w:rsid w:val="00EA50D7"/>
    <w:rsid w:val="00EA5183"/>
    <w:rsid w:val="00EA5281"/>
    <w:rsid w:val="00EA75CC"/>
    <w:rsid w:val="00EA79D6"/>
    <w:rsid w:val="00EB03CA"/>
    <w:rsid w:val="00EB10EF"/>
    <w:rsid w:val="00EB348A"/>
    <w:rsid w:val="00EB36C2"/>
    <w:rsid w:val="00EB4C3E"/>
    <w:rsid w:val="00EB53C9"/>
    <w:rsid w:val="00EB5D99"/>
    <w:rsid w:val="00EB622F"/>
    <w:rsid w:val="00EB6443"/>
    <w:rsid w:val="00EC05C4"/>
    <w:rsid w:val="00EC2A9C"/>
    <w:rsid w:val="00EC2AAE"/>
    <w:rsid w:val="00EC3058"/>
    <w:rsid w:val="00EC3435"/>
    <w:rsid w:val="00EC4E46"/>
    <w:rsid w:val="00EC4F91"/>
    <w:rsid w:val="00EC5BB5"/>
    <w:rsid w:val="00EC5DAF"/>
    <w:rsid w:val="00EC6080"/>
    <w:rsid w:val="00ED0455"/>
    <w:rsid w:val="00ED0521"/>
    <w:rsid w:val="00ED0692"/>
    <w:rsid w:val="00ED176E"/>
    <w:rsid w:val="00ED1B42"/>
    <w:rsid w:val="00ED2A65"/>
    <w:rsid w:val="00ED2DE8"/>
    <w:rsid w:val="00ED31E3"/>
    <w:rsid w:val="00ED3651"/>
    <w:rsid w:val="00ED399F"/>
    <w:rsid w:val="00ED5C2D"/>
    <w:rsid w:val="00ED5E8D"/>
    <w:rsid w:val="00ED6450"/>
    <w:rsid w:val="00ED6EB5"/>
    <w:rsid w:val="00ED70F1"/>
    <w:rsid w:val="00ED7362"/>
    <w:rsid w:val="00ED7826"/>
    <w:rsid w:val="00ED7C93"/>
    <w:rsid w:val="00EE006A"/>
    <w:rsid w:val="00EE02FB"/>
    <w:rsid w:val="00EE0945"/>
    <w:rsid w:val="00EE0C69"/>
    <w:rsid w:val="00EE11E7"/>
    <w:rsid w:val="00EE1330"/>
    <w:rsid w:val="00EE1B43"/>
    <w:rsid w:val="00EE2AE2"/>
    <w:rsid w:val="00EE30A3"/>
    <w:rsid w:val="00EE4452"/>
    <w:rsid w:val="00EE639C"/>
    <w:rsid w:val="00EE64E8"/>
    <w:rsid w:val="00EE666F"/>
    <w:rsid w:val="00EE6BE8"/>
    <w:rsid w:val="00EF04E6"/>
    <w:rsid w:val="00EF0531"/>
    <w:rsid w:val="00EF1431"/>
    <w:rsid w:val="00EF3211"/>
    <w:rsid w:val="00EF33ED"/>
    <w:rsid w:val="00EF49BA"/>
    <w:rsid w:val="00EF5F7B"/>
    <w:rsid w:val="00EF6B6D"/>
    <w:rsid w:val="00F00FBE"/>
    <w:rsid w:val="00F01545"/>
    <w:rsid w:val="00F01CC6"/>
    <w:rsid w:val="00F02D7D"/>
    <w:rsid w:val="00F037D6"/>
    <w:rsid w:val="00F05D31"/>
    <w:rsid w:val="00F060B1"/>
    <w:rsid w:val="00F068E2"/>
    <w:rsid w:val="00F07193"/>
    <w:rsid w:val="00F07EFC"/>
    <w:rsid w:val="00F10F7B"/>
    <w:rsid w:val="00F110BE"/>
    <w:rsid w:val="00F11423"/>
    <w:rsid w:val="00F11513"/>
    <w:rsid w:val="00F11C36"/>
    <w:rsid w:val="00F11DE1"/>
    <w:rsid w:val="00F125B0"/>
    <w:rsid w:val="00F12BCC"/>
    <w:rsid w:val="00F130C1"/>
    <w:rsid w:val="00F130D3"/>
    <w:rsid w:val="00F1438B"/>
    <w:rsid w:val="00F16E71"/>
    <w:rsid w:val="00F17F52"/>
    <w:rsid w:val="00F20080"/>
    <w:rsid w:val="00F204D4"/>
    <w:rsid w:val="00F20D50"/>
    <w:rsid w:val="00F21BB9"/>
    <w:rsid w:val="00F22634"/>
    <w:rsid w:val="00F23836"/>
    <w:rsid w:val="00F23C27"/>
    <w:rsid w:val="00F245C6"/>
    <w:rsid w:val="00F24720"/>
    <w:rsid w:val="00F24B2D"/>
    <w:rsid w:val="00F25381"/>
    <w:rsid w:val="00F25A9A"/>
    <w:rsid w:val="00F25B71"/>
    <w:rsid w:val="00F30049"/>
    <w:rsid w:val="00F302E3"/>
    <w:rsid w:val="00F31AFA"/>
    <w:rsid w:val="00F31B24"/>
    <w:rsid w:val="00F31CF0"/>
    <w:rsid w:val="00F323D5"/>
    <w:rsid w:val="00F32A8E"/>
    <w:rsid w:val="00F33E05"/>
    <w:rsid w:val="00F34C30"/>
    <w:rsid w:val="00F3669E"/>
    <w:rsid w:val="00F36F61"/>
    <w:rsid w:val="00F4011A"/>
    <w:rsid w:val="00F4030C"/>
    <w:rsid w:val="00F403FD"/>
    <w:rsid w:val="00F4122C"/>
    <w:rsid w:val="00F41BD7"/>
    <w:rsid w:val="00F422BB"/>
    <w:rsid w:val="00F423FD"/>
    <w:rsid w:val="00F42FB4"/>
    <w:rsid w:val="00F43133"/>
    <w:rsid w:val="00F451F0"/>
    <w:rsid w:val="00F455E4"/>
    <w:rsid w:val="00F46662"/>
    <w:rsid w:val="00F47A30"/>
    <w:rsid w:val="00F50199"/>
    <w:rsid w:val="00F501D1"/>
    <w:rsid w:val="00F50617"/>
    <w:rsid w:val="00F5107B"/>
    <w:rsid w:val="00F51120"/>
    <w:rsid w:val="00F51B49"/>
    <w:rsid w:val="00F524D9"/>
    <w:rsid w:val="00F5277C"/>
    <w:rsid w:val="00F528D5"/>
    <w:rsid w:val="00F53598"/>
    <w:rsid w:val="00F54BC8"/>
    <w:rsid w:val="00F54C5E"/>
    <w:rsid w:val="00F54F6E"/>
    <w:rsid w:val="00F5511B"/>
    <w:rsid w:val="00F55C28"/>
    <w:rsid w:val="00F55D6D"/>
    <w:rsid w:val="00F55D71"/>
    <w:rsid w:val="00F568D8"/>
    <w:rsid w:val="00F5701A"/>
    <w:rsid w:val="00F60021"/>
    <w:rsid w:val="00F60287"/>
    <w:rsid w:val="00F60494"/>
    <w:rsid w:val="00F61154"/>
    <w:rsid w:val="00F61317"/>
    <w:rsid w:val="00F6168B"/>
    <w:rsid w:val="00F6296B"/>
    <w:rsid w:val="00F6316C"/>
    <w:rsid w:val="00F65C64"/>
    <w:rsid w:val="00F66CBB"/>
    <w:rsid w:val="00F66E42"/>
    <w:rsid w:val="00F66F58"/>
    <w:rsid w:val="00F67732"/>
    <w:rsid w:val="00F71597"/>
    <w:rsid w:val="00F718ED"/>
    <w:rsid w:val="00F721D5"/>
    <w:rsid w:val="00F72223"/>
    <w:rsid w:val="00F72B05"/>
    <w:rsid w:val="00F748BF"/>
    <w:rsid w:val="00F74D14"/>
    <w:rsid w:val="00F755FA"/>
    <w:rsid w:val="00F75D78"/>
    <w:rsid w:val="00F7695D"/>
    <w:rsid w:val="00F76C9F"/>
    <w:rsid w:val="00F7772A"/>
    <w:rsid w:val="00F778BE"/>
    <w:rsid w:val="00F8049C"/>
    <w:rsid w:val="00F8091C"/>
    <w:rsid w:val="00F81C12"/>
    <w:rsid w:val="00F8313C"/>
    <w:rsid w:val="00F84A8F"/>
    <w:rsid w:val="00F85090"/>
    <w:rsid w:val="00F86612"/>
    <w:rsid w:val="00F86A2C"/>
    <w:rsid w:val="00F87298"/>
    <w:rsid w:val="00F876E6"/>
    <w:rsid w:val="00F906BC"/>
    <w:rsid w:val="00F90F51"/>
    <w:rsid w:val="00F91DFA"/>
    <w:rsid w:val="00F93311"/>
    <w:rsid w:val="00F938BA"/>
    <w:rsid w:val="00F93C44"/>
    <w:rsid w:val="00F93DF5"/>
    <w:rsid w:val="00F96EDD"/>
    <w:rsid w:val="00F97147"/>
    <w:rsid w:val="00F973C2"/>
    <w:rsid w:val="00FA0413"/>
    <w:rsid w:val="00FA0BDC"/>
    <w:rsid w:val="00FA0C1B"/>
    <w:rsid w:val="00FA102B"/>
    <w:rsid w:val="00FA1AD6"/>
    <w:rsid w:val="00FA2387"/>
    <w:rsid w:val="00FA2A9C"/>
    <w:rsid w:val="00FA2F70"/>
    <w:rsid w:val="00FA331F"/>
    <w:rsid w:val="00FA3530"/>
    <w:rsid w:val="00FA38ED"/>
    <w:rsid w:val="00FA4004"/>
    <w:rsid w:val="00FA4AE9"/>
    <w:rsid w:val="00FA5CFE"/>
    <w:rsid w:val="00FA5DD7"/>
    <w:rsid w:val="00FA6FF4"/>
    <w:rsid w:val="00FA77D9"/>
    <w:rsid w:val="00FB011B"/>
    <w:rsid w:val="00FB0AA4"/>
    <w:rsid w:val="00FB1D6C"/>
    <w:rsid w:val="00FB2763"/>
    <w:rsid w:val="00FB2834"/>
    <w:rsid w:val="00FB2E81"/>
    <w:rsid w:val="00FB34A7"/>
    <w:rsid w:val="00FB41A4"/>
    <w:rsid w:val="00FB4877"/>
    <w:rsid w:val="00FB4AD1"/>
    <w:rsid w:val="00FB4C33"/>
    <w:rsid w:val="00FB6D2E"/>
    <w:rsid w:val="00FB7E4F"/>
    <w:rsid w:val="00FC0539"/>
    <w:rsid w:val="00FC1127"/>
    <w:rsid w:val="00FC1679"/>
    <w:rsid w:val="00FC1744"/>
    <w:rsid w:val="00FC2182"/>
    <w:rsid w:val="00FC29C2"/>
    <w:rsid w:val="00FC45A3"/>
    <w:rsid w:val="00FC4A6E"/>
    <w:rsid w:val="00FC568A"/>
    <w:rsid w:val="00FC5FD9"/>
    <w:rsid w:val="00FC706A"/>
    <w:rsid w:val="00FC70CC"/>
    <w:rsid w:val="00FC7413"/>
    <w:rsid w:val="00FC77D1"/>
    <w:rsid w:val="00FD0271"/>
    <w:rsid w:val="00FD06BC"/>
    <w:rsid w:val="00FD0BEC"/>
    <w:rsid w:val="00FD3ADC"/>
    <w:rsid w:val="00FD5DD7"/>
    <w:rsid w:val="00FD60F4"/>
    <w:rsid w:val="00FD7480"/>
    <w:rsid w:val="00FD773A"/>
    <w:rsid w:val="00FD7ADD"/>
    <w:rsid w:val="00FD7E0D"/>
    <w:rsid w:val="00FE1041"/>
    <w:rsid w:val="00FE1881"/>
    <w:rsid w:val="00FE2B21"/>
    <w:rsid w:val="00FE3778"/>
    <w:rsid w:val="00FE3FBB"/>
    <w:rsid w:val="00FE4711"/>
    <w:rsid w:val="00FE51B6"/>
    <w:rsid w:val="00FE588B"/>
    <w:rsid w:val="00FE5DC4"/>
    <w:rsid w:val="00FE604F"/>
    <w:rsid w:val="00FE61A8"/>
    <w:rsid w:val="00FE6D47"/>
    <w:rsid w:val="00FE6E0D"/>
    <w:rsid w:val="00FF07F7"/>
    <w:rsid w:val="00FF1901"/>
    <w:rsid w:val="00FF1D06"/>
    <w:rsid w:val="00FF242E"/>
    <w:rsid w:val="00FF3B9A"/>
    <w:rsid w:val="00FF4304"/>
    <w:rsid w:val="00FF4490"/>
    <w:rsid w:val="00FF4552"/>
    <w:rsid w:val="00FF468F"/>
    <w:rsid w:val="00FF5212"/>
    <w:rsid w:val="00FF5569"/>
    <w:rsid w:val="00FF58E8"/>
    <w:rsid w:val="00FF6082"/>
    <w:rsid w:val="00FF73E8"/>
    <w:rsid w:val="00FF7CC9"/>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012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1"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liases w:val="Anexo PARTE I"/>
    <w:qFormat/>
    <w:rsid w:val="002A3398"/>
    <w:pPr>
      <w:jc w:val="both"/>
    </w:pPr>
    <w:rPr>
      <w:rFonts w:eastAsia="Times New Roman"/>
      <w:snapToGrid w:val="0"/>
      <w:sz w:val="24"/>
      <w:szCs w:val="24"/>
      <w:lang w:val="en-US" w:eastAsia="en-US"/>
    </w:rPr>
  </w:style>
  <w:style w:type="paragraph" w:styleId="Ttulo1">
    <w:name w:val="heading 1"/>
    <w:basedOn w:val="Normal"/>
    <w:next w:val="Ttulo2"/>
    <w:qFormat/>
    <w:rsid w:val="00C849B5"/>
    <w:pPr>
      <w:keepNext/>
      <w:keepLines/>
      <w:spacing w:before="600" w:after="360"/>
      <w:jc w:val="center"/>
      <w:outlineLvl w:val="0"/>
    </w:pPr>
    <w:rPr>
      <w:rFonts w:ascii="Times New Roman Bold" w:hAnsi="Times New Roman Bold"/>
      <w:b/>
      <w:bCs/>
      <w:caps/>
      <w:kern w:val="28"/>
    </w:rPr>
  </w:style>
  <w:style w:type="paragraph" w:styleId="Ttulo2">
    <w:name w:val="heading 2"/>
    <w:aliases w:val="SECCIÖN,Car,Reset numbering,A Section"/>
    <w:basedOn w:val="Normal"/>
    <w:autoRedefine/>
    <w:qFormat/>
    <w:rsid w:val="00272A5D"/>
    <w:pPr>
      <w:keepNext/>
      <w:spacing w:before="600" w:after="240"/>
      <w:ind w:left="709" w:hanging="709"/>
      <w:jc w:val="center"/>
      <w:outlineLvl w:val="1"/>
    </w:pPr>
    <w:rPr>
      <w:rFonts w:eastAsia="Arial Unicode MS"/>
      <w:b/>
      <w:bCs/>
      <w:iCs/>
      <w:lang w:val="es-ES"/>
    </w:rPr>
  </w:style>
  <w:style w:type="paragraph" w:styleId="Ttulo3">
    <w:name w:val="heading 3"/>
    <w:aliases w:val="Texto 1,Incisos,título 3,LauT3,31,32,33,34,35,311,321,331,36,312,322,332,37,313,323,333,38,314,324,334,341,351,3111,3211,3311,361,3121,3221,3321,371,3131,3231,3331,39,315,325,335,342,352,3112,3212,3312,362,3122,3222,3322,372,3132,3232,3332,310"/>
    <w:basedOn w:val="Normal"/>
    <w:link w:val="Ttulo3Car1"/>
    <w:qFormat/>
    <w:rsid w:val="00C849B5"/>
    <w:pPr>
      <w:tabs>
        <w:tab w:val="left" w:pos="851"/>
      </w:tabs>
      <w:spacing w:after="240"/>
      <w:outlineLvl w:val="2"/>
    </w:pPr>
    <w:rPr>
      <w:bCs/>
      <w:lang w:val="es-ES"/>
    </w:rPr>
  </w:style>
  <w:style w:type="paragraph" w:styleId="Ttulo4">
    <w:name w:val="heading 4"/>
    <w:basedOn w:val="Normal"/>
    <w:qFormat/>
    <w:rsid w:val="00C849B5"/>
    <w:pPr>
      <w:numPr>
        <w:ilvl w:val="3"/>
        <w:numId w:val="8"/>
      </w:numPr>
      <w:spacing w:after="240"/>
      <w:outlineLvl w:val="3"/>
    </w:pPr>
    <w:rPr>
      <w:rFonts w:eastAsia="Arial Unicode MS"/>
      <w:bCs/>
      <w:szCs w:val="28"/>
      <w:lang w:val="es-ES"/>
    </w:rPr>
  </w:style>
  <w:style w:type="paragraph" w:styleId="Ttulo5">
    <w:name w:val="heading 5"/>
    <w:basedOn w:val="Normal"/>
    <w:qFormat/>
    <w:rsid w:val="00C849B5"/>
    <w:pPr>
      <w:spacing w:after="240"/>
      <w:outlineLvl w:val="4"/>
    </w:pPr>
    <w:rPr>
      <w:bCs/>
      <w:iCs/>
      <w:szCs w:val="26"/>
    </w:rPr>
  </w:style>
  <w:style w:type="paragraph" w:styleId="Ttulo6">
    <w:name w:val="heading 6"/>
    <w:basedOn w:val="Normal"/>
    <w:next w:val="Normal"/>
    <w:qFormat/>
    <w:rsid w:val="00C849B5"/>
    <w:pPr>
      <w:widowControl w:val="0"/>
      <w:spacing w:after="240"/>
      <w:jc w:val="left"/>
      <w:outlineLvl w:val="5"/>
    </w:pPr>
    <w:rPr>
      <w:bCs/>
      <w:szCs w:val="22"/>
    </w:rPr>
  </w:style>
  <w:style w:type="paragraph" w:styleId="Ttulo7">
    <w:name w:val="heading 7"/>
    <w:basedOn w:val="Normal"/>
    <w:next w:val="Normal"/>
    <w:qFormat/>
    <w:rsid w:val="00C849B5"/>
    <w:pPr>
      <w:numPr>
        <w:ilvl w:val="6"/>
        <w:numId w:val="65"/>
      </w:numPr>
      <w:spacing w:before="240" w:after="60"/>
      <w:jc w:val="left"/>
      <w:outlineLvl w:val="6"/>
    </w:pPr>
    <w:rPr>
      <w:rFonts w:ascii="Arial" w:hAnsi="Arial" w:cs="Arial"/>
      <w:sz w:val="20"/>
    </w:rPr>
  </w:style>
  <w:style w:type="paragraph" w:styleId="Ttulo8">
    <w:name w:val="heading 8"/>
    <w:basedOn w:val="Normal"/>
    <w:next w:val="Normal"/>
    <w:qFormat/>
    <w:rsid w:val="00C849B5"/>
    <w:pPr>
      <w:numPr>
        <w:ilvl w:val="7"/>
        <w:numId w:val="65"/>
      </w:numPr>
      <w:spacing w:before="240" w:after="60"/>
      <w:jc w:val="left"/>
      <w:outlineLvl w:val="7"/>
    </w:pPr>
    <w:rPr>
      <w:rFonts w:ascii="Arial" w:hAnsi="Arial" w:cs="Arial"/>
      <w:i/>
      <w:iCs/>
      <w:sz w:val="20"/>
    </w:rPr>
  </w:style>
  <w:style w:type="paragraph" w:styleId="Ttulo9">
    <w:name w:val="heading 9"/>
    <w:basedOn w:val="Normal"/>
    <w:next w:val="Normal"/>
    <w:qFormat/>
    <w:rsid w:val="00C849B5"/>
    <w:pPr>
      <w:numPr>
        <w:ilvl w:val="8"/>
        <w:numId w:val="65"/>
      </w:numPr>
      <w:spacing w:before="240" w:after="60"/>
      <w:jc w:val="left"/>
      <w:outlineLvl w:val="8"/>
    </w:pPr>
    <w:rPr>
      <w:rFonts w:ascii="Arial" w:hAnsi="Arial" w:cs="Arial"/>
      <w:b/>
      <w:i/>
      <w:sz w:val="18"/>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1">
    <w:name w:val="Título 3 Car1"/>
    <w:aliases w:val="Texto 1 Car1,Incisos Car,título 3 Car,LauT3 Car,31 Car,32 Car,33 Car,34 Car,35 Car,311 Car,321 Car,331 Car,36 Car,312 Car,322 Car,332 Car,37 Car,313 Car,323 Car,333 Car,38 Car,314 Car,324 Car,334 Car,341 Car,351 Car,3111 Car,3211 Car"/>
    <w:basedOn w:val="Fuentedeprrafopredeter"/>
    <w:link w:val="Ttulo3"/>
    <w:rsid w:val="00F46662"/>
    <w:rPr>
      <w:rFonts w:eastAsia="Times New Roman"/>
      <w:bCs/>
      <w:snapToGrid w:val="0"/>
      <w:sz w:val="24"/>
      <w:szCs w:val="24"/>
      <w:lang w:val="es-ES" w:eastAsia="en-US"/>
    </w:rPr>
  </w:style>
  <w:style w:type="character" w:customStyle="1" w:styleId="Ttulo2Car">
    <w:name w:val="Título 2 Car"/>
    <w:aliases w:val="SECCIÖN Car,Car Car1,Reset numbering Car,SECCIÖN Car1,Reset numbering Car1,Título 2 Car1"/>
    <w:uiPriority w:val="99"/>
    <w:rsid w:val="00C849B5"/>
    <w:rPr>
      <w:rFonts w:eastAsia="Arial Unicode MS"/>
      <w:b/>
      <w:bCs/>
      <w:iCs/>
      <w:noProof w:val="0"/>
      <w:snapToGrid/>
      <w:sz w:val="24"/>
      <w:szCs w:val="24"/>
      <w:lang w:val="es-ES" w:eastAsia="en-US"/>
    </w:rPr>
  </w:style>
  <w:style w:type="character" w:customStyle="1" w:styleId="Ttulo1Car">
    <w:name w:val="Título 1 Car"/>
    <w:rsid w:val="00C849B5"/>
    <w:rPr>
      <w:rFonts w:ascii="Times New Roman Bold" w:eastAsia="Times New Roman" w:hAnsi="Times New Roman Bold"/>
      <w:b/>
      <w:bCs/>
      <w:caps/>
      <w:noProof w:val="0"/>
      <w:snapToGrid/>
      <w:kern w:val="28"/>
      <w:sz w:val="24"/>
      <w:szCs w:val="24"/>
      <w:lang w:val="en-US" w:eastAsia="en-US"/>
    </w:rPr>
  </w:style>
  <w:style w:type="character" w:customStyle="1" w:styleId="Ttulo3Car">
    <w:name w:val="Título 3 Car"/>
    <w:aliases w:val="Texto 1 Car"/>
    <w:rsid w:val="00C849B5"/>
    <w:rPr>
      <w:rFonts w:ascii="Calibri" w:eastAsia="Times New Roman" w:hAnsi="Calibri" w:cs="Times New Roman"/>
      <w:bCs/>
      <w:noProof w:val="0"/>
      <w:snapToGrid/>
      <w:sz w:val="24"/>
      <w:szCs w:val="24"/>
      <w:lang w:val="es-ES"/>
    </w:rPr>
  </w:style>
  <w:style w:type="character" w:customStyle="1" w:styleId="Ttulo4Car">
    <w:name w:val="Título 4 Car"/>
    <w:rsid w:val="00C849B5"/>
    <w:rPr>
      <w:rFonts w:eastAsia="Arial Unicode MS"/>
      <w:bCs/>
      <w:noProof w:val="0"/>
      <w:snapToGrid/>
      <w:sz w:val="24"/>
      <w:szCs w:val="28"/>
      <w:lang w:val="es-ES" w:eastAsia="en-US"/>
    </w:rPr>
  </w:style>
  <w:style w:type="character" w:customStyle="1" w:styleId="Ttulo5Car">
    <w:name w:val="Título 5 Car"/>
    <w:rsid w:val="00C849B5"/>
    <w:rPr>
      <w:rFonts w:ascii="Calibri" w:eastAsia="Times New Roman" w:hAnsi="Calibri" w:cs="Times New Roman"/>
      <w:bCs/>
      <w:iCs/>
      <w:noProof w:val="0"/>
      <w:snapToGrid/>
      <w:sz w:val="24"/>
      <w:szCs w:val="26"/>
      <w:lang w:val="en-US"/>
    </w:rPr>
  </w:style>
  <w:style w:type="character" w:customStyle="1" w:styleId="Ttulo6Car">
    <w:name w:val="Título 6 Car"/>
    <w:rsid w:val="00C849B5"/>
    <w:rPr>
      <w:rFonts w:ascii="Calibri" w:eastAsia="Times New Roman" w:hAnsi="Calibri" w:cs="Times New Roman"/>
      <w:bCs/>
      <w:noProof w:val="0"/>
      <w:snapToGrid/>
      <w:sz w:val="24"/>
      <w:lang w:val="en-US"/>
    </w:rPr>
  </w:style>
  <w:style w:type="character" w:customStyle="1" w:styleId="Ttulo7Car">
    <w:name w:val="Título 7 Car"/>
    <w:rsid w:val="00C849B5"/>
    <w:rPr>
      <w:rFonts w:ascii="Arial" w:eastAsia="Times New Roman" w:hAnsi="Arial" w:cs="Arial"/>
      <w:noProof w:val="0"/>
      <w:snapToGrid/>
      <w:szCs w:val="24"/>
      <w:lang w:val="en-US" w:eastAsia="en-US"/>
    </w:rPr>
  </w:style>
  <w:style w:type="character" w:customStyle="1" w:styleId="Ttulo8Car">
    <w:name w:val="Título 8 Car"/>
    <w:rsid w:val="00C849B5"/>
    <w:rPr>
      <w:rFonts w:ascii="Arial" w:eastAsia="Times New Roman" w:hAnsi="Arial" w:cs="Arial"/>
      <w:i/>
      <w:iCs/>
      <w:noProof w:val="0"/>
      <w:snapToGrid/>
      <w:szCs w:val="24"/>
      <w:lang w:val="en-US" w:eastAsia="en-US"/>
    </w:rPr>
  </w:style>
  <w:style w:type="character" w:customStyle="1" w:styleId="Ttulo9Car">
    <w:name w:val="Título 9 Car"/>
    <w:rsid w:val="00C849B5"/>
    <w:rPr>
      <w:rFonts w:ascii="Arial" w:eastAsia="Times New Roman" w:hAnsi="Arial" w:cs="Arial"/>
      <w:b/>
      <w:i/>
      <w:noProof w:val="0"/>
      <w:snapToGrid/>
      <w:sz w:val="18"/>
      <w:szCs w:val="22"/>
      <w:lang w:val="en-US" w:eastAsia="en-US"/>
    </w:rPr>
  </w:style>
  <w:style w:type="character" w:customStyle="1" w:styleId="CarCharChar">
    <w:name w:val="Car Char Char"/>
    <w:rsid w:val="00C849B5"/>
    <w:rPr>
      <w:rFonts w:ascii="Times New Roman Bold" w:hAnsi="Times New Roman Bold"/>
      <w:b/>
      <w:bCs/>
      <w:iCs/>
      <w:noProof w:val="0"/>
      <w:snapToGrid/>
      <w:sz w:val="24"/>
      <w:szCs w:val="24"/>
      <w:u w:val="single"/>
      <w:lang w:val="en-US" w:eastAsia="en-US" w:bidi="ar-SA"/>
    </w:rPr>
  </w:style>
  <w:style w:type="paragraph" w:styleId="Textoindependiente">
    <w:name w:val="Body Text"/>
    <w:basedOn w:val="Normal"/>
    <w:link w:val="TextoindependienteCar1"/>
    <w:semiHidden/>
    <w:rsid w:val="00C849B5"/>
    <w:pPr>
      <w:spacing w:after="240"/>
    </w:pPr>
  </w:style>
  <w:style w:type="character" w:customStyle="1" w:styleId="TextoindependienteCar1">
    <w:name w:val="Texto independiente Car1"/>
    <w:basedOn w:val="Fuentedeprrafopredeter"/>
    <w:link w:val="Textoindependiente"/>
    <w:semiHidden/>
    <w:rsid w:val="00426201"/>
    <w:rPr>
      <w:rFonts w:eastAsia="Times New Roman"/>
      <w:snapToGrid w:val="0"/>
      <w:sz w:val="24"/>
      <w:szCs w:val="24"/>
      <w:lang w:val="en-US" w:eastAsia="en-US"/>
    </w:rPr>
  </w:style>
  <w:style w:type="character" w:customStyle="1" w:styleId="TextoindependienteCar">
    <w:name w:val="Texto independiente Car"/>
    <w:rsid w:val="00C849B5"/>
    <w:rPr>
      <w:rFonts w:ascii="Calibri" w:eastAsia="Times New Roman" w:hAnsi="Calibri" w:cs="Times New Roman"/>
      <w:noProof w:val="0"/>
      <w:snapToGrid/>
      <w:sz w:val="24"/>
      <w:szCs w:val="24"/>
      <w:lang w:val="en-US"/>
    </w:rPr>
  </w:style>
  <w:style w:type="paragraph" w:customStyle="1" w:styleId="BodyText5">
    <w:name w:val="Body Text .5"/>
    <w:basedOn w:val="Normal"/>
    <w:rsid w:val="00C849B5"/>
    <w:pPr>
      <w:spacing w:after="240"/>
      <w:ind w:firstLine="720"/>
    </w:pPr>
  </w:style>
  <w:style w:type="paragraph" w:customStyle="1" w:styleId="BodyText5Dbl">
    <w:name w:val="Body Text .5 Dbl"/>
    <w:basedOn w:val="Normal"/>
    <w:rsid w:val="00C849B5"/>
    <w:pPr>
      <w:spacing w:line="480" w:lineRule="auto"/>
      <w:ind w:firstLine="720"/>
    </w:pPr>
  </w:style>
  <w:style w:type="paragraph" w:customStyle="1" w:styleId="BodyText10">
    <w:name w:val="Body Text 1.0"/>
    <w:basedOn w:val="Normal"/>
    <w:rsid w:val="00C849B5"/>
    <w:pPr>
      <w:spacing w:after="240"/>
      <w:ind w:firstLine="1440"/>
    </w:pPr>
  </w:style>
  <w:style w:type="paragraph" w:customStyle="1" w:styleId="BodyText10Dbl">
    <w:name w:val="Body Text 1.0 Dbl"/>
    <w:basedOn w:val="Normal"/>
    <w:rsid w:val="00C849B5"/>
    <w:pPr>
      <w:spacing w:line="480" w:lineRule="auto"/>
      <w:ind w:firstLine="1440"/>
    </w:pPr>
  </w:style>
  <w:style w:type="paragraph" w:customStyle="1" w:styleId="BoldCaps">
    <w:name w:val="Bold Caps"/>
    <w:basedOn w:val="Normal"/>
    <w:rsid w:val="00C849B5"/>
    <w:pPr>
      <w:spacing w:after="240"/>
    </w:pPr>
    <w:rPr>
      <w:rFonts w:ascii="Times New Roman Bold" w:hAnsi="Times New Roman Bold"/>
      <w:b/>
      <w:caps/>
    </w:rPr>
  </w:style>
  <w:style w:type="paragraph" w:styleId="Piedepgina">
    <w:name w:val="footer"/>
    <w:basedOn w:val="Normal"/>
    <w:uiPriority w:val="99"/>
    <w:rsid w:val="00C849B5"/>
    <w:pPr>
      <w:tabs>
        <w:tab w:val="center" w:pos="4320"/>
        <w:tab w:val="right" w:pos="8640"/>
      </w:tabs>
    </w:pPr>
  </w:style>
  <w:style w:type="character" w:customStyle="1" w:styleId="PiedepginaCar">
    <w:name w:val="Pie de página Car"/>
    <w:uiPriority w:val="99"/>
    <w:rsid w:val="00C849B5"/>
    <w:rPr>
      <w:rFonts w:ascii="Calibri" w:eastAsia="Times New Roman" w:hAnsi="Calibri" w:cs="Times New Roman"/>
      <w:noProof w:val="0"/>
      <w:snapToGrid/>
      <w:sz w:val="24"/>
      <w:szCs w:val="24"/>
      <w:lang w:val="en-US"/>
    </w:rPr>
  </w:style>
  <w:style w:type="paragraph" w:styleId="Encabezado">
    <w:name w:val="header"/>
    <w:basedOn w:val="Normal"/>
    <w:uiPriority w:val="99"/>
    <w:rsid w:val="00C849B5"/>
    <w:pPr>
      <w:tabs>
        <w:tab w:val="center" w:pos="4320"/>
        <w:tab w:val="right" w:pos="8640"/>
      </w:tabs>
    </w:pPr>
  </w:style>
  <w:style w:type="character" w:customStyle="1" w:styleId="EncabezadoCar">
    <w:name w:val="Encabezado Car"/>
    <w:uiPriority w:val="99"/>
    <w:rsid w:val="00C849B5"/>
    <w:rPr>
      <w:rFonts w:ascii="Calibri" w:eastAsia="Times New Roman" w:hAnsi="Calibri" w:cs="Times New Roman"/>
      <w:noProof w:val="0"/>
      <w:snapToGrid/>
      <w:sz w:val="24"/>
      <w:szCs w:val="24"/>
      <w:lang w:val="en-US"/>
    </w:rPr>
  </w:style>
  <w:style w:type="paragraph" w:styleId="Listaconvietas">
    <w:name w:val="List Bullet"/>
    <w:basedOn w:val="Normal"/>
    <w:autoRedefine/>
    <w:semiHidden/>
    <w:rsid w:val="00C849B5"/>
    <w:pPr>
      <w:numPr>
        <w:numId w:val="1"/>
      </w:numPr>
      <w:tabs>
        <w:tab w:val="clear" w:pos="720"/>
        <w:tab w:val="num" w:pos="360"/>
      </w:tabs>
      <w:spacing w:after="240"/>
      <w:ind w:left="0" w:firstLine="0"/>
    </w:pPr>
  </w:style>
  <w:style w:type="paragraph" w:styleId="Listaconnmeros">
    <w:name w:val="List Number"/>
    <w:basedOn w:val="Normal"/>
    <w:semiHidden/>
    <w:rsid w:val="00C849B5"/>
    <w:pPr>
      <w:tabs>
        <w:tab w:val="num" w:pos="720"/>
      </w:tabs>
      <w:spacing w:after="240"/>
      <w:ind w:left="720" w:hanging="720"/>
    </w:pPr>
  </w:style>
  <w:style w:type="paragraph" w:customStyle="1" w:styleId="Cita1">
    <w:name w:val="Cita1"/>
    <w:basedOn w:val="Normal"/>
    <w:next w:val="Textoindependiente"/>
    <w:rsid w:val="00C849B5"/>
    <w:pPr>
      <w:spacing w:after="240"/>
      <w:ind w:left="1440" w:right="1440"/>
    </w:pPr>
  </w:style>
  <w:style w:type="character" w:customStyle="1" w:styleId="SignatureCharCharChar">
    <w:name w:val="Signature Char Char Char"/>
    <w:rsid w:val="00C849B5"/>
    <w:rPr>
      <w:noProof w:val="0"/>
      <w:sz w:val="24"/>
      <w:szCs w:val="24"/>
      <w:lang w:val="en-US" w:eastAsia="en-US" w:bidi="ar-SA"/>
    </w:rPr>
  </w:style>
  <w:style w:type="paragraph" w:styleId="Firma">
    <w:name w:val="Signature"/>
    <w:aliases w:val="Signature Char"/>
    <w:basedOn w:val="Normal"/>
    <w:next w:val="Normal"/>
    <w:semiHidden/>
    <w:rsid w:val="00C849B5"/>
    <w:pPr>
      <w:keepNext/>
      <w:spacing w:after="720"/>
      <w:ind w:left="4320"/>
      <w:jc w:val="left"/>
    </w:pPr>
  </w:style>
  <w:style w:type="character" w:customStyle="1" w:styleId="FirmaCar">
    <w:name w:val="Firma Car"/>
    <w:aliases w:val="Signature Char Car"/>
    <w:rsid w:val="00C849B5"/>
    <w:rPr>
      <w:rFonts w:ascii="Calibri" w:eastAsia="Times New Roman" w:hAnsi="Calibri" w:cs="Times New Roman"/>
      <w:noProof w:val="0"/>
      <w:snapToGrid/>
      <w:sz w:val="24"/>
      <w:szCs w:val="24"/>
      <w:lang w:val="en-US"/>
    </w:rPr>
  </w:style>
  <w:style w:type="paragraph" w:styleId="Subttulo">
    <w:name w:val="Subtitle"/>
    <w:basedOn w:val="Normal"/>
    <w:link w:val="SubttuloCar1"/>
    <w:qFormat/>
    <w:rsid w:val="007B768D"/>
    <w:pPr>
      <w:keepNext/>
      <w:numPr>
        <w:numId w:val="16"/>
      </w:numPr>
      <w:spacing w:after="240"/>
      <w:ind w:left="1701" w:hanging="567"/>
      <w:outlineLvl w:val="1"/>
    </w:pPr>
    <w:rPr>
      <w:rFonts w:eastAsia="Calibri" w:cs="Arial"/>
      <w:snapToGrid/>
    </w:rPr>
  </w:style>
  <w:style w:type="character" w:customStyle="1" w:styleId="SubttuloCar1">
    <w:name w:val="Subtítulo Car1"/>
    <w:basedOn w:val="Fuentedeprrafopredeter"/>
    <w:link w:val="Subttulo"/>
    <w:rsid w:val="007B768D"/>
    <w:rPr>
      <w:rFonts w:cs="Arial"/>
      <w:sz w:val="24"/>
      <w:szCs w:val="24"/>
      <w:lang w:val="en-US" w:eastAsia="en-US"/>
    </w:rPr>
  </w:style>
  <w:style w:type="character" w:customStyle="1" w:styleId="SubttuloCar">
    <w:name w:val="Subtítulo Car"/>
    <w:rsid w:val="00C849B5"/>
    <w:rPr>
      <w:rFonts w:ascii="Calibri" w:eastAsia="Times New Roman" w:hAnsi="Calibri" w:cs="Arial"/>
      <w:noProof w:val="0"/>
      <w:snapToGrid/>
      <w:sz w:val="24"/>
      <w:szCs w:val="24"/>
      <w:lang w:val="en-US"/>
    </w:rPr>
  </w:style>
  <w:style w:type="paragraph" w:styleId="Ttulo">
    <w:name w:val="Title"/>
    <w:basedOn w:val="Normal"/>
    <w:qFormat/>
    <w:rsid w:val="00C849B5"/>
    <w:pPr>
      <w:keepNext/>
      <w:spacing w:after="240"/>
      <w:jc w:val="center"/>
      <w:outlineLvl w:val="0"/>
    </w:pPr>
    <w:rPr>
      <w:rFonts w:cs="Arial"/>
      <w:bCs/>
      <w:caps/>
    </w:rPr>
  </w:style>
  <w:style w:type="character" w:customStyle="1" w:styleId="TtuloCar">
    <w:name w:val="Título Car"/>
    <w:rsid w:val="00C849B5"/>
    <w:rPr>
      <w:rFonts w:ascii="Calibri" w:eastAsia="Times New Roman" w:hAnsi="Calibri" w:cs="Arial"/>
      <w:bCs/>
      <w:caps/>
      <w:noProof w:val="0"/>
      <w:snapToGrid/>
      <w:sz w:val="24"/>
      <w:szCs w:val="24"/>
      <w:lang w:val="en-US"/>
    </w:rPr>
  </w:style>
  <w:style w:type="paragraph" w:customStyle="1" w:styleId="TITLE14">
    <w:name w:val="TITLE 14"/>
    <w:basedOn w:val="Normal"/>
    <w:rsid w:val="00C849B5"/>
    <w:pPr>
      <w:spacing w:before="240" w:after="240"/>
      <w:jc w:val="center"/>
    </w:pPr>
    <w:rPr>
      <w:b/>
      <w:caps/>
      <w:sz w:val="28"/>
      <w:szCs w:val="28"/>
    </w:rPr>
  </w:style>
  <w:style w:type="character" w:customStyle="1" w:styleId="footnoteref">
    <w:name w:val="footnote ref"/>
    <w:rsid w:val="00C849B5"/>
    <w:rPr>
      <w:sz w:val="20"/>
    </w:rPr>
  </w:style>
  <w:style w:type="paragraph" w:styleId="Textonotapie">
    <w:name w:val="footnote text"/>
    <w:basedOn w:val="Normal"/>
    <w:uiPriority w:val="99"/>
    <w:semiHidden/>
    <w:rsid w:val="00C849B5"/>
    <w:pPr>
      <w:widowControl w:val="0"/>
      <w:jc w:val="left"/>
    </w:pPr>
    <w:rPr>
      <w:rFonts w:eastAsia="SimSun"/>
      <w:snapToGrid/>
      <w:sz w:val="20"/>
      <w:lang w:eastAsia="es-ES"/>
    </w:rPr>
  </w:style>
  <w:style w:type="character" w:customStyle="1" w:styleId="TextonotapieCar">
    <w:name w:val="Texto nota pie Car"/>
    <w:uiPriority w:val="99"/>
    <w:semiHidden/>
    <w:rsid w:val="00C849B5"/>
    <w:rPr>
      <w:rFonts w:ascii="Calibri" w:eastAsia="SimSun" w:hAnsi="Calibri" w:cs="Times New Roman"/>
      <w:noProof w:val="0"/>
      <w:sz w:val="20"/>
      <w:szCs w:val="24"/>
      <w:lang w:val="en-US" w:eastAsia="es-ES"/>
    </w:rPr>
  </w:style>
  <w:style w:type="character" w:styleId="Refdenotaalpie">
    <w:name w:val="footnote reference"/>
    <w:uiPriority w:val="99"/>
    <w:semiHidden/>
    <w:rsid w:val="00C849B5"/>
    <w:rPr>
      <w:sz w:val="20"/>
      <w:vertAlign w:val="superscript"/>
    </w:rPr>
  </w:style>
  <w:style w:type="paragraph" w:customStyle="1" w:styleId="PlainText2">
    <w:name w:val="Plain Text2"/>
    <w:basedOn w:val="Normal"/>
    <w:rsid w:val="00C849B5"/>
    <w:pPr>
      <w:jc w:val="left"/>
    </w:pPr>
    <w:rPr>
      <w:rFonts w:ascii="Courier New" w:eastAsia="SimSun" w:hAnsi="Courier New"/>
      <w:snapToGrid/>
      <w:sz w:val="20"/>
      <w:lang w:eastAsia="es-ES"/>
    </w:rPr>
  </w:style>
  <w:style w:type="paragraph" w:styleId="Textoindependiente2">
    <w:name w:val="Body Text 2"/>
    <w:basedOn w:val="Normal"/>
    <w:rsid w:val="00C849B5"/>
    <w:rPr>
      <w:rFonts w:eastAsia="SimSun"/>
      <w:snapToGrid/>
      <w:sz w:val="20"/>
      <w:lang w:eastAsia="es-ES"/>
    </w:rPr>
  </w:style>
  <w:style w:type="character" w:customStyle="1" w:styleId="Textoindependiente2Car">
    <w:name w:val="Texto independiente 2 Car"/>
    <w:rsid w:val="00C849B5"/>
    <w:rPr>
      <w:rFonts w:ascii="Calibri" w:eastAsia="SimSun" w:hAnsi="Calibri" w:cs="Times New Roman"/>
      <w:noProof w:val="0"/>
      <w:sz w:val="20"/>
      <w:szCs w:val="24"/>
      <w:lang w:val="en-US" w:eastAsia="es-ES"/>
    </w:rPr>
  </w:style>
  <w:style w:type="paragraph" w:customStyle="1" w:styleId="BodyTextContinued">
    <w:name w:val="Body Text Continued"/>
    <w:basedOn w:val="Textoindependiente"/>
    <w:next w:val="Textoindependiente"/>
    <w:rsid w:val="00C849B5"/>
    <w:rPr>
      <w:rFonts w:eastAsia="SimSun"/>
      <w:snapToGrid/>
    </w:rPr>
  </w:style>
  <w:style w:type="character" w:styleId="Nmerodepgina">
    <w:name w:val="page number"/>
    <w:basedOn w:val="Fuentedeprrafopredeter"/>
    <w:semiHidden/>
    <w:rsid w:val="00C849B5"/>
  </w:style>
  <w:style w:type="paragraph" w:styleId="Sangradetextonormal">
    <w:name w:val="Body Text Indent"/>
    <w:basedOn w:val="Normal"/>
    <w:semiHidden/>
    <w:rsid w:val="00C849B5"/>
    <w:pPr>
      <w:widowControl w:val="0"/>
      <w:spacing w:after="120"/>
      <w:ind w:left="283"/>
      <w:jc w:val="left"/>
    </w:pPr>
    <w:rPr>
      <w:rFonts w:eastAsia="SimSun"/>
      <w:snapToGrid/>
      <w:sz w:val="20"/>
      <w:lang w:eastAsia="es-ES"/>
    </w:rPr>
  </w:style>
  <w:style w:type="character" w:customStyle="1" w:styleId="SangradetextonormalCar">
    <w:name w:val="Sangría de texto normal Car"/>
    <w:rsid w:val="00C849B5"/>
    <w:rPr>
      <w:rFonts w:ascii="Calibri" w:eastAsia="SimSun" w:hAnsi="Calibri" w:cs="Times New Roman"/>
      <w:noProof w:val="0"/>
      <w:sz w:val="20"/>
      <w:szCs w:val="24"/>
      <w:lang w:val="en-US" w:eastAsia="es-ES"/>
    </w:rPr>
  </w:style>
  <w:style w:type="paragraph" w:customStyle="1" w:styleId="BodyFirstLine1">
    <w:name w:val="Body First Line 1&quot;"/>
    <w:basedOn w:val="Normal"/>
    <w:rsid w:val="00C849B5"/>
    <w:pPr>
      <w:spacing w:after="240"/>
      <w:ind w:firstLine="1440"/>
    </w:pPr>
    <w:rPr>
      <w:snapToGrid/>
    </w:rPr>
  </w:style>
  <w:style w:type="character" w:customStyle="1" w:styleId="DeltaViewInsertion">
    <w:name w:val="DeltaView Insertion"/>
    <w:rsid w:val="00C849B5"/>
    <w:rPr>
      <w:b/>
      <w:bCs/>
      <w:color w:val="000000"/>
      <w:spacing w:val="0"/>
      <w:u w:val="double"/>
    </w:rPr>
  </w:style>
  <w:style w:type="paragraph" w:customStyle="1" w:styleId="PlainText1">
    <w:name w:val="Plain Text1"/>
    <w:basedOn w:val="Normal"/>
    <w:rsid w:val="00C849B5"/>
    <w:pPr>
      <w:jc w:val="left"/>
    </w:pPr>
    <w:rPr>
      <w:rFonts w:ascii="Courier New" w:eastAsia="SimSun" w:hAnsi="Courier New"/>
      <w:snapToGrid/>
      <w:sz w:val="20"/>
      <w:lang w:eastAsia="es-ES"/>
    </w:rPr>
  </w:style>
  <w:style w:type="character" w:customStyle="1" w:styleId="MapadeldocumentoCar">
    <w:name w:val="Mapa del documento Car"/>
    <w:semiHidden/>
    <w:rsid w:val="00C849B5"/>
    <w:rPr>
      <w:rFonts w:ascii="Tahoma" w:eastAsia="Times New Roman" w:hAnsi="Tahoma" w:cs="Times New Roman"/>
      <w:noProof w:val="0"/>
      <w:sz w:val="24"/>
      <w:szCs w:val="24"/>
      <w:shd w:val="clear" w:color="auto" w:fill="000080"/>
      <w:lang w:val="en-US"/>
    </w:rPr>
  </w:style>
  <w:style w:type="paragraph" w:styleId="Mapadeldocumento">
    <w:name w:val="Document Map"/>
    <w:basedOn w:val="Normal"/>
    <w:semiHidden/>
    <w:rsid w:val="00C849B5"/>
    <w:pPr>
      <w:shd w:val="clear" w:color="auto" w:fill="000080"/>
      <w:jc w:val="left"/>
    </w:pPr>
    <w:rPr>
      <w:rFonts w:ascii="Tahoma" w:hAnsi="Tahoma"/>
      <w:snapToGrid/>
    </w:rPr>
  </w:style>
  <w:style w:type="character" w:styleId="Hipervnculo">
    <w:name w:val="Hyperlink"/>
    <w:uiPriority w:val="99"/>
    <w:rsid w:val="00C849B5"/>
    <w:rPr>
      <w:color w:val="0000FF"/>
      <w:u w:val="single"/>
    </w:rPr>
  </w:style>
  <w:style w:type="paragraph" w:customStyle="1" w:styleId="Style0">
    <w:name w:val="Style0"/>
    <w:rsid w:val="00C849B5"/>
    <w:pPr>
      <w:autoSpaceDE w:val="0"/>
      <w:autoSpaceDN w:val="0"/>
      <w:adjustRightInd w:val="0"/>
    </w:pPr>
    <w:rPr>
      <w:rFonts w:ascii="Arial" w:eastAsia="Times New Roman" w:hAnsi="Arial"/>
      <w:snapToGrid w:val="0"/>
      <w:sz w:val="24"/>
      <w:szCs w:val="24"/>
      <w:lang w:val="en-US" w:eastAsia="en-US"/>
    </w:rPr>
  </w:style>
  <w:style w:type="paragraph" w:customStyle="1" w:styleId="StyleHeading2Kernat14pt">
    <w:name w:val="Style Heading 2 + Kern at 14 pt"/>
    <w:basedOn w:val="Ttulo2"/>
    <w:rsid w:val="00C849B5"/>
    <w:rPr>
      <w:bCs w:val="0"/>
      <w:iCs w:val="0"/>
      <w:kern w:val="28"/>
    </w:rPr>
  </w:style>
  <w:style w:type="character" w:customStyle="1" w:styleId="StyleHeading2Kernat14ptChar">
    <w:name w:val="Style Heading 2 + Kern at 14 pt Char"/>
    <w:rsid w:val="00C849B5"/>
    <w:rPr>
      <w:rFonts w:ascii="Times New Roman Bold" w:hAnsi="Times New Roman Bold"/>
      <w:b/>
      <w:bCs/>
      <w:iCs/>
      <w:noProof w:val="0"/>
      <w:snapToGrid/>
      <w:kern w:val="28"/>
      <w:sz w:val="24"/>
      <w:szCs w:val="24"/>
      <w:u w:val="single"/>
      <w:lang w:val="en-US" w:eastAsia="en-US" w:bidi="ar-SA"/>
    </w:rPr>
  </w:style>
  <w:style w:type="paragraph" w:customStyle="1" w:styleId="Paragraph">
    <w:name w:val="Paragraph"/>
    <w:basedOn w:val="Normal"/>
    <w:rsid w:val="00C849B5"/>
    <w:pPr>
      <w:numPr>
        <w:numId w:val="2"/>
      </w:numPr>
      <w:tabs>
        <w:tab w:val="clear" w:pos="1410"/>
        <w:tab w:val="num" w:pos="0"/>
      </w:tabs>
      <w:ind w:left="0" w:firstLine="705"/>
    </w:pPr>
    <w:rPr>
      <w:rFonts w:eastAsia="Arial Unicode MS"/>
      <w:snapToGrid/>
    </w:rPr>
  </w:style>
  <w:style w:type="character" w:customStyle="1" w:styleId="TextodegloboCar">
    <w:name w:val="Texto de globo Car"/>
    <w:semiHidden/>
    <w:rsid w:val="00C849B5"/>
    <w:rPr>
      <w:rFonts w:ascii="Tahoma" w:eastAsia="Times New Roman" w:hAnsi="Tahoma" w:cs="Tahoma"/>
      <w:noProof w:val="0"/>
      <w:snapToGrid/>
      <w:sz w:val="16"/>
      <w:szCs w:val="16"/>
      <w:lang w:val="en-US"/>
    </w:rPr>
  </w:style>
  <w:style w:type="paragraph" w:styleId="Textodeglobo">
    <w:name w:val="Balloon Text"/>
    <w:basedOn w:val="Normal"/>
    <w:semiHidden/>
    <w:rsid w:val="00C849B5"/>
    <w:rPr>
      <w:rFonts w:ascii="Tahoma" w:hAnsi="Tahoma" w:cs="Tahoma"/>
      <w:sz w:val="16"/>
      <w:szCs w:val="16"/>
    </w:rPr>
  </w:style>
  <w:style w:type="paragraph" w:customStyle="1" w:styleId="StyleHeading1TimesNewRoman">
    <w:name w:val="Style Heading 1 + Times New Roman"/>
    <w:basedOn w:val="Ttulo1"/>
    <w:rsid w:val="00C849B5"/>
    <w:pPr>
      <w:numPr>
        <w:numId w:val="6"/>
      </w:numPr>
      <w:spacing w:before="480"/>
    </w:pPr>
    <w:rPr>
      <w:rFonts w:ascii="Times New Roman" w:hAnsi="Times New Roman"/>
    </w:rPr>
  </w:style>
  <w:style w:type="paragraph" w:styleId="Textosinformato">
    <w:name w:val="Plain Text"/>
    <w:basedOn w:val="Normal"/>
    <w:semiHidden/>
    <w:rsid w:val="00C849B5"/>
    <w:pPr>
      <w:jc w:val="left"/>
    </w:pPr>
    <w:rPr>
      <w:rFonts w:ascii="Courier New" w:hAnsi="Courier New" w:cs="Courier New"/>
      <w:snapToGrid/>
      <w:sz w:val="20"/>
    </w:rPr>
  </w:style>
  <w:style w:type="character" w:customStyle="1" w:styleId="TextosinformatoCar">
    <w:name w:val="Texto sin formato Car"/>
    <w:rsid w:val="00C849B5"/>
    <w:rPr>
      <w:rFonts w:ascii="Courier New" w:eastAsia="Times New Roman" w:hAnsi="Courier New" w:cs="Courier New"/>
      <w:noProof w:val="0"/>
      <w:sz w:val="20"/>
      <w:szCs w:val="24"/>
      <w:lang w:val="en-US"/>
    </w:rPr>
  </w:style>
  <w:style w:type="paragraph" w:customStyle="1" w:styleId="BodyTextNoIndent">
    <w:name w:val="Body Text No Indent"/>
    <w:basedOn w:val="Normal"/>
    <w:rsid w:val="00C849B5"/>
    <w:pPr>
      <w:spacing w:after="240"/>
    </w:pPr>
    <w:rPr>
      <w:iCs/>
      <w:snapToGrid/>
    </w:rPr>
  </w:style>
  <w:style w:type="paragraph" w:styleId="Sangra2detindependiente">
    <w:name w:val="Body Text Indent 2"/>
    <w:basedOn w:val="Normal"/>
    <w:semiHidden/>
    <w:rsid w:val="00C849B5"/>
    <w:pPr>
      <w:spacing w:after="120" w:line="480" w:lineRule="auto"/>
      <w:ind w:left="360"/>
    </w:pPr>
  </w:style>
  <w:style w:type="character" w:customStyle="1" w:styleId="Sangra2detindependienteCar">
    <w:name w:val="Sangría 2 de t. independiente Car"/>
    <w:rsid w:val="00C849B5"/>
    <w:rPr>
      <w:rFonts w:ascii="Calibri" w:eastAsia="Times New Roman" w:hAnsi="Calibri" w:cs="Times New Roman"/>
      <w:noProof w:val="0"/>
      <w:snapToGrid/>
      <w:sz w:val="24"/>
      <w:szCs w:val="24"/>
      <w:lang w:val="en-US"/>
    </w:rPr>
  </w:style>
  <w:style w:type="paragraph" w:styleId="Sangra3detindependiente">
    <w:name w:val="Body Text Indent 3"/>
    <w:basedOn w:val="Normal"/>
    <w:semiHidden/>
    <w:rsid w:val="00C849B5"/>
    <w:pPr>
      <w:spacing w:after="120"/>
      <w:ind w:left="360"/>
    </w:pPr>
    <w:rPr>
      <w:sz w:val="16"/>
      <w:szCs w:val="16"/>
    </w:rPr>
  </w:style>
  <w:style w:type="character" w:customStyle="1" w:styleId="Sangra3detindependienteCar">
    <w:name w:val="Sangría 3 de t. independiente Car"/>
    <w:rsid w:val="00C849B5"/>
    <w:rPr>
      <w:rFonts w:ascii="Calibri" w:eastAsia="Times New Roman" w:hAnsi="Calibri" w:cs="Times New Roman"/>
      <w:noProof w:val="0"/>
      <w:snapToGrid/>
      <w:sz w:val="16"/>
      <w:szCs w:val="16"/>
      <w:lang w:val="en-US"/>
    </w:rPr>
  </w:style>
  <w:style w:type="paragraph" w:styleId="NormalWeb">
    <w:name w:val="Normal (Web)"/>
    <w:basedOn w:val="Normal"/>
    <w:uiPriority w:val="99"/>
    <w:semiHidden/>
    <w:rsid w:val="00C849B5"/>
    <w:pPr>
      <w:spacing w:before="100" w:beforeAutospacing="1" w:after="100" w:afterAutospacing="1"/>
      <w:jc w:val="left"/>
    </w:pPr>
    <w:rPr>
      <w:snapToGrid/>
      <w:lang w:val="es-ES" w:eastAsia="es-ES"/>
    </w:rPr>
  </w:style>
  <w:style w:type="character" w:styleId="Textoennegrita">
    <w:name w:val="Strong"/>
    <w:qFormat/>
    <w:rsid w:val="00C849B5"/>
    <w:rPr>
      <w:b/>
      <w:bCs/>
    </w:rPr>
  </w:style>
  <w:style w:type="paragraph" w:styleId="Textodebloque">
    <w:name w:val="Block Text"/>
    <w:basedOn w:val="Normal"/>
    <w:semiHidden/>
    <w:rsid w:val="00C849B5"/>
    <w:pPr>
      <w:ind w:left="1416" w:right="602" w:hanging="696"/>
    </w:pPr>
    <w:rPr>
      <w:rFonts w:ascii="Arial" w:hAnsi="Arial" w:cs="Arial"/>
      <w:snapToGrid/>
      <w:spacing w:val="-3"/>
      <w:lang w:val="es-ES"/>
    </w:rPr>
  </w:style>
  <w:style w:type="paragraph" w:customStyle="1" w:styleId="romanos">
    <w:name w:val="romanos"/>
    <w:basedOn w:val="Normal"/>
    <w:rsid w:val="00C849B5"/>
    <w:pPr>
      <w:spacing w:after="101" w:line="216" w:lineRule="atLeast"/>
      <w:ind w:left="720" w:hanging="432"/>
    </w:pPr>
    <w:rPr>
      <w:rFonts w:ascii="Arial" w:hAnsi="Arial" w:cs="Arial"/>
      <w:snapToGrid/>
      <w:sz w:val="18"/>
      <w:szCs w:val="18"/>
      <w:lang w:val="es-ES" w:eastAsia="es-ES"/>
    </w:rPr>
  </w:style>
  <w:style w:type="paragraph" w:customStyle="1" w:styleId="texto">
    <w:name w:val="texto"/>
    <w:basedOn w:val="Normal"/>
    <w:rsid w:val="00C849B5"/>
    <w:pPr>
      <w:spacing w:after="101" w:line="216" w:lineRule="atLeast"/>
      <w:ind w:firstLine="288"/>
    </w:pPr>
    <w:rPr>
      <w:rFonts w:ascii="Arial" w:hAnsi="Arial" w:cs="Arial"/>
      <w:snapToGrid/>
      <w:sz w:val="18"/>
      <w:szCs w:val="18"/>
      <w:lang w:val="es-ES" w:eastAsia="es-ES"/>
    </w:rPr>
  </w:style>
  <w:style w:type="paragraph" w:customStyle="1" w:styleId="StyleHeading2BookmanOldStyle11pt">
    <w:name w:val="Style Heading 2 + Bookman Old Style 11 pt"/>
    <w:basedOn w:val="Ttulo2"/>
    <w:rsid w:val="00C849B5"/>
    <w:pPr>
      <w:ind w:left="-142"/>
    </w:pPr>
    <w:rPr>
      <w:rFonts w:ascii="Bookman Old Style" w:hAnsi="Bookman Old Style"/>
      <w:bCs w:val="0"/>
      <w:iCs w:val="0"/>
      <w:sz w:val="22"/>
    </w:rPr>
  </w:style>
  <w:style w:type="character" w:customStyle="1" w:styleId="StyleHeading2BookmanOldStyle11ptChar">
    <w:name w:val="Style Heading 2 + Bookman Old Style 11 pt Char"/>
    <w:rsid w:val="00C849B5"/>
    <w:rPr>
      <w:rFonts w:ascii="Bookman Old Style" w:hAnsi="Bookman Old Style"/>
      <w:b/>
      <w:bCs/>
      <w:iCs/>
      <w:noProof w:val="0"/>
      <w:snapToGrid/>
      <w:sz w:val="22"/>
      <w:szCs w:val="24"/>
      <w:u w:val="single"/>
      <w:lang w:val="en-US" w:eastAsia="en-US" w:bidi="ar-SA"/>
    </w:rPr>
  </w:style>
  <w:style w:type="paragraph" w:styleId="TDC3">
    <w:name w:val="toc 3"/>
    <w:basedOn w:val="Normal"/>
    <w:next w:val="Normal"/>
    <w:autoRedefine/>
    <w:uiPriority w:val="39"/>
    <w:qFormat/>
    <w:rsid w:val="00C849B5"/>
    <w:pPr>
      <w:tabs>
        <w:tab w:val="left" w:pos="1680"/>
        <w:tab w:val="left" w:pos="9180"/>
      </w:tabs>
      <w:spacing w:before="240"/>
      <w:ind w:left="1620" w:right="722" w:hanging="1620"/>
      <w:jc w:val="left"/>
    </w:pPr>
    <w:rPr>
      <w:rFonts w:eastAsia="Arial Unicode MS"/>
      <w:b/>
      <w:caps/>
      <w:noProof/>
    </w:rPr>
  </w:style>
  <w:style w:type="paragraph" w:styleId="TDC1">
    <w:name w:val="toc 1"/>
    <w:basedOn w:val="Normal"/>
    <w:next w:val="Normal"/>
    <w:autoRedefine/>
    <w:uiPriority w:val="39"/>
    <w:qFormat/>
    <w:rsid w:val="00EA1798"/>
    <w:pPr>
      <w:tabs>
        <w:tab w:val="left" w:pos="709"/>
        <w:tab w:val="left" w:pos="9639"/>
      </w:tabs>
      <w:spacing w:before="240" w:after="120"/>
      <w:jc w:val="left"/>
    </w:pPr>
    <w:rPr>
      <w:rFonts w:asciiTheme="minorHAnsi" w:eastAsia="Arial Unicode MS" w:hAnsiTheme="minorHAnsi" w:cstheme="minorBidi"/>
      <w:b/>
      <w:bCs/>
      <w:caps/>
      <w:noProof/>
      <w:szCs w:val="20"/>
      <w:lang w:val="es-ES"/>
    </w:rPr>
  </w:style>
  <w:style w:type="paragraph" w:styleId="TDC2">
    <w:name w:val="toc 2"/>
    <w:basedOn w:val="Normal"/>
    <w:next w:val="Normal"/>
    <w:autoRedefine/>
    <w:uiPriority w:val="39"/>
    <w:qFormat/>
    <w:rsid w:val="00EA1798"/>
    <w:pPr>
      <w:tabs>
        <w:tab w:val="left" w:pos="9639"/>
      </w:tabs>
      <w:ind w:left="993" w:hanging="993"/>
      <w:jc w:val="left"/>
    </w:pPr>
    <w:rPr>
      <w:rFonts w:cstheme="minorBidi"/>
      <w:noProof/>
      <w:sz w:val="22"/>
      <w:szCs w:val="20"/>
    </w:rPr>
  </w:style>
  <w:style w:type="paragraph" w:styleId="Descripcin">
    <w:name w:val="caption"/>
    <w:basedOn w:val="Normal"/>
    <w:next w:val="Normal"/>
    <w:qFormat/>
    <w:rsid w:val="00C849B5"/>
    <w:rPr>
      <w:b/>
      <w:bCs/>
      <w:sz w:val="20"/>
    </w:rPr>
  </w:style>
  <w:style w:type="paragraph" w:customStyle="1" w:styleId="Corporate2L1">
    <w:name w:val="Corporate2_L1"/>
    <w:basedOn w:val="Normal"/>
    <w:next w:val="Normal"/>
    <w:rsid w:val="00C849B5"/>
    <w:pPr>
      <w:keepNext/>
      <w:numPr>
        <w:numId w:val="4"/>
      </w:numPr>
      <w:spacing w:after="240"/>
      <w:jc w:val="center"/>
      <w:outlineLvl w:val="0"/>
    </w:pPr>
    <w:rPr>
      <w:caps/>
      <w:snapToGrid/>
    </w:rPr>
  </w:style>
  <w:style w:type="paragraph" w:customStyle="1" w:styleId="Corporate2L2">
    <w:name w:val="Corporate2_L2"/>
    <w:basedOn w:val="Corporate2L1"/>
    <w:next w:val="Normal"/>
    <w:rsid w:val="00C849B5"/>
    <w:pPr>
      <w:keepNext w:val="0"/>
      <w:numPr>
        <w:ilvl w:val="1"/>
      </w:numPr>
      <w:tabs>
        <w:tab w:val="clear" w:pos="2160"/>
        <w:tab w:val="num" w:pos="360"/>
      </w:tabs>
      <w:ind w:left="1003" w:hanging="283"/>
      <w:jc w:val="left"/>
      <w:outlineLvl w:val="1"/>
    </w:pPr>
    <w:rPr>
      <w:bCs/>
      <w:caps w:val="0"/>
    </w:rPr>
  </w:style>
  <w:style w:type="paragraph" w:customStyle="1" w:styleId="Corporate2L3">
    <w:name w:val="Corporate2_L3"/>
    <w:basedOn w:val="Corporate2L2"/>
    <w:next w:val="Normal"/>
    <w:rsid w:val="00C849B5"/>
    <w:pPr>
      <w:numPr>
        <w:ilvl w:val="2"/>
      </w:numPr>
      <w:tabs>
        <w:tab w:val="clear" w:pos="2160"/>
        <w:tab w:val="num" w:pos="360"/>
      </w:tabs>
      <w:ind w:left="1003" w:hanging="283"/>
      <w:outlineLvl w:val="2"/>
    </w:pPr>
  </w:style>
  <w:style w:type="paragraph" w:customStyle="1" w:styleId="Corporate2L4">
    <w:name w:val="Corporate2_L4"/>
    <w:basedOn w:val="Corporate2L3"/>
    <w:next w:val="Normal"/>
    <w:rsid w:val="00C849B5"/>
    <w:pPr>
      <w:numPr>
        <w:ilvl w:val="3"/>
      </w:numPr>
      <w:tabs>
        <w:tab w:val="clear" w:pos="2880"/>
        <w:tab w:val="num" w:pos="360"/>
      </w:tabs>
      <w:ind w:left="1003" w:hanging="283"/>
      <w:outlineLvl w:val="3"/>
    </w:pPr>
  </w:style>
  <w:style w:type="paragraph" w:customStyle="1" w:styleId="Corporate2L5">
    <w:name w:val="Corporate2_L5"/>
    <w:basedOn w:val="Corporate2L4"/>
    <w:next w:val="Normal"/>
    <w:rsid w:val="00C849B5"/>
    <w:pPr>
      <w:keepNext/>
      <w:keepLines/>
      <w:numPr>
        <w:ilvl w:val="4"/>
      </w:numPr>
      <w:tabs>
        <w:tab w:val="clear" w:pos="3240"/>
        <w:tab w:val="num" w:pos="360"/>
      </w:tabs>
      <w:ind w:left="1003" w:hanging="283"/>
      <w:outlineLvl w:val="4"/>
    </w:pPr>
  </w:style>
  <w:style w:type="paragraph" w:customStyle="1" w:styleId="EXHIBIT">
    <w:name w:val="EXHIBIT"/>
    <w:basedOn w:val="Normal"/>
    <w:next w:val="ExhibitTitle"/>
    <w:rsid w:val="00C849B5"/>
    <w:pPr>
      <w:pageBreakBefore/>
      <w:widowControl w:val="0"/>
      <w:numPr>
        <w:numId w:val="5"/>
      </w:numPr>
      <w:tabs>
        <w:tab w:val="left" w:pos="-720"/>
      </w:tabs>
      <w:suppressAutoHyphens/>
      <w:spacing w:before="240" w:after="600"/>
      <w:jc w:val="center"/>
    </w:pPr>
    <w:rPr>
      <w:rFonts w:ascii="Times New Roman Bold" w:hAnsi="Times New Roman Bold"/>
      <w:b/>
      <w:bCs/>
    </w:rPr>
  </w:style>
  <w:style w:type="paragraph" w:customStyle="1" w:styleId="ExhibitTitle">
    <w:name w:val="Exhibit Title"/>
    <w:basedOn w:val="Corporate2L1"/>
    <w:rsid w:val="00C849B5"/>
    <w:pPr>
      <w:keepNext w:val="0"/>
      <w:numPr>
        <w:numId w:val="0"/>
      </w:numPr>
      <w:suppressAutoHyphens/>
      <w:spacing w:after="0"/>
      <w:outlineLvl w:val="9"/>
    </w:pPr>
    <w:rPr>
      <w:b/>
      <w:caps w:val="0"/>
      <w:spacing w:val="-3"/>
    </w:rPr>
  </w:style>
  <w:style w:type="paragraph" w:styleId="Textoindependiente3">
    <w:name w:val="Body Text 3"/>
    <w:basedOn w:val="Normal"/>
    <w:semiHidden/>
    <w:rsid w:val="00C849B5"/>
    <w:pPr>
      <w:spacing w:after="120"/>
    </w:pPr>
    <w:rPr>
      <w:sz w:val="16"/>
      <w:szCs w:val="16"/>
    </w:rPr>
  </w:style>
  <w:style w:type="character" w:customStyle="1" w:styleId="Textoindependiente3Car">
    <w:name w:val="Texto independiente 3 Car"/>
    <w:rsid w:val="00C849B5"/>
    <w:rPr>
      <w:rFonts w:ascii="Calibri" w:eastAsia="Times New Roman" w:hAnsi="Calibri" w:cs="Times New Roman"/>
      <w:noProof w:val="0"/>
      <w:snapToGrid/>
      <w:sz w:val="16"/>
      <w:szCs w:val="16"/>
      <w:lang w:val="en-US"/>
    </w:rPr>
  </w:style>
  <w:style w:type="paragraph" w:styleId="TDC4">
    <w:name w:val="toc 4"/>
    <w:basedOn w:val="Normal"/>
    <w:next w:val="Normal"/>
    <w:autoRedefine/>
    <w:uiPriority w:val="39"/>
    <w:rsid w:val="00C849B5"/>
    <w:pPr>
      <w:ind w:left="480"/>
      <w:jc w:val="left"/>
    </w:pPr>
    <w:rPr>
      <w:sz w:val="20"/>
    </w:rPr>
  </w:style>
  <w:style w:type="paragraph" w:styleId="TDC5">
    <w:name w:val="toc 5"/>
    <w:basedOn w:val="Normal"/>
    <w:next w:val="Normal"/>
    <w:autoRedefine/>
    <w:uiPriority w:val="39"/>
    <w:rsid w:val="00C849B5"/>
    <w:pPr>
      <w:ind w:left="720"/>
      <w:jc w:val="left"/>
    </w:pPr>
    <w:rPr>
      <w:sz w:val="20"/>
    </w:rPr>
  </w:style>
  <w:style w:type="paragraph" w:styleId="TDC6">
    <w:name w:val="toc 6"/>
    <w:basedOn w:val="Normal"/>
    <w:next w:val="Normal"/>
    <w:autoRedefine/>
    <w:uiPriority w:val="39"/>
    <w:rsid w:val="00C849B5"/>
    <w:pPr>
      <w:ind w:left="960"/>
      <w:jc w:val="left"/>
    </w:pPr>
    <w:rPr>
      <w:sz w:val="20"/>
    </w:rPr>
  </w:style>
  <w:style w:type="paragraph" w:styleId="TDC7">
    <w:name w:val="toc 7"/>
    <w:basedOn w:val="Normal"/>
    <w:next w:val="Normal"/>
    <w:autoRedefine/>
    <w:uiPriority w:val="39"/>
    <w:rsid w:val="00C849B5"/>
    <w:pPr>
      <w:ind w:left="1200"/>
      <w:jc w:val="left"/>
    </w:pPr>
    <w:rPr>
      <w:sz w:val="20"/>
    </w:rPr>
  </w:style>
  <w:style w:type="paragraph" w:styleId="TDC8">
    <w:name w:val="toc 8"/>
    <w:basedOn w:val="Normal"/>
    <w:next w:val="Normal"/>
    <w:autoRedefine/>
    <w:uiPriority w:val="39"/>
    <w:rsid w:val="00C849B5"/>
    <w:pPr>
      <w:ind w:left="1440"/>
      <w:jc w:val="left"/>
    </w:pPr>
    <w:rPr>
      <w:sz w:val="20"/>
    </w:rPr>
  </w:style>
  <w:style w:type="paragraph" w:styleId="TDC9">
    <w:name w:val="toc 9"/>
    <w:basedOn w:val="Normal"/>
    <w:next w:val="Normal"/>
    <w:autoRedefine/>
    <w:uiPriority w:val="39"/>
    <w:rsid w:val="00C849B5"/>
    <w:pPr>
      <w:ind w:left="1680"/>
      <w:jc w:val="left"/>
    </w:pPr>
    <w:rPr>
      <w:sz w:val="20"/>
    </w:rPr>
  </w:style>
  <w:style w:type="paragraph" w:customStyle="1" w:styleId="BodyTextSgl">
    <w:name w:val="Body Text Sgl"/>
    <w:basedOn w:val="Normal"/>
    <w:rsid w:val="00C849B5"/>
    <w:pPr>
      <w:spacing w:after="240"/>
      <w:ind w:firstLine="1440"/>
      <w:jc w:val="left"/>
    </w:pPr>
    <w:rPr>
      <w:snapToGrid/>
    </w:rPr>
  </w:style>
  <w:style w:type="paragraph" w:customStyle="1" w:styleId="BodyText5CharCharCharCar">
    <w:name w:val="Body Text .5 Char Char Char Car"/>
    <w:basedOn w:val="Normal"/>
    <w:rsid w:val="00C849B5"/>
    <w:pPr>
      <w:spacing w:after="240"/>
      <w:ind w:firstLine="720"/>
    </w:pPr>
    <w:rPr>
      <w:snapToGrid/>
    </w:rPr>
  </w:style>
  <w:style w:type="character" w:customStyle="1" w:styleId="CharChar">
    <w:name w:val="Char Char"/>
    <w:rsid w:val="00C849B5"/>
    <w:rPr>
      <w:bCs/>
      <w:iCs/>
      <w:noProof w:val="0"/>
      <w:snapToGrid/>
      <w:sz w:val="24"/>
      <w:szCs w:val="28"/>
      <w:lang w:val="en-US" w:eastAsia="en-US" w:bidi="ar-SA"/>
    </w:rPr>
  </w:style>
  <w:style w:type="paragraph" w:customStyle="1" w:styleId="Estilo6">
    <w:name w:val="Estilo 6"/>
    <w:basedOn w:val="Normal"/>
    <w:link w:val="Estilo6Car"/>
    <w:qFormat/>
    <w:rsid w:val="00712FA3"/>
    <w:pPr>
      <w:numPr>
        <w:numId w:val="3"/>
      </w:numPr>
      <w:tabs>
        <w:tab w:val="left" w:pos="567"/>
      </w:tabs>
      <w:suppressAutoHyphens/>
      <w:spacing w:after="240"/>
    </w:pPr>
    <w:rPr>
      <w:rFonts w:eastAsia="Arial Unicode MS"/>
      <w:lang w:val="es-ES_tradnl"/>
    </w:rPr>
  </w:style>
  <w:style w:type="character" w:customStyle="1" w:styleId="Estilo6Car">
    <w:name w:val="Estilo 6 Car"/>
    <w:basedOn w:val="Fuentedeprrafopredeter"/>
    <w:link w:val="Estilo6"/>
    <w:rsid w:val="00712FA3"/>
    <w:rPr>
      <w:rFonts w:eastAsia="Arial Unicode MS"/>
      <w:snapToGrid w:val="0"/>
      <w:sz w:val="24"/>
      <w:szCs w:val="24"/>
      <w:lang w:val="es-ES_tradnl" w:eastAsia="en-US"/>
    </w:rPr>
  </w:style>
  <w:style w:type="paragraph" w:customStyle="1" w:styleId="StyleHeading2Smallcaps">
    <w:name w:val="Style Heading 2 + Small caps"/>
    <w:basedOn w:val="Ttulo2"/>
    <w:rsid w:val="00C849B5"/>
    <w:rPr>
      <w:iCs w:val="0"/>
    </w:rPr>
  </w:style>
  <w:style w:type="character" w:customStyle="1" w:styleId="StyleHeading2SmallcapsChar">
    <w:name w:val="Style Heading 2 + Small caps Char"/>
    <w:rsid w:val="00C849B5"/>
    <w:rPr>
      <w:rFonts w:ascii="Calibri" w:hAnsi="Calibri"/>
      <w:noProof w:val="0"/>
      <w:sz w:val="24"/>
      <w:lang w:val="es-ES"/>
    </w:rPr>
  </w:style>
  <w:style w:type="paragraph" w:customStyle="1" w:styleId="StyleHeading3Firstline0cm">
    <w:name w:val="Style Heading 3 + First line:  0 cm"/>
    <w:basedOn w:val="Ttulo3"/>
    <w:rsid w:val="00C849B5"/>
    <w:pPr>
      <w:tabs>
        <w:tab w:val="left" w:pos="567"/>
      </w:tabs>
    </w:pPr>
    <w:rPr>
      <w:bCs w:val="0"/>
      <w:szCs w:val="20"/>
    </w:rPr>
  </w:style>
  <w:style w:type="character" w:styleId="Refdecomentario">
    <w:name w:val="annotation reference"/>
    <w:semiHidden/>
    <w:rsid w:val="00C849B5"/>
    <w:rPr>
      <w:sz w:val="16"/>
      <w:szCs w:val="16"/>
    </w:rPr>
  </w:style>
  <w:style w:type="paragraph" w:customStyle="1" w:styleId="bodytext5charcharchar">
    <w:name w:val="bodytext5charcharchar"/>
    <w:basedOn w:val="Normal"/>
    <w:rsid w:val="00C849B5"/>
    <w:pPr>
      <w:spacing w:before="100" w:beforeAutospacing="1" w:after="100" w:afterAutospacing="1"/>
      <w:jc w:val="left"/>
    </w:pPr>
    <w:rPr>
      <w:snapToGrid/>
    </w:rPr>
  </w:style>
  <w:style w:type="character" w:customStyle="1" w:styleId="BodyText5Char">
    <w:name w:val="Body Text .5 Char"/>
    <w:rsid w:val="00C849B5"/>
    <w:rPr>
      <w:noProof w:val="0"/>
      <w:snapToGrid/>
      <w:sz w:val="24"/>
      <w:lang w:val="en-US" w:eastAsia="en-US" w:bidi="ar-SA"/>
    </w:rPr>
  </w:style>
  <w:style w:type="character" w:styleId="Hipervnculovisitado">
    <w:name w:val="FollowedHyperlink"/>
    <w:semiHidden/>
    <w:rsid w:val="00C849B5"/>
    <w:rPr>
      <w:color w:val="800080"/>
      <w:u w:val="single"/>
    </w:rPr>
  </w:style>
  <w:style w:type="character" w:customStyle="1" w:styleId="TextocomentarioCar">
    <w:name w:val="Texto comentario Car"/>
    <w:semiHidden/>
    <w:rsid w:val="00C849B5"/>
    <w:rPr>
      <w:rFonts w:ascii="Calibri" w:eastAsia="Times New Roman" w:hAnsi="Calibri" w:cs="Times New Roman"/>
      <w:noProof w:val="0"/>
      <w:snapToGrid/>
      <w:sz w:val="20"/>
      <w:szCs w:val="24"/>
      <w:lang w:val="en-US"/>
    </w:rPr>
  </w:style>
  <w:style w:type="paragraph" w:styleId="Textocomentario">
    <w:name w:val="annotation text"/>
    <w:basedOn w:val="Normal"/>
    <w:semiHidden/>
    <w:rsid w:val="00C849B5"/>
    <w:rPr>
      <w:sz w:val="20"/>
    </w:rPr>
  </w:style>
  <w:style w:type="character" w:customStyle="1" w:styleId="AsuntodelcomentarioCar">
    <w:name w:val="Asunto del comentario Car"/>
    <w:semiHidden/>
    <w:rsid w:val="00C849B5"/>
    <w:rPr>
      <w:rFonts w:ascii="Calibri" w:eastAsia="Times New Roman" w:hAnsi="Calibri" w:cs="Times New Roman"/>
      <w:b/>
      <w:bCs/>
      <w:noProof w:val="0"/>
      <w:snapToGrid/>
      <w:sz w:val="20"/>
      <w:szCs w:val="24"/>
      <w:lang w:val="en-US"/>
    </w:rPr>
  </w:style>
  <w:style w:type="paragraph" w:styleId="Asuntodelcomentario">
    <w:name w:val="annotation subject"/>
    <w:basedOn w:val="Textocomentario"/>
    <w:next w:val="Textocomentario"/>
    <w:semiHidden/>
    <w:rsid w:val="00C849B5"/>
    <w:rPr>
      <w:b/>
      <w:bCs/>
    </w:rPr>
  </w:style>
  <w:style w:type="paragraph" w:customStyle="1" w:styleId="Estndar">
    <w:name w:val="Estándar"/>
    <w:basedOn w:val="Normal"/>
    <w:rsid w:val="00C849B5"/>
    <w:pPr>
      <w:jc w:val="left"/>
    </w:pPr>
    <w:rPr>
      <w:snapToGrid/>
      <w:sz w:val="20"/>
      <w:lang w:val="es-MX" w:eastAsia="es-ES"/>
    </w:rPr>
  </w:style>
  <w:style w:type="character" w:customStyle="1" w:styleId="DeltaViewDeletion">
    <w:name w:val="DeltaView Deletion"/>
    <w:rsid w:val="00C849B5"/>
    <w:rPr>
      <w:strike/>
      <w:color w:val="FF0000"/>
      <w:spacing w:val="0"/>
    </w:rPr>
  </w:style>
  <w:style w:type="paragraph" w:customStyle="1" w:styleId="Textoindependiente1">
    <w:name w:val="Texto independiente1"/>
    <w:basedOn w:val="Normal"/>
    <w:rsid w:val="00C849B5"/>
    <w:pPr>
      <w:widowControl w:val="0"/>
      <w:overflowPunct w:val="0"/>
      <w:autoSpaceDE w:val="0"/>
      <w:autoSpaceDN w:val="0"/>
      <w:adjustRightInd w:val="0"/>
      <w:textAlignment w:val="baseline"/>
    </w:pPr>
    <w:rPr>
      <w:b/>
      <w:caps/>
      <w:snapToGrid/>
    </w:rPr>
  </w:style>
  <w:style w:type="paragraph" w:customStyle="1" w:styleId="CarCar">
    <w:name w:val="Car Car"/>
    <w:basedOn w:val="Normal"/>
    <w:rsid w:val="00C849B5"/>
    <w:pPr>
      <w:spacing w:after="160" w:line="240" w:lineRule="exact"/>
      <w:jc w:val="right"/>
    </w:pPr>
    <w:rPr>
      <w:rFonts w:ascii="Verdana" w:hAnsi="Verdana" w:cs="Arial"/>
      <w:snapToGrid/>
      <w:sz w:val="20"/>
      <w:szCs w:val="21"/>
      <w:lang w:val="es-MX"/>
    </w:rPr>
  </w:style>
  <w:style w:type="paragraph" w:customStyle="1" w:styleId="ROMANOS0">
    <w:name w:val="ROMANOS"/>
    <w:basedOn w:val="Normal"/>
    <w:rsid w:val="00C849B5"/>
    <w:pPr>
      <w:tabs>
        <w:tab w:val="left" w:pos="720"/>
      </w:tabs>
      <w:autoSpaceDE w:val="0"/>
      <w:autoSpaceDN w:val="0"/>
      <w:adjustRightInd w:val="0"/>
      <w:spacing w:after="101" w:line="216" w:lineRule="atLeast"/>
      <w:ind w:left="720" w:hanging="432"/>
    </w:pPr>
    <w:rPr>
      <w:rFonts w:ascii="Arial" w:hAnsi="Arial" w:cs="Arial"/>
      <w:snapToGrid/>
      <w:sz w:val="18"/>
      <w:szCs w:val="18"/>
      <w:lang w:val="es-ES_tradnl"/>
    </w:rPr>
  </w:style>
  <w:style w:type="character" w:customStyle="1" w:styleId="DeltaViewMoveDestination">
    <w:name w:val="DeltaView Move Destination"/>
    <w:rsid w:val="00C849B5"/>
    <w:rPr>
      <w:color w:val="00C000"/>
      <w:spacing w:val="0"/>
      <w:u w:val="double"/>
    </w:rPr>
  </w:style>
  <w:style w:type="character" w:customStyle="1" w:styleId="NoNumber">
    <w:name w:val="NoNumber"/>
    <w:rsid w:val="00C849B5"/>
    <w:rPr>
      <w:rFonts w:ascii="Arial" w:hAnsi="Arial"/>
      <w:sz w:val="17"/>
    </w:rPr>
  </w:style>
  <w:style w:type="paragraph" w:customStyle="1" w:styleId="Style34">
    <w:name w:val="Style34"/>
    <w:rsid w:val="00C849B5"/>
    <w:pPr>
      <w:autoSpaceDE w:val="0"/>
      <w:autoSpaceDN w:val="0"/>
      <w:adjustRightInd w:val="0"/>
    </w:pPr>
    <w:rPr>
      <w:rFonts w:ascii="Arial" w:eastAsia="Times New Roman" w:hAnsi="Arial"/>
      <w:snapToGrid w:val="0"/>
      <w:sz w:val="24"/>
      <w:szCs w:val="24"/>
      <w:lang w:val="en-US" w:eastAsia="en-US"/>
    </w:rPr>
  </w:style>
  <w:style w:type="paragraph" w:customStyle="1" w:styleId="WCPageNumber">
    <w:name w:val="WCPageNumber"/>
    <w:rsid w:val="00C849B5"/>
    <w:pPr>
      <w:jc w:val="center"/>
    </w:pPr>
    <w:rPr>
      <w:rFonts w:eastAsia="Times New Roman"/>
      <w:snapToGrid w:val="0"/>
      <w:sz w:val="24"/>
      <w:szCs w:val="24"/>
      <w:lang w:val="en-US" w:eastAsia="en-US"/>
    </w:rPr>
  </w:style>
  <w:style w:type="paragraph" w:customStyle="1" w:styleId="PlainText3">
    <w:name w:val="Plain Text3"/>
    <w:basedOn w:val="Normal"/>
    <w:rsid w:val="00C849B5"/>
    <w:pPr>
      <w:jc w:val="left"/>
    </w:pPr>
    <w:rPr>
      <w:rFonts w:ascii="Courier New" w:eastAsia="SimSun" w:hAnsi="Courier New"/>
      <w:snapToGrid/>
      <w:sz w:val="20"/>
      <w:lang w:eastAsia="es-ES"/>
    </w:rPr>
  </w:style>
  <w:style w:type="paragraph" w:customStyle="1" w:styleId="NormalCGTimesW1">
    <w:name w:val="Normal + CG Times (W1)"/>
    <w:aliases w:val="Negrita,Justificado,Primera línea:  1.25 cm,Compri... ..."/>
    <w:basedOn w:val="Normal"/>
    <w:rsid w:val="00C849B5"/>
    <w:pPr>
      <w:ind w:firstLine="709"/>
    </w:pPr>
    <w:rPr>
      <w:rFonts w:ascii="CG Times (W1)" w:hAnsi="CG Times (W1)"/>
      <w:b/>
      <w:spacing w:val="-3"/>
      <w:sz w:val="25"/>
    </w:rPr>
  </w:style>
  <w:style w:type="paragraph" w:customStyle="1" w:styleId="Lneadereferencia">
    <w:name w:val="Línea de referencia"/>
    <w:basedOn w:val="Textoindependiente"/>
    <w:rsid w:val="00C849B5"/>
    <w:pPr>
      <w:spacing w:after="0"/>
    </w:pPr>
    <w:rPr>
      <w:rFonts w:ascii="Arial" w:hAnsi="Arial"/>
      <w:snapToGrid/>
      <w:lang w:val="es-ES_tradnl" w:eastAsia="es-ES"/>
    </w:rPr>
  </w:style>
  <w:style w:type="paragraph" w:customStyle="1" w:styleId="CarCarCar">
    <w:name w:val="Car Car Car"/>
    <w:basedOn w:val="Normal"/>
    <w:rsid w:val="00C849B5"/>
    <w:pPr>
      <w:spacing w:after="160" w:line="240" w:lineRule="exact"/>
      <w:jc w:val="right"/>
    </w:pPr>
    <w:rPr>
      <w:rFonts w:ascii="Verdana" w:hAnsi="Verdana" w:cs="Arial"/>
      <w:snapToGrid/>
      <w:sz w:val="20"/>
      <w:szCs w:val="21"/>
      <w:lang w:val="es-MX"/>
    </w:rPr>
  </w:style>
  <w:style w:type="character" w:customStyle="1" w:styleId="ListNumberChar">
    <w:name w:val="List Number Char"/>
    <w:rsid w:val="00C849B5"/>
    <w:rPr>
      <w:noProof w:val="0"/>
      <w:snapToGrid/>
      <w:sz w:val="24"/>
      <w:lang w:val="en-US" w:eastAsia="en-US" w:bidi="ar-SA"/>
    </w:rPr>
  </w:style>
  <w:style w:type="paragraph" w:customStyle="1" w:styleId="Para11">
    <w:name w:val="Para 1.1"/>
    <w:basedOn w:val="Normal"/>
    <w:rsid w:val="00C849B5"/>
    <w:pPr>
      <w:spacing w:before="240"/>
      <w:ind w:firstLine="1440"/>
    </w:pPr>
    <w:rPr>
      <w:snapToGrid/>
      <w:lang w:val="es-ES_tradnl" w:eastAsia="es-ES"/>
    </w:rPr>
  </w:style>
  <w:style w:type="paragraph" w:customStyle="1" w:styleId="Style1">
    <w:name w:val="Style 1"/>
    <w:rsid w:val="00C849B5"/>
    <w:pPr>
      <w:widowControl w:val="0"/>
      <w:autoSpaceDE w:val="0"/>
      <w:autoSpaceDN w:val="0"/>
      <w:adjustRightInd w:val="0"/>
    </w:pPr>
    <w:rPr>
      <w:rFonts w:eastAsia="Times New Roman"/>
      <w:snapToGrid w:val="0"/>
      <w:sz w:val="24"/>
      <w:szCs w:val="24"/>
      <w:lang w:val="en-US" w:eastAsia="en-US"/>
    </w:rPr>
  </w:style>
  <w:style w:type="character" w:customStyle="1" w:styleId="CharacterStyle3">
    <w:name w:val="Character Style 3"/>
    <w:rsid w:val="00C849B5"/>
    <w:rPr>
      <w:sz w:val="24"/>
      <w:szCs w:val="24"/>
    </w:rPr>
  </w:style>
  <w:style w:type="paragraph" w:customStyle="1" w:styleId="Style4">
    <w:name w:val="Style 4"/>
    <w:rsid w:val="00C849B5"/>
    <w:pPr>
      <w:widowControl w:val="0"/>
      <w:autoSpaceDE w:val="0"/>
      <w:autoSpaceDN w:val="0"/>
      <w:spacing w:before="252"/>
      <w:ind w:firstLine="720"/>
      <w:jc w:val="both"/>
    </w:pPr>
    <w:rPr>
      <w:rFonts w:eastAsia="Times New Roman"/>
      <w:snapToGrid w:val="0"/>
      <w:sz w:val="24"/>
      <w:szCs w:val="24"/>
      <w:lang w:val="en-US" w:eastAsia="en-US"/>
    </w:rPr>
  </w:style>
  <w:style w:type="paragraph" w:customStyle="1" w:styleId="Style11">
    <w:name w:val="Style 11"/>
    <w:rsid w:val="00C849B5"/>
    <w:pPr>
      <w:widowControl w:val="0"/>
      <w:autoSpaceDE w:val="0"/>
      <w:autoSpaceDN w:val="0"/>
      <w:spacing w:before="216"/>
      <w:ind w:left="2232" w:hanging="864"/>
      <w:jc w:val="both"/>
    </w:pPr>
    <w:rPr>
      <w:rFonts w:eastAsia="Times New Roman"/>
      <w:snapToGrid w:val="0"/>
      <w:sz w:val="24"/>
      <w:szCs w:val="24"/>
      <w:lang w:val="en-US" w:eastAsia="en-US"/>
    </w:rPr>
  </w:style>
  <w:style w:type="paragraph" w:customStyle="1" w:styleId="Style3">
    <w:name w:val="Style 3"/>
    <w:rsid w:val="00C849B5"/>
    <w:pPr>
      <w:widowControl w:val="0"/>
      <w:autoSpaceDE w:val="0"/>
      <w:autoSpaceDN w:val="0"/>
      <w:spacing w:before="288"/>
      <w:jc w:val="both"/>
    </w:pPr>
    <w:rPr>
      <w:rFonts w:eastAsia="Times New Roman"/>
      <w:snapToGrid w:val="0"/>
      <w:sz w:val="24"/>
      <w:szCs w:val="24"/>
      <w:lang w:val="en-US" w:eastAsia="en-US"/>
    </w:rPr>
  </w:style>
  <w:style w:type="paragraph" w:customStyle="1" w:styleId="Style20">
    <w:name w:val="Style 20"/>
    <w:rsid w:val="00C849B5"/>
    <w:pPr>
      <w:widowControl w:val="0"/>
      <w:autoSpaceDE w:val="0"/>
      <w:autoSpaceDN w:val="0"/>
      <w:spacing w:before="252"/>
      <w:ind w:left="1440" w:hanging="1440"/>
      <w:jc w:val="both"/>
    </w:pPr>
    <w:rPr>
      <w:rFonts w:eastAsia="Times New Roman"/>
      <w:b/>
      <w:bCs/>
      <w:snapToGrid w:val="0"/>
      <w:sz w:val="24"/>
      <w:szCs w:val="24"/>
      <w:u w:val="single"/>
      <w:lang w:val="en-US" w:eastAsia="en-US"/>
    </w:rPr>
  </w:style>
  <w:style w:type="character" w:customStyle="1" w:styleId="CharacterStyle1">
    <w:name w:val="Character Style 1"/>
    <w:rsid w:val="00C849B5"/>
    <w:rPr>
      <w:b/>
      <w:bCs/>
      <w:sz w:val="24"/>
      <w:szCs w:val="24"/>
    </w:rPr>
  </w:style>
  <w:style w:type="character" w:customStyle="1" w:styleId="CharacterStyle5">
    <w:name w:val="Character Style 5"/>
    <w:rsid w:val="00C849B5"/>
    <w:rPr>
      <w:b/>
      <w:bCs/>
      <w:sz w:val="24"/>
      <w:szCs w:val="24"/>
      <w:u w:val="single"/>
    </w:rPr>
  </w:style>
  <w:style w:type="paragraph" w:customStyle="1" w:styleId="Style10">
    <w:name w:val="Style1"/>
    <w:basedOn w:val="Ttulo2"/>
    <w:rsid w:val="00C849B5"/>
  </w:style>
  <w:style w:type="paragraph" w:customStyle="1" w:styleId="Estilo1">
    <w:name w:val="Estilo 1"/>
    <w:basedOn w:val="Ttulo1"/>
    <w:autoRedefine/>
    <w:qFormat/>
    <w:rsid w:val="002B4C05"/>
    <w:pPr>
      <w:numPr>
        <w:numId w:val="65"/>
      </w:numPr>
      <w:spacing w:before="480" w:after="240"/>
      <w:jc w:val="left"/>
    </w:pPr>
    <w:rPr>
      <w:rFonts w:ascii="Calibri" w:eastAsia="Arial Unicode MS" w:hAnsi="Calibri"/>
      <w:snapToGrid/>
      <w:sz w:val="28"/>
      <w:szCs w:val="26"/>
      <w:lang w:val="es-ES" w:eastAsia="es-MX"/>
    </w:rPr>
  </w:style>
  <w:style w:type="character" w:customStyle="1" w:styleId="Estilo1Car">
    <w:name w:val="Estilo 1 Car"/>
    <w:rsid w:val="00C849B5"/>
    <w:rPr>
      <w:rFonts w:ascii="Times New Roman Bold" w:eastAsia="Arial Unicode MS" w:hAnsi="Times New Roman Bold"/>
      <w:b w:val="0"/>
      <w:bCs w:val="0"/>
      <w:caps w:val="0"/>
      <w:noProof w:val="0"/>
      <w:snapToGrid/>
      <w:kern w:val="28"/>
      <w:sz w:val="26"/>
      <w:szCs w:val="26"/>
      <w:lang w:val="es-ES" w:eastAsia="en-US"/>
    </w:rPr>
  </w:style>
  <w:style w:type="paragraph" w:customStyle="1" w:styleId="Style100">
    <w:name w:val="Style 10"/>
    <w:rsid w:val="00C849B5"/>
    <w:pPr>
      <w:widowControl w:val="0"/>
      <w:autoSpaceDE w:val="0"/>
      <w:autoSpaceDN w:val="0"/>
      <w:adjustRightInd w:val="0"/>
    </w:pPr>
    <w:rPr>
      <w:rFonts w:ascii="Arial" w:eastAsia="Times New Roman" w:hAnsi="Arial" w:cs="Arial"/>
      <w:snapToGrid w:val="0"/>
      <w:sz w:val="18"/>
      <w:szCs w:val="18"/>
      <w:lang w:val="en-US" w:eastAsia="en-US"/>
    </w:rPr>
  </w:style>
  <w:style w:type="character" w:customStyle="1" w:styleId="CharacterStyle2">
    <w:name w:val="Character Style 2"/>
    <w:rsid w:val="00C849B5"/>
    <w:rPr>
      <w:sz w:val="26"/>
      <w:szCs w:val="26"/>
    </w:rPr>
  </w:style>
  <w:style w:type="paragraph" w:customStyle="1" w:styleId="Style13">
    <w:name w:val="Style 13"/>
    <w:rsid w:val="00C849B5"/>
    <w:pPr>
      <w:widowControl w:val="0"/>
      <w:autoSpaceDE w:val="0"/>
      <w:autoSpaceDN w:val="0"/>
      <w:adjustRightInd w:val="0"/>
    </w:pPr>
    <w:rPr>
      <w:rFonts w:eastAsia="Times New Roman"/>
      <w:snapToGrid w:val="0"/>
      <w:sz w:val="24"/>
      <w:szCs w:val="24"/>
      <w:lang w:val="en-US" w:eastAsia="en-US"/>
    </w:rPr>
  </w:style>
  <w:style w:type="paragraph" w:customStyle="1" w:styleId="Style15">
    <w:name w:val="Style 15"/>
    <w:rsid w:val="00C849B5"/>
    <w:pPr>
      <w:widowControl w:val="0"/>
      <w:autoSpaceDE w:val="0"/>
      <w:autoSpaceDN w:val="0"/>
      <w:spacing w:before="216"/>
      <w:ind w:left="1512" w:hanging="432"/>
    </w:pPr>
    <w:rPr>
      <w:rFonts w:eastAsia="Times New Roman"/>
      <w:snapToGrid w:val="0"/>
      <w:sz w:val="24"/>
      <w:szCs w:val="24"/>
      <w:lang w:val="en-US" w:eastAsia="en-US"/>
    </w:rPr>
  </w:style>
  <w:style w:type="paragraph" w:customStyle="1" w:styleId="Estilo3">
    <w:name w:val="Estilo 3"/>
    <w:basedOn w:val="Ttulo3"/>
    <w:autoRedefine/>
    <w:qFormat/>
    <w:rsid w:val="003B30A3"/>
    <w:pPr>
      <w:numPr>
        <w:ilvl w:val="2"/>
        <w:numId w:val="65"/>
      </w:numPr>
      <w:tabs>
        <w:tab w:val="clear" w:pos="851"/>
      </w:tabs>
    </w:pPr>
    <w:rPr>
      <w:snapToGrid/>
      <w:szCs w:val="20"/>
      <w:lang w:val="es-ES_tradnl" w:eastAsia="es-ES"/>
    </w:rPr>
  </w:style>
  <w:style w:type="character" w:customStyle="1" w:styleId="Estilo3Car">
    <w:name w:val="Estilo 3 Car"/>
    <w:rsid w:val="00C849B5"/>
    <w:rPr>
      <w:rFonts w:ascii="Calibri" w:eastAsia="Times New Roman" w:hAnsi="Calibri" w:cs="Times New Roman"/>
      <w:bCs w:val="0"/>
      <w:noProof w:val="0"/>
      <w:snapToGrid/>
      <w:sz w:val="24"/>
      <w:szCs w:val="24"/>
      <w:lang w:val="es-ES" w:eastAsia="en-US"/>
    </w:rPr>
  </w:style>
  <w:style w:type="paragraph" w:customStyle="1" w:styleId="Estilo7">
    <w:name w:val="Estilo 7"/>
    <w:basedOn w:val="Ttulo4"/>
    <w:qFormat/>
    <w:rsid w:val="00C849B5"/>
    <w:pPr>
      <w:numPr>
        <w:numId w:val="9"/>
      </w:numPr>
    </w:pPr>
    <w:rPr>
      <w:spacing w:val="2"/>
    </w:rPr>
  </w:style>
  <w:style w:type="character" w:customStyle="1" w:styleId="Estilo7Car">
    <w:name w:val="Estilo 7 Car"/>
    <w:rsid w:val="00C849B5"/>
    <w:rPr>
      <w:rFonts w:eastAsia="Arial Unicode MS"/>
      <w:bCs/>
      <w:noProof w:val="0"/>
      <w:snapToGrid/>
      <w:spacing w:val="2"/>
      <w:sz w:val="24"/>
      <w:szCs w:val="28"/>
      <w:lang w:val="es-ES" w:eastAsia="en-US"/>
    </w:rPr>
  </w:style>
  <w:style w:type="paragraph" w:customStyle="1" w:styleId="Estilo30">
    <w:name w:val="Estilo3"/>
    <w:basedOn w:val="Ttulo3"/>
    <w:qFormat/>
    <w:rsid w:val="00C849B5"/>
  </w:style>
  <w:style w:type="character" w:customStyle="1" w:styleId="Estilo3Car0">
    <w:name w:val="Estilo3 Car"/>
    <w:rsid w:val="00C849B5"/>
    <w:rPr>
      <w:rFonts w:ascii="Calibri" w:eastAsia="Times New Roman" w:hAnsi="Calibri" w:cs="Times New Roman"/>
      <w:bCs/>
      <w:noProof w:val="0"/>
      <w:snapToGrid/>
      <w:sz w:val="24"/>
      <w:szCs w:val="24"/>
      <w:lang w:val="es-ES"/>
    </w:rPr>
  </w:style>
  <w:style w:type="paragraph" w:customStyle="1" w:styleId="Outline2">
    <w:name w:val="Outline 2"/>
    <w:basedOn w:val="Normal"/>
    <w:rsid w:val="00C849B5"/>
    <w:pPr>
      <w:tabs>
        <w:tab w:val="num" w:pos="1440"/>
      </w:tabs>
      <w:autoSpaceDE w:val="0"/>
      <w:autoSpaceDN w:val="0"/>
      <w:adjustRightInd w:val="0"/>
      <w:spacing w:after="240"/>
      <w:ind w:left="1440" w:hanging="360"/>
      <w:outlineLvl w:val="1"/>
    </w:pPr>
    <w:rPr>
      <w:rFonts w:ascii="Arial" w:hAnsi="Arial" w:cs="Arial"/>
      <w:snapToGrid/>
      <w:sz w:val="22"/>
      <w:szCs w:val="22"/>
      <w:lang w:val="en-GB"/>
    </w:rPr>
  </w:style>
  <w:style w:type="paragraph" w:customStyle="1" w:styleId="Estilo4">
    <w:name w:val="Estilo 4"/>
    <w:basedOn w:val="Ttulo4"/>
    <w:qFormat/>
    <w:rsid w:val="00C849B5"/>
    <w:pPr>
      <w:numPr>
        <w:ilvl w:val="5"/>
        <w:numId w:val="65"/>
      </w:numPr>
    </w:pPr>
  </w:style>
  <w:style w:type="character" w:customStyle="1" w:styleId="Estilo4Car">
    <w:name w:val="Estilo 4 Car"/>
    <w:rsid w:val="00C849B5"/>
    <w:rPr>
      <w:rFonts w:eastAsia="Arial Unicode MS"/>
      <w:bCs/>
      <w:noProof w:val="0"/>
      <w:snapToGrid/>
      <w:sz w:val="24"/>
      <w:szCs w:val="28"/>
      <w:lang w:val="es-ES" w:eastAsia="en-US"/>
    </w:rPr>
  </w:style>
  <w:style w:type="paragraph" w:customStyle="1" w:styleId="Estilo50">
    <w:name w:val="Estilo5"/>
    <w:basedOn w:val="Estilo3"/>
    <w:rsid w:val="00C849B5"/>
    <w:pPr>
      <w:numPr>
        <w:ilvl w:val="0"/>
        <w:numId w:val="0"/>
      </w:numPr>
      <w:ind w:left="1134" w:hanging="1134"/>
    </w:pPr>
  </w:style>
  <w:style w:type="character" w:customStyle="1" w:styleId="Estilo5Car">
    <w:name w:val="Estilo5 Car"/>
    <w:rsid w:val="00C849B5"/>
    <w:rPr>
      <w:rFonts w:ascii="Calibri" w:eastAsia="Times New Roman" w:hAnsi="Calibri" w:cs="Times New Roman"/>
      <w:bCs w:val="0"/>
      <w:noProof w:val="0"/>
      <w:snapToGrid/>
      <w:sz w:val="24"/>
      <w:szCs w:val="24"/>
      <w:lang w:val="es-ES" w:eastAsia="en-US"/>
    </w:rPr>
  </w:style>
  <w:style w:type="paragraph" w:customStyle="1" w:styleId="Estilo60">
    <w:name w:val="Estilo6"/>
    <w:basedOn w:val="Estilo4"/>
    <w:autoRedefine/>
    <w:qFormat/>
    <w:rsid w:val="00DB3E03"/>
    <w:rPr>
      <w:lang w:val="es-MX"/>
    </w:rPr>
  </w:style>
  <w:style w:type="character" w:customStyle="1" w:styleId="Estilo6Car0">
    <w:name w:val="Estilo6 Car"/>
    <w:rsid w:val="00C849B5"/>
    <w:rPr>
      <w:rFonts w:ascii="Calibri" w:eastAsia="Arial Unicode MS" w:hAnsi="Calibri" w:cs="Times New Roman"/>
      <w:b/>
      <w:bCs w:val="0"/>
      <w:iCs/>
      <w:noProof w:val="0"/>
      <w:snapToGrid/>
      <w:sz w:val="24"/>
      <w:szCs w:val="28"/>
      <w:lang w:val="en-US" w:eastAsia="en-US"/>
    </w:rPr>
  </w:style>
  <w:style w:type="paragraph" w:customStyle="1" w:styleId="Estilo70">
    <w:name w:val="Estilo7"/>
    <w:basedOn w:val="Estilo30"/>
    <w:qFormat/>
    <w:rsid w:val="00C849B5"/>
    <w:pPr>
      <w:spacing w:line="288" w:lineRule="auto"/>
    </w:pPr>
    <w:rPr>
      <w:rFonts w:ascii="Verdana" w:hAnsi="Verdana"/>
      <w:caps/>
    </w:rPr>
  </w:style>
  <w:style w:type="character" w:customStyle="1" w:styleId="Estilo7Car0">
    <w:name w:val="Estilo7 Car"/>
    <w:rsid w:val="00C849B5"/>
    <w:rPr>
      <w:rFonts w:ascii="Verdana" w:eastAsia="Times New Roman" w:hAnsi="Verdana" w:cs="Times New Roman"/>
      <w:bCs/>
      <w:caps/>
      <w:noProof w:val="0"/>
      <w:snapToGrid/>
      <w:sz w:val="24"/>
      <w:szCs w:val="24"/>
      <w:lang w:val="es-ES"/>
    </w:rPr>
  </w:style>
  <w:style w:type="paragraph" w:customStyle="1" w:styleId="Listavistosa-nfasis11">
    <w:name w:val="Lista vistosa - Énfasis 11"/>
    <w:basedOn w:val="Normal"/>
    <w:qFormat/>
    <w:rsid w:val="00C849B5"/>
    <w:pPr>
      <w:ind w:left="708"/>
    </w:pPr>
  </w:style>
  <w:style w:type="paragraph" w:customStyle="1" w:styleId="Anexo1">
    <w:name w:val="Anexo 1"/>
    <w:basedOn w:val="Normal"/>
    <w:qFormat/>
    <w:rsid w:val="00DC695C"/>
    <w:pPr>
      <w:numPr>
        <w:ilvl w:val="1"/>
        <w:numId w:val="20"/>
      </w:numPr>
      <w:spacing w:before="240" w:after="94"/>
      <w:jc w:val="left"/>
    </w:pPr>
    <w:rPr>
      <w:b/>
      <w:lang w:val="es-ES_tradnl"/>
    </w:rPr>
  </w:style>
  <w:style w:type="character" w:customStyle="1" w:styleId="Anexo1Car">
    <w:name w:val="Anexo 1 Car"/>
    <w:rsid w:val="00C849B5"/>
    <w:rPr>
      <w:rFonts w:eastAsia="Times New Roman"/>
      <w:b/>
      <w:snapToGrid/>
      <w:sz w:val="24"/>
      <w:szCs w:val="24"/>
      <w:lang w:eastAsia="en-US"/>
    </w:rPr>
  </w:style>
  <w:style w:type="paragraph" w:customStyle="1" w:styleId="Estilo2">
    <w:name w:val="Estilo 2"/>
    <w:basedOn w:val="SECCINTtulo2"/>
    <w:autoRedefine/>
    <w:qFormat/>
    <w:rsid w:val="00057FE9"/>
    <w:pPr>
      <w:keepNext/>
      <w:numPr>
        <w:ilvl w:val="1"/>
        <w:numId w:val="65"/>
      </w:numPr>
      <w:shd w:val="clear" w:color="auto" w:fill="FFFFFF" w:themeFill="background1"/>
      <w:spacing w:before="360" w:after="240"/>
    </w:pPr>
    <w:rPr>
      <w:b/>
      <w:snapToGrid/>
      <w:lang w:val="es-MX" w:eastAsia="es-MX"/>
    </w:rPr>
  </w:style>
  <w:style w:type="paragraph" w:customStyle="1" w:styleId="SECCINTtulo2">
    <w:name w:val="SECCIÖN  (Título 2)"/>
    <w:basedOn w:val="Normal"/>
    <w:rsid w:val="00C849B5"/>
    <w:pPr>
      <w:tabs>
        <w:tab w:val="num" w:pos="1701"/>
      </w:tabs>
      <w:ind w:left="1701" w:hanging="1701"/>
    </w:pPr>
  </w:style>
  <w:style w:type="character" w:customStyle="1" w:styleId="Estilo2Car">
    <w:name w:val="Estilo 2 Car"/>
    <w:rsid w:val="00C849B5"/>
    <w:rPr>
      <w:rFonts w:eastAsia="Times New Roman"/>
      <w:b/>
      <w:snapToGrid/>
      <w:sz w:val="24"/>
      <w:szCs w:val="24"/>
      <w:lang w:eastAsia="en-US"/>
    </w:rPr>
  </w:style>
  <w:style w:type="paragraph" w:customStyle="1" w:styleId="Anexoa">
    <w:name w:val="Anexo (a)"/>
    <w:basedOn w:val="Normal"/>
    <w:qFormat/>
    <w:rsid w:val="00CA74C7"/>
    <w:pPr>
      <w:numPr>
        <w:ilvl w:val="1"/>
        <w:numId w:val="24"/>
      </w:numPr>
      <w:spacing w:before="240" w:after="240"/>
    </w:pPr>
    <w:rPr>
      <w:lang w:val="es-ES_tradnl"/>
    </w:rPr>
  </w:style>
  <w:style w:type="character" w:customStyle="1" w:styleId="AnexoaCar">
    <w:name w:val="Anexo (a) Car"/>
    <w:rsid w:val="00C849B5"/>
    <w:rPr>
      <w:rFonts w:eastAsia="Times New Roman"/>
      <w:snapToGrid/>
      <w:sz w:val="24"/>
      <w:szCs w:val="24"/>
      <w:lang w:eastAsia="en-US"/>
    </w:rPr>
  </w:style>
  <w:style w:type="paragraph" w:customStyle="1" w:styleId="Anexoi">
    <w:name w:val="Anexo (i)"/>
    <w:basedOn w:val="Normal"/>
    <w:qFormat/>
    <w:rsid w:val="00C849B5"/>
    <w:pPr>
      <w:numPr>
        <w:ilvl w:val="3"/>
        <w:numId w:val="11"/>
      </w:numPr>
      <w:spacing w:after="240"/>
    </w:pPr>
    <w:rPr>
      <w:lang w:val="es-MX"/>
    </w:rPr>
  </w:style>
  <w:style w:type="character" w:customStyle="1" w:styleId="AnexoiCar">
    <w:name w:val="Anexo (i) Car"/>
    <w:rsid w:val="00C849B5"/>
    <w:rPr>
      <w:rFonts w:eastAsia="Times New Roman"/>
      <w:snapToGrid/>
      <w:sz w:val="24"/>
      <w:szCs w:val="24"/>
      <w:lang w:eastAsia="en-US"/>
    </w:rPr>
  </w:style>
  <w:style w:type="paragraph" w:customStyle="1" w:styleId="Anexobullet">
    <w:name w:val="Anexo bullet"/>
    <w:basedOn w:val="Normal"/>
    <w:qFormat/>
    <w:rsid w:val="00C849B5"/>
    <w:pPr>
      <w:numPr>
        <w:ilvl w:val="4"/>
        <w:numId w:val="11"/>
      </w:numPr>
      <w:spacing w:after="240"/>
    </w:pPr>
    <w:rPr>
      <w:lang w:val="es-MX"/>
    </w:rPr>
  </w:style>
  <w:style w:type="character" w:customStyle="1" w:styleId="AnexobulletCar">
    <w:name w:val="Anexo bullet Car"/>
    <w:rsid w:val="00C849B5"/>
    <w:rPr>
      <w:rFonts w:eastAsia="Times New Roman"/>
      <w:snapToGrid/>
      <w:sz w:val="24"/>
      <w:szCs w:val="24"/>
      <w:lang w:eastAsia="en-US"/>
    </w:rPr>
  </w:style>
  <w:style w:type="character" w:customStyle="1" w:styleId="Referenciaintensa1">
    <w:name w:val="Referencia intensa1"/>
    <w:qFormat/>
    <w:rsid w:val="00C849B5"/>
    <w:rPr>
      <w:b/>
      <w:bCs/>
      <w:smallCaps/>
      <w:color w:val="C0504D"/>
      <w:spacing w:val="5"/>
      <w:u w:val="single"/>
    </w:rPr>
  </w:style>
  <w:style w:type="character" w:customStyle="1" w:styleId="Ttulodelibro1">
    <w:name w:val="Título de libro1"/>
    <w:qFormat/>
    <w:rsid w:val="00C849B5"/>
    <w:rPr>
      <w:b/>
      <w:bCs/>
      <w:smallCaps/>
      <w:spacing w:val="5"/>
    </w:rPr>
  </w:style>
  <w:style w:type="paragraph" w:customStyle="1" w:styleId="Sinespaciado1">
    <w:name w:val="Sin espaciado1"/>
    <w:qFormat/>
    <w:rsid w:val="00C849B5"/>
    <w:pPr>
      <w:jc w:val="both"/>
    </w:pPr>
    <w:rPr>
      <w:rFonts w:eastAsia="Times New Roman"/>
      <w:snapToGrid w:val="0"/>
      <w:sz w:val="24"/>
      <w:szCs w:val="24"/>
      <w:lang w:val="en-US" w:eastAsia="en-US"/>
    </w:rPr>
  </w:style>
  <w:style w:type="paragraph" w:customStyle="1" w:styleId="Estilo8">
    <w:name w:val="Estilo8"/>
    <w:basedOn w:val="Anexo1"/>
    <w:rsid w:val="00C849B5"/>
    <w:pPr>
      <w:numPr>
        <w:numId w:val="0"/>
      </w:numPr>
    </w:pPr>
  </w:style>
  <w:style w:type="character" w:customStyle="1" w:styleId="Estilo8Car">
    <w:name w:val="Estilo8 Car"/>
    <w:rsid w:val="00C849B5"/>
    <w:rPr>
      <w:rFonts w:eastAsia="Times New Roman"/>
      <w:b/>
      <w:snapToGrid/>
      <w:sz w:val="24"/>
      <w:szCs w:val="24"/>
      <w:lang w:eastAsia="en-US"/>
    </w:rPr>
  </w:style>
  <w:style w:type="paragraph" w:customStyle="1" w:styleId="Clausula">
    <w:name w:val="Clausula"/>
    <w:basedOn w:val="Estilo1"/>
    <w:rsid w:val="00C849B5"/>
    <w:pPr>
      <w:numPr>
        <w:numId w:val="12"/>
      </w:numPr>
    </w:pPr>
  </w:style>
  <w:style w:type="character" w:customStyle="1" w:styleId="ClausulaCar">
    <w:name w:val="Clausula Car"/>
    <w:rsid w:val="00C849B5"/>
    <w:rPr>
      <w:rFonts w:ascii="Times New Roman Bold" w:eastAsia="Arial Unicode MS" w:hAnsi="Times New Roman Bold"/>
      <w:b w:val="0"/>
      <w:bCs w:val="0"/>
      <w:caps w:val="0"/>
      <w:noProof w:val="0"/>
      <w:snapToGrid/>
      <w:kern w:val="28"/>
      <w:sz w:val="26"/>
      <w:szCs w:val="26"/>
      <w:lang w:val="es-ES" w:eastAsia="en-US"/>
    </w:rPr>
  </w:style>
  <w:style w:type="paragraph" w:customStyle="1" w:styleId="Estilo5">
    <w:name w:val="Estilo 5"/>
    <w:basedOn w:val="Estilo4"/>
    <w:autoRedefine/>
    <w:qFormat/>
    <w:rsid w:val="008C6855"/>
    <w:pPr>
      <w:numPr>
        <w:ilvl w:val="4"/>
      </w:numPr>
    </w:pPr>
  </w:style>
  <w:style w:type="character" w:customStyle="1" w:styleId="Estilo5Car0">
    <w:name w:val="Estilo 5 Car"/>
    <w:rsid w:val="00C849B5"/>
    <w:rPr>
      <w:rFonts w:eastAsia="Arial Unicode MS"/>
      <w:bCs/>
      <w:noProof w:val="0"/>
      <w:snapToGrid/>
      <w:sz w:val="24"/>
      <w:szCs w:val="28"/>
      <w:lang w:val="es-ES" w:eastAsia="en-US"/>
    </w:rPr>
  </w:style>
  <w:style w:type="paragraph" w:customStyle="1" w:styleId="Cover3">
    <w:name w:val="Cover3"/>
    <w:rsid w:val="00C849B5"/>
    <w:pPr>
      <w:widowControl w:val="0"/>
      <w:spacing w:before="60"/>
    </w:pPr>
    <w:rPr>
      <w:rFonts w:ascii="Arial" w:eastAsia="Times New Roman" w:hAnsi="Arial"/>
      <w:sz w:val="22"/>
      <w:lang w:val="en-GB" w:eastAsia="en-US"/>
    </w:rPr>
  </w:style>
  <w:style w:type="paragraph" w:customStyle="1" w:styleId="21">
    <w:name w:val="2.1"/>
    <w:basedOn w:val="Normal"/>
    <w:rsid w:val="00C849B5"/>
    <w:pPr>
      <w:spacing w:after="240" w:line="260" w:lineRule="atLeast"/>
      <w:jc w:val="left"/>
    </w:pPr>
    <w:rPr>
      <w:rFonts w:ascii="Times New Roman" w:hAnsi="Times New Roman"/>
      <w:snapToGrid/>
      <w:sz w:val="20"/>
      <w:szCs w:val="20"/>
      <w:lang w:val="en-GB"/>
    </w:rPr>
  </w:style>
  <w:style w:type="paragraph" w:customStyle="1" w:styleId="xl24">
    <w:name w:val="xl24"/>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snapToGrid/>
      <w:lang w:val="es-ES" w:eastAsia="es-ES"/>
    </w:rPr>
  </w:style>
  <w:style w:type="paragraph" w:customStyle="1" w:styleId="xl25">
    <w:name w:val="xl25"/>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26">
    <w:name w:val="xl26"/>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27">
    <w:name w:val="xl27"/>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28">
    <w:name w:val="xl28"/>
    <w:basedOn w:val="Normal"/>
    <w:rsid w:val="00C849B5"/>
    <w:pPr>
      <w:pBdr>
        <w:top w:val="single" w:sz="4" w:space="0" w:color="auto"/>
        <w:left w:val="single" w:sz="4" w:space="0" w:color="auto"/>
        <w:bottom w:val="single" w:sz="4" w:space="0" w:color="auto"/>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29">
    <w:name w:val="xl29"/>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30">
    <w:name w:val="xl30"/>
    <w:basedOn w:val="Normal"/>
    <w:rsid w:val="00C849B5"/>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31">
    <w:name w:val="xl31"/>
    <w:basedOn w:val="Normal"/>
    <w:rsid w:val="00C849B5"/>
    <w:pPr>
      <w:pBdr>
        <w:top w:val="single" w:sz="4" w:space="0" w:color="auto"/>
        <w:bottom w:val="single" w:sz="4"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32">
    <w:name w:val="xl32"/>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3">
    <w:name w:val="xl33"/>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34">
    <w:name w:val="xl34"/>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5">
    <w:name w:val="xl35"/>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6">
    <w:name w:val="xl36"/>
    <w:basedOn w:val="Normal"/>
    <w:rsid w:val="00C849B5"/>
    <w:pPr>
      <w:pBdr>
        <w:top w:val="single" w:sz="4" w:space="0" w:color="auto"/>
        <w:bottom w:val="single" w:sz="4" w:space="0" w:color="auto"/>
        <w:right w:val="single" w:sz="8"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7">
    <w:name w:val="xl37"/>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38">
    <w:name w:val="xl38"/>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39">
    <w:name w:val="xl39"/>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40">
    <w:name w:val="xl40"/>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snapToGrid/>
      <w:color w:val="FFFFFF"/>
      <w:lang w:val="es-ES" w:eastAsia="es-ES"/>
    </w:rPr>
  </w:style>
  <w:style w:type="paragraph" w:customStyle="1" w:styleId="xl41">
    <w:name w:val="xl41"/>
    <w:basedOn w:val="Normal"/>
    <w:rsid w:val="00C849B5"/>
    <w:pPr>
      <w:pBdr>
        <w:top w:val="single" w:sz="4" w:space="0" w:color="auto"/>
        <w:left w:val="single" w:sz="8" w:space="0" w:color="auto"/>
        <w:bottom w:val="single" w:sz="8"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42">
    <w:name w:val="xl42"/>
    <w:basedOn w:val="Normal"/>
    <w:rsid w:val="00C849B5"/>
    <w:pPr>
      <w:pBdr>
        <w:top w:val="single" w:sz="4" w:space="0" w:color="auto"/>
        <w:bottom w:val="single" w:sz="8"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43">
    <w:name w:val="xl43"/>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4">
    <w:name w:val="xl44"/>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b/>
      <w:bCs/>
      <w:snapToGrid/>
      <w:lang w:val="es-ES" w:eastAsia="es-ES"/>
    </w:rPr>
  </w:style>
  <w:style w:type="paragraph" w:customStyle="1" w:styleId="xl45">
    <w:name w:val="xl45"/>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6">
    <w:name w:val="xl46"/>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7">
    <w:name w:val="xl47"/>
    <w:basedOn w:val="Normal"/>
    <w:rsid w:val="00C849B5"/>
    <w:pPr>
      <w:pBdr>
        <w:top w:val="single" w:sz="4" w:space="0" w:color="auto"/>
        <w:bottom w:val="single" w:sz="8" w:space="0" w:color="auto"/>
        <w:right w:val="single" w:sz="8"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8">
    <w:name w:val="xl48"/>
    <w:basedOn w:val="Normal"/>
    <w:rsid w:val="00C849B5"/>
    <w:pPr>
      <w:pBdr>
        <w:top w:val="single" w:sz="4" w:space="0" w:color="auto"/>
        <w:left w:val="single" w:sz="8" w:space="0" w:color="auto"/>
        <w:bottom w:val="single" w:sz="4" w:space="0" w:color="auto"/>
      </w:pBdr>
      <w:shd w:val="clear" w:color="auto" w:fill="C0C0C0"/>
      <w:spacing w:before="100" w:beforeAutospacing="1" w:after="100" w:afterAutospacing="1"/>
      <w:jc w:val="left"/>
      <w:textAlignment w:val="center"/>
    </w:pPr>
    <w:rPr>
      <w:rFonts w:ascii="Arial" w:hAnsi="Arial" w:cs="Arial"/>
      <w:snapToGrid/>
      <w:sz w:val="16"/>
      <w:szCs w:val="16"/>
      <w:lang w:val="es-ES" w:eastAsia="es-ES"/>
    </w:rPr>
  </w:style>
  <w:style w:type="paragraph" w:customStyle="1" w:styleId="xl49">
    <w:name w:val="xl49"/>
    <w:basedOn w:val="Normal"/>
    <w:rsid w:val="00C849B5"/>
    <w:pPr>
      <w:pBdr>
        <w:top w:val="single" w:sz="4" w:space="0" w:color="auto"/>
        <w:bottom w:val="single" w:sz="4" w:space="0" w:color="auto"/>
      </w:pBdr>
      <w:shd w:val="clear" w:color="auto" w:fill="C0C0C0"/>
      <w:spacing w:before="100" w:beforeAutospacing="1" w:after="100" w:afterAutospacing="1"/>
      <w:jc w:val="left"/>
      <w:textAlignment w:val="center"/>
    </w:pPr>
    <w:rPr>
      <w:rFonts w:ascii="Arial" w:hAnsi="Arial" w:cs="Arial"/>
      <w:snapToGrid/>
      <w:sz w:val="16"/>
      <w:szCs w:val="16"/>
      <w:lang w:val="es-ES" w:eastAsia="es-ES"/>
    </w:rPr>
  </w:style>
  <w:style w:type="paragraph" w:customStyle="1" w:styleId="xl50">
    <w:name w:val="xl50"/>
    <w:basedOn w:val="Normal"/>
    <w:rsid w:val="00C849B5"/>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snapToGrid/>
      <w:sz w:val="16"/>
      <w:szCs w:val="16"/>
      <w:lang w:val="es-ES" w:eastAsia="es-ES"/>
    </w:rPr>
  </w:style>
  <w:style w:type="paragraph" w:customStyle="1" w:styleId="xl51">
    <w:name w:val="xl51"/>
    <w:basedOn w:val="Normal"/>
    <w:rsid w:val="00C849B5"/>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napToGrid/>
      <w:lang w:val="es-ES" w:eastAsia="es-ES"/>
    </w:rPr>
  </w:style>
  <w:style w:type="paragraph" w:customStyle="1" w:styleId="xl52">
    <w:name w:val="xl52"/>
    <w:basedOn w:val="Normal"/>
    <w:rsid w:val="00C849B5"/>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snapToGrid/>
      <w:sz w:val="16"/>
      <w:szCs w:val="16"/>
      <w:lang w:val="es-ES" w:eastAsia="es-ES"/>
    </w:rPr>
  </w:style>
  <w:style w:type="paragraph" w:customStyle="1" w:styleId="xl53">
    <w:name w:val="xl53"/>
    <w:basedOn w:val="Normal"/>
    <w:rsid w:val="00C849B5"/>
    <w:pPr>
      <w:pBdr>
        <w:top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rFonts w:ascii="Arial" w:hAnsi="Arial" w:cs="Arial"/>
      <w:snapToGrid/>
      <w:sz w:val="16"/>
      <w:szCs w:val="16"/>
      <w:lang w:val="es-ES" w:eastAsia="es-ES"/>
    </w:rPr>
  </w:style>
  <w:style w:type="character" w:styleId="Nmerodelnea">
    <w:name w:val="line number"/>
    <w:basedOn w:val="Fuentedeprrafopredeter"/>
    <w:semiHidden/>
    <w:rsid w:val="00C849B5"/>
  </w:style>
  <w:style w:type="paragraph" w:customStyle="1" w:styleId="SubseccindeAnexo">
    <w:name w:val="Subsección de Anexo"/>
    <w:basedOn w:val="Ttulo3"/>
    <w:qFormat/>
    <w:rsid w:val="00C849B5"/>
    <w:pPr>
      <w:numPr>
        <w:ilvl w:val="1"/>
        <w:numId w:val="11"/>
      </w:numPr>
      <w:tabs>
        <w:tab w:val="clear" w:pos="851"/>
        <w:tab w:val="left" w:pos="567"/>
      </w:tabs>
    </w:pPr>
  </w:style>
  <w:style w:type="character" w:customStyle="1" w:styleId="SubseccindeAnexoCar">
    <w:name w:val="Subsección de Anexo Car"/>
    <w:uiPriority w:val="99"/>
    <w:rsid w:val="00C849B5"/>
    <w:rPr>
      <w:rFonts w:ascii="Calibri" w:eastAsia="Times New Roman" w:hAnsi="Calibri" w:cs="Times New Roman"/>
      <w:bCs w:val="0"/>
      <w:noProof w:val="0"/>
      <w:snapToGrid/>
      <w:sz w:val="24"/>
      <w:szCs w:val="24"/>
      <w:lang w:val="es-ES" w:eastAsia="en-US"/>
    </w:rPr>
  </w:style>
  <w:style w:type="paragraph" w:customStyle="1" w:styleId="Listadeanexos">
    <w:name w:val="Lista de anexos"/>
    <w:basedOn w:val="TDC1"/>
    <w:qFormat/>
    <w:rsid w:val="00C849B5"/>
  </w:style>
  <w:style w:type="paragraph" w:customStyle="1" w:styleId="Anexo11">
    <w:name w:val="Anexo 1.1"/>
    <w:basedOn w:val="Normal"/>
    <w:autoRedefine/>
    <w:qFormat/>
    <w:rsid w:val="00465831"/>
    <w:pPr>
      <w:spacing w:after="240"/>
      <w:ind w:left="567" w:hanging="567"/>
    </w:pPr>
    <w:rPr>
      <w:lang w:val="es-MX"/>
    </w:rPr>
  </w:style>
  <w:style w:type="character" w:customStyle="1" w:styleId="TDC1Car">
    <w:name w:val="TDC 1 Car"/>
    <w:rsid w:val="00C849B5"/>
    <w:rPr>
      <w:rFonts w:eastAsia="Times New Roman" w:cs="Arial"/>
      <w:b/>
      <w:bCs/>
      <w:caps/>
      <w:noProof w:val="0"/>
      <w:snapToGrid/>
      <w:sz w:val="24"/>
      <w:szCs w:val="28"/>
      <w:lang w:val="es-ES" w:eastAsia="en-US"/>
    </w:rPr>
  </w:style>
  <w:style w:type="character" w:customStyle="1" w:styleId="ListadeanexosCar">
    <w:name w:val="Lista de anexos Car"/>
    <w:rsid w:val="00C849B5"/>
    <w:rPr>
      <w:rFonts w:eastAsia="Times New Roman" w:cs="Arial"/>
      <w:b/>
      <w:bCs/>
      <w:caps/>
      <w:noProof w:val="0"/>
      <w:snapToGrid/>
      <w:sz w:val="24"/>
      <w:szCs w:val="28"/>
      <w:lang w:val="es-ES" w:eastAsia="en-US"/>
    </w:rPr>
  </w:style>
  <w:style w:type="paragraph" w:customStyle="1" w:styleId="StyleHeading1Garamond">
    <w:name w:val="Style Heading 1 + Garamond"/>
    <w:basedOn w:val="Ttulo1"/>
    <w:autoRedefine/>
    <w:rsid w:val="00C849B5"/>
    <w:pPr>
      <w:jc w:val="left"/>
    </w:pPr>
    <w:rPr>
      <w:rFonts w:ascii="Arial" w:eastAsia="Arial Unicode MS" w:hAnsi="Arial"/>
      <w:sz w:val="22"/>
      <w:szCs w:val="26"/>
      <w:lang w:val="es-ES"/>
    </w:rPr>
  </w:style>
  <w:style w:type="paragraph" w:customStyle="1" w:styleId="INCISO">
    <w:name w:val="INCISO"/>
    <w:basedOn w:val="Ttulo3"/>
    <w:autoRedefine/>
    <w:qFormat/>
    <w:rsid w:val="00C849B5"/>
    <w:pPr>
      <w:tabs>
        <w:tab w:val="clear" w:pos="851"/>
        <w:tab w:val="num" w:pos="567"/>
      </w:tabs>
      <w:ind w:left="567" w:hanging="567"/>
    </w:pPr>
    <w:rPr>
      <w:rFonts w:ascii="Arial" w:hAnsi="Arial" w:cs="Arial"/>
      <w:sz w:val="22"/>
      <w:szCs w:val="22"/>
    </w:rPr>
  </w:style>
  <w:style w:type="character" w:customStyle="1" w:styleId="INCISOCar">
    <w:name w:val="INCISO Car"/>
    <w:rsid w:val="00C849B5"/>
    <w:rPr>
      <w:rFonts w:ascii="Arial" w:eastAsia="Times New Roman" w:hAnsi="Arial" w:cs="Arial"/>
      <w:bCs w:val="0"/>
      <w:noProof w:val="0"/>
      <w:snapToGrid/>
      <w:sz w:val="22"/>
      <w:szCs w:val="22"/>
      <w:lang w:val="es-ES" w:eastAsia="en-US"/>
    </w:rPr>
  </w:style>
  <w:style w:type="paragraph" w:customStyle="1" w:styleId="SUBINCISO0">
    <w:name w:val="SUBINCISO"/>
    <w:basedOn w:val="Ttulo4"/>
    <w:link w:val="SUBINCISOCar"/>
    <w:qFormat/>
    <w:rsid w:val="00C849B5"/>
    <w:pPr>
      <w:numPr>
        <w:ilvl w:val="0"/>
        <w:numId w:val="0"/>
      </w:numPr>
      <w:tabs>
        <w:tab w:val="num" w:pos="1134"/>
      </w:tabs>
      <w:ind w:left="1134" w:hanging="567"/>
    </w:pPr>
    <w:rPr>
      <w:rFonts w:ascii="Arial" w:hAnsi="Arial" w:cs="Arial"/>
      <w:sz w:val="22"/>
      <w:szCs w:val="22"/>
    </w:rPr>
  </w:style>
  <w:style w:type="character" w:customStyle="1" w:styleId="SUBINCISOCar">
    <w:name w:val="SUBINCISO Car"/>
    <w:basedOn w:val="Ttulo4Car"/>
    <w:link w:val="SUBINCISO0"/>
    <w:rsid w:val="008A29C8"/>
    <w:rPr>
      <w:rFonts w:ascii="Arial" w:eastAsia="Arial Unicode MS" w:hAnsi="Arial" w:cs="Arial"/>
      <w:bCs/>
      <w:noProof w:val="0"/>
      <w:snapToGrid w:val="0"/>
      <w:sz w:val="22"/>
      <w:szCs w:val="22"/>
      <w:lang w:val="es-ES" w:eastAsia="en-US"/>
    </w:rPr>
  </w:style>
  <w:style w:type="paragraph" w:customStyle="1" w:styleId="NUMERAL">
    <w:name w:val="NUMERAL"/>
    <w:basedOn w:val="SUBINCISO0"/>
    <w:autoRedefine/>
    <w:qFormat/>
    <w:rsid w:val="00C849B5"/>
    <w:pPr>
      <w:tabs>
        <w:tab w:val="clear" w:pos="1134"/>
        <w:tab w:val="num" w:pos="1701"/>
      </w:tabs>
      <w:ind w:left="1701"/>
    </w:pPr>
  </w:style>
  <w:style w:type="paragraph" w:customStyle="1" w:styleId="Sombreadovistoso-nfasis11">
    <w:name w:val="Sombreado vistoso - Énfasis 11"/>
    <w:hidden/>
    <w:semiHidden/>
    <w:rsid w:val="00C849B5"/>
    <w:rPr>
      <w:rFonts w:eastAsia="Times New Roman"/>
      <w:snapToGrid w:val="0"/>
      <w:sz w:val="24"/>
      <w:szCs w:val="24"/>
      <w:lang w:val="en-US" w:eastAsia="en-US"/>
    </w:rPr>
  </w:style>
  <w:style w:type="paragraph" w:customStyle="1" w:styleId="Formula">
    <w:name w:val="Formula"/>
    <w:basedOn w:val="Ttulo4"/>
    <w:qFormat/>
    <w:rsid w:val="007879C2"/>
    <w:pPr>
      <w:numPr>
        <w:ilvl w:val="0"/>
        <w:numId w:val="0"/>
      </w:numPr>
      <w:ind w:left="567"/>
    </w:pPr>
    <w:rPr>
      <w:rFonts w:ascii="Cambria Math" w:hAnsi="Cambria Math"/>
      <w:b/>
      <w:w w:val="150"/>
      <w:sz w:val="22"/>
      <w:lang w:val="es-ES_tradnl"/>
    </w:rPr>
  </w:style>
  <w:style w:type="character" w:customStyle="1" w:styleId="FormulaCar">
    <w:name w:val="Formula Car"/>
    <w:rsid w:val="00C849B5"/>
    <w:rPr>
      <w:rFonts w:eastAsia="Arial Unicode MS"/>
      <w:b/>
      <w:bCs/>
      <w:noProof w:val="0"/>
      <w:snapToGrid/>
      <w:w w:val="150"/>
      <w:sz w:val="24"/>
      <w:szCs w:val="28"/>
      <w:lang w:val="en-US" w:eastAsia="en-US"/>
    </w:rPr>
  </w:style>
  <w:style w:type="paragraph" w:customStyle="1" w:styleId="AnexoI0">
    <w:name w:val="Anexo I"/>
    <w:basedOn w:val="Normal"/>
    <w:qFormat/>
    <w:rsid w:val="007E213E"/>
    <w:pPr>
      <w:numPr>
        <w:numId w:val="13"/>
      </w:numPr>
      <w:spacing w:before="480" w:after="240"/>
      <w:jc w:val="left"/>
    </w:pPr>
    <w:rPr>
      <w:b/>
      <w:lang w:val="es-MX"/>
    </w:rPr>
  </w:style>
  <w:style w:type="paragraph" w:customStyle="1" w:styleId="font5">
    <w:name w:val="font5"/>
    <w:basedOn w:val="Normal"/>
    <w:rsid w:val="00C849B5"/>
    <w:pPr>
      <w:spacing w:before="100" w:beforeAutospacing="1" w:after="100" w:afterAutospacing="1"/>
      <w:jc w:val="left"/>
    </w:pPr>
    <w:rPr>
      <w:snapToGrid/>
      <w:color w:val="FFFFFF"/>
      <w:sz w:val="16"/>
      <w:szCs w:val="16"/>
    </w:rPr>
  </w:style>
  <w:style w:type="paragraph" w:customStyle="1" w:styleId="font6">
    <w:name w:val="font6"/>
    <w:basedOn w:val="Normal"/>
    <w:rsid w:val="00C849B5"/>
    <w:pPr>
      <w:spacing w:before="100" w:beforeAutospacing="1" w:after="100" w:afterAutospacing="1"/>
      <w:jc w:val="left"/>
    </w:pPr>
    <w:rPr>
      <w:snapToGrid/>
      <w:color w:val="FFFFFF"/>
      <w:sz w:val="16"/>
      <w:szCs w:val="16"/>
    </w:rPr>
  </w:style>
  <w:style w:type="paragraph" w:customStyle="1" w:styleId="PrrafoindentadoAnexo">
    <w:name w:val="Párrafo indentado Anexo"/>
    <w:basedOn w:val="Estilo30"/>
    <w:qFormat/>
    <w:rsid w:val="00C849B5"/>
    <w:pPr>
      <w:ind w:left="567"/>
    </w:pPr>
  </w:style>
  <w:style w:type="character" w:customStyle="1" w:styleId="PrrafoindentadoAnexoCar">
    <w:name w:val="Párrafo indentado Anexo Car"/>
    <w:rsid w:val="00C849B5"/>
    <w:rPr>
      <w:rFonts w:ascii="Calibri" w:eastAsia="Times New Roman" w:hAnsi="Calibri" w:cs="Times New Roman"/>
      <w:bCs w:val="0"/>
      <w:noProof w:val="0"/>
      <w:snapToGrid/>
      <w:sz w:val="24"/>
      <w:szCs w:val="24"/>
      <w:lang w:val="es-ES" w:eastAsia="en-US"/>
    </w:rPr>
  </w:style>
  <w:style w:type="paragraph" w:customStyle="1" w:styleId="Listavistosa-nfasis12">
    <w:name w:val="Lista vistosa - Énfasis 12"/>
    <w:basedOn w:val="Normal"/>
    <w:uiPriority w:val="34"/>
    <w:qFormat/>
    <w:rsid w:val="000020EC"/>
    <w:pPr>
      <w:spacing w:after="200" w:line="276" w:lineRule="auto"/>
      <w:ind w:left="720"/>
      <w:contextualSpacing/>
      <w:jc w:val="left"/>
    </w:pPr>
    <w:rPr>
      <w:rFonts w:eastAsia="Calibri"/>
      <w:snapToGrid/>
      <w:sz w:val="22"/>
      <w:szCs w:val="22"/>
      <w:lang w:val="es-MX"/>
    </w:rPr>
  </w:style>
  <w:style w:type="table" w:customStyle="1" w:styleId="Sombreadoclaro1">
    <w:name w:val="Sombreado claro1"/>
    <w:basedOn w:val="Tablanormal"/>
    <w:uiPriority w:val="60"/>
    <w:rsid w:val="002752CA"/>
    <w:rPr>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AHading">
    <w:name w:val="A Hading"/>
    <w:basedOn w:val="Encabezado"/>
    <w:link w:val="AHadingCar"/>
    <w:autoRedefine/>
    <w:qFormat/>
    <w:rsid w:val="0010398F"/>
    <w:pPr>
      <w:pBdr>
        <w:bottom w:val="single" w:sz="4" w:space="1" w:color="auto"/>
      </w:pBdr>
      <w:tabs>
        <w:tab w:val="clear" w:pos="4320"/>
        <w:tab w:val="clear" w:pos="8640"/>
        <w:tab w:val="center" w:pos="4419"/>
        <w:tab w:val="right" w:pos="8838"/>
      </w:tabs>
      <w:spacing w:after="480" w:line="276" w:lineRule="auto"/>
      <w:jc w:val="right"/>
    </w:pPr>
    <w:rPr>
      <w:rFonts w:ascii="Verdana" w:hAnsi="Verdana"/>
      <w:b/>
      <w:bCs/>
      <w:i/>
      <w:color w:val="7F7F7F"/>
      <w:sz w:val="18"/>
      <w:szCs w:val="22"/>
      <w:lang w:val="es-MX"/>
    </w:rPr>
  </w:style>
  <w:style w:type="character" w:customStyle="1" w:styleId="AHadingCar">
    <w:name w:val="A Hading Car"/>
    <w:link w:val="AHading"/>
    <w:rsid w:val="0010398F"/>
    <w:rPr>
      <w:rFonts w:ascii="Verdana" w:eastAsia="Times New Roman" w:hAnsi="Verdana"/>
      <w:b/>
      <w:bCs/>
      <w:i/>
      <w:snapToGrid w:val="0"/>
      <w:color w:val="7F7F7F"/>
      <w:sz w:val="18"/>
      <w:szCs w:val="22"/>
      <w:lang w:eastAsia="en-US"/>
    </w:rPr>
  </w:style>
  <w:style w:type="paragraph" w:customStyle="1" w:styleId="ASubsection">
    <w:name w:val="A Subsection"/>
    <w:basedOn w:val="Ttulo3"/>
    <w:next w:val="Textonotapie"/>
    <w:link w:val="ASubsectionCar"/>
    <w:qFormat/>
    <w:rsid w:val="00DE1BC2"/>
    <w:pPr>
      <w:tabs>
        <w:tab w:val="clear" w:pos="851"/>
        <w:tab w:val="num" w:pos="567"/>
      </w:tabs>
      <w:ind w:left="567" w:hanging="567"/>
    </w:pPr>
    <w:rPr>
      <w:lang w:val="en-US"/>
    </w:rPr>
  </w:style>
  <w:style w:type="character" w:customStyle="1" w:styleId="ASubsectionCar">
    <w:name w:val="A Subsection Car"/>
    <w:link w:val="ASubsection"/>
    <w:rsid w:val="00DE1BC2"/>
    <w:rPr>
      <w:rFonts w:eastAsia="Times New Roman"/>
      <w:bCs/>
      <w:snapToGrid/>
      <w:sz w:val="24"/>
      <w:szCs w:val="24"/>
      <w:lang w:val="en-US" w:eastAsia="en-US"/>
    </w:rPr>
  </w:style>
  <w:style w:type="paragraph" w:customStyle="1" w:styleId="AParagraph">
    <w:name w:val="A Paragraph"/>
    <w:basedOn w:val="Normal"/>
    <w:qFormat/>
    <w:rsid w:val="00DE1BC2"/>
    <w:pPr>
      <w:tabs>
        <w:tab w:val="num" w:pos="1701"/>
      </w:tabs>
      <w:spacing w:after="240"/>
      <w:ind w:left="1134" w:hanging="567"/>
    </w:pPr>
  </w:style>
  <w:style w:type="paragraph" w:customStyle="1" w:styleId="ASubparagraph">
    <w:name w:val="A Subparagraph"/>
    <w:basedOn w:val="Normal"/>
    <w:qFormat/>
    <w:rsid w:val="00DE1BC2"/>
    <w:pPr>
      <w:spacing w:after="240"/>
      <w:ind w:left="1418" w:hanging="284"/>
    </w:pPr>
    <w:rPr>
      <w:rFonts w:eastAsia="Calibri"/>
      <w:snapToGrid/>
      <w:szCs w:val="22"/>
    </w:rPr>
  </w:style>
  <w:style w:type="character" w:customStyle="1" w:styleId="apple-converted-space">
    <w:name w:val="apple-converted-space"/>
    <w:basedOn w:val="Fuentedeprrafopredeter"/>
    <w:rsid w:val="007C0442"/>
  </w:style>
  <w:style w:type="character" w:customStyle="1" w:styleId="hps">
    <w:name w:val="hps"/>
    <w:basedOn w:val="Fuentedeprrafopredeter"/>
    <w:rsid w:val="007C0442"/>
  </w:style>
  <w:style w:type="paragraph" w:customStyle="1" w:styleId="Sombreadovistoso-nfasis12">
    <w:name w:val="Sombreado vistoso - Énfasis 12"/>
    <w:hidden/>
    <w:uiPriority w:val="99"/>
    <w:semiHidden/>
    <w:rsid w:val="006A4C06"/>
    <w:rPr>
      <w:rFonts w:eastAsia="Times New Roman"/>
      <w:snapToGrid w:val="0"/>
      <w:sz w:val="24"/>
      <w:szCs w:val="24"/>
      <w:lang w:val="en-US" w:eastAsia="en-US"/>
    </w:rPr>
  </w:style>
  <w:style w:type="paragraph" w:styleId="Revisin">
    <w:name w:val="Revision"/>
    <w:hidden/>
    <w:uiPriority w:val="71"/>
    <w:rsid w:val="00C36260"/>
    <w:rPr>
      <w:rFonts w:eastAsia="Times New Roman"/>
      <w:snapToGrid w:val="0"/>
      <w:sz w:val="24"/>
      <w:szCs w:val="24"/>
      <w:lang w:val="en-US" w:eastAsia="en-US"/>
    </w:rPr>
  </w:style>
  <w:style w:type="character" w:customStyle="1" w:styleId="atn">
    <w:name w:val="atn"/>
    <w:basedOn w:val="Fuentedeprrafopredeter"/>
    <w:rsid w:val="00FE61A8"/>
  </w:style>
  <w:style w:type="paragraph" w:styleId="Prrafodelista">
    <w:name w:val="List Paragraph"/>
    <w:basedOn w:val="Normal"/>
    <w:uiPriority w:val="1"/>
    <w:qFormat/>
    <w:rsid w:val="00A21C55"/>
    <w:pPr>
      <w:ind w:left="720"/>
      <w:contextualSpacing/>
    </w:pPr>
  </w:style>
  <w:style w:type="paragraph" w:customStyle="1" w:styleId="MAINHEADING">
    <w:name w:val="MAIN HEADING"/>
    <w:basedOn w:val="Ttulo1"/>
    <w:link w:val="MAINHEADINGCar"/>
    <w:qFormat/>
    <w:rsid w:val="00820F10"/>
    <w:rPr>
      <w:rFonts w:ascii="Calibri" w:eastAsia="Arial Unicode MS" w:hAnsi="Calibri" w:cstheme="majorBidi"/>
      <w:bCs w:val="0"/>
      <w:caps w:val="0"/>
      <w:kern w:val="0"/>
      <w:sz w:val="28"/>
      <w:szCs w:val="26"/>
    </w:rPr>
  </w:style>
  <w:style w:type="character" w:customStyle="1" w:styleId="MAINHEADINGCar">
    <w:name w:val="MAIN HEADING Car"/>
    <w:basedOn w:val="Ttulo1Car"/>
    <w:link w:val="MAINHEADING"/>
    <w:rsid w:val="00820F10"/>
    <w:rPr>
      <w:rFonts w:ascii="Times New Roman Bold" w:eastAsia="Arial Unicode MS" w:hAnsi="Times New Roman Bold" w:cstheme="majorBidi"/>
      <w:b/>
      <w:bCs/>
      <w:caps/>
      <w:noProof w:val="0"/>
      <w:snapToGrid w:val="0"/>
      <w:kern w:val="28"/>
      <w:sz w:val="28"/>
      <w:szCs w:val="26"/>
      <w:lang w:val="en-US" w:eastAsia="en-US"/>
    </w:rPr>
  </w:style>
  <w:style w:type="paragraph" w:customStyle="1" w:styleId="FIRTSPAGE">
    <w:name w:val="FIRTS PAGE"/>
    <w:basedOn w:val="MAINHEADING"/>
    <w:link w:val="FIRTSPAGECar"/>
    <w:qFormat/>
    <w:rsid w:val="00820F10"/>
    <w:rPr>
      <w:sz w:val="32"/>
    </w:rPr>
  </w:style>
  <w:style w:type="character" w:customStyle="1" w:styleId="FIRTSPAGECar">
    <w:name w:val="FIRTS PAGE Car"/>
    <w:basedOn w:val="MAINHEADINGCar"/>
    <w:link w:val="FIRTSPAGE"/>
    <w:rsid w:val="00820F10"/>
    <w:rPr>
      <w:rFonts w:ascii="Times New Roman Bold" w:eastAsia="Arial Unicode MS" w:hAnsi="Times New Roman Bold" w:cstheme="majorBidi"/>
      <w:b/>
      <w:bCs/>
      <w:caps/>
      <w:noProof w:val="0"/>
      <w:snapToGrid w:val="0"/>
      <w:kern w:val="28"/>
      <w:sz w:val="32"/>
      <w:szCs w:val="26"/>
      <w:lang w:val="en-US" w:eastAsia="en-US"/>
    </w:rPr>
  </w:style>
  <w:style w:type="paragraph" w:customStyle="1" w:styleId="ABullets">
    <w:name w:val="A Bullets"/>
    <w:basedOn w:val="Normal"/>
    <w:link w:val="ABulletsCar"/>
    <w:rsid w:val="00820F10"/>
    <w:pPr>
      <w:numPr>
        <w:numId w:val="14"/>
      </w:numPr>
      <w:spacing w:before="210" w:after="210" w:line="276" w:lineRule="auto"/>
      <w:ind w:left="570" w:firstLine="0"/>
    </w:pPr>
    <w:rPr>
      <w:rFonts w:eastAsia="Calibri"/>
      <w:bCs/>
      <w:snapToGrid/>
      <w:szCs w:val="22"/>
    </w:rPr>
  </w:style>
  <w:style w:type="character" w:customStyle="1" w:styleId="ABulletsCar">
    <w:name w:val="A Bullets Car"/>
    <w:basedOn w:val="Fuentedeprrafopredeter"/>
    <w:link w:val="ABullets"/>
    <w:rsid w:val="00820F10"/>
    <w:rPr>
      <w:bCs/>
      <w:sz w:val="24"/>
      <w:szCs w:val="22"/>
      <w:lang w:val="en-US" w:eastAsia="en-US"/>
    </w:rPr>
  </w:style>
  <w:style w:type="paragraph" w:customStyle="1" w:styleId="Texto2">
    <w:name w:val="Texto 2"/>
    <w:basedOn w:val="Ttulo3"/>
    <w:link w:val="Texto2Car"/>
    <w:qFormat/>
    <w:rsid w:val="00720860"/>
    <w:pPr>
      <w:ind w:left="567"/>
    </w:pPr>
    <w:rPr>
      <w:snapToGrid/>
      <w:lang w:eastAsia="es-MX"/>
    </w:rPr>
  </w:style>
  <w:style w:type="character" w:customStyle="1" w:styleId="Texto2Car">
    <w:name w:val="Texto 2 Car"/>
    <w:basedOn w:val="Ttulo3Car1"/>
    <w:link w:val="Texto2"/>
    <w:rsid w:val="00720860"/>
    <w:rPr>
      <w:rFonts w:eastAsia="Times New Roman"/>
      <w:bCs/>
      <w:snapToGrid w:val="0"/>
      <w:sz w:val="24"/>
      <w:szCs w:val="24"/>
      <w:lang w:val="es-ES" w:eastAsia="en-US"/>
    </w:rPr>
  </w:style>
  <w:style w:type="paragraph" w:customStyle="1" w:styleId="Default">
    <w:name w:val="Default"/>
    <w:rsid w:val="00DB6E4B"/>
    <w:pPr>
      <w:autoSpaceDE w:val="0"/>
      <w:autoSpaceDN w:val="0"/>
      <w:adjustRightInd w:val="0"/>
    </w:pPr>
    <w:rPr>
      <w:rFonts w:ascii="Times New Roman" w:hAnsi="Times New Roman"/>
      <w:color w:val="000000"/>
      <w:sz w:val="24"/>
      <w:szCs w:val="24"/>
    </w:rPr>
  </w:style>
  <w:style w:type="paragraph" w:customStyle="1" w:styleId="Heather">
    <w:name w:val="Heather"/>
    <w:basedOn w:val="Encabezado"/>
    <w:link w:val="HeatherCar"/>
    <w:qFormat/>
    <w:rsid w:val="003E0DA0"/>
    <w:pPr>
      <w:tabs>
        <w:tab w:val="left" w:pos="567"/>
      </w:tabs>
      <w:jc w:val="right"/>
    </w:pPr>
    <w:rPr>
      <w:rFonts w:ascii="Verdana" w:eastAsiaTheme="minorEastAsia" w:hAnsi="Verdana" w:cs="Arial"/>
      <w:b/>
      <w:i/>
      <w:snapToGrid/>
      <w:color w:val="595959" w:themeColor="text1" w:themeTint="A6"/>
      <w:sz w:val="18"/>
      <w:szCs w:val="18"/>
      <w:lang w:val="es-MX"/>
    </w:rPr>
  </w:style>
  <w:style w:type="character" w:customStyle="1" w:styleId="HeatherCar">
    <w:name w:val="Heather Car"/>
    <w:basedOn w:val="EncabezadoCar"/>
    <w:link w:val="Heather"/>
    <w:rsid w:val="003E0DA0"/>
    <w:rPr>
      <w:rFonts w:ascii="Verdana" w:eastAsiaTheme="minorEastAsia" w:hAnsi="Verdana" w:cs="Arial"/>
      <w:b/>
      <w:i/>
      <w:noProof w:val="0"/>
      <w:snapToGrid/>
      <w:color w:val="595959" w:themeColor="text1" w:themeTint="A6"/>
      <w:sz w:val="18"/>
      <w:szCs w:val="18"/>
      <w:lang w:val="en-US" w:eastAsia="en-US"/>
    </w:rPr>
  </w:style>
  <w:style w:type="paragraph" w:customStyle="1" w:styleId="Portadaarriba">
    <w:name w:val="Portada arriba"/>
    <w:basedOn w:val="Normal"/>
    <w:link w:val="PortadaarribaCar"/>
    <w:qFormat/>
    <w:rsid w:val="003E0DA0"/>
    <w:pPr>
      <w:pBdr>
        <w:bottom w:val="single" w:sz="8" w:space="1" w:color="auto"/>
      </w:pBdr>
      <w:tabs>
        <w:tab w:val="left" w:pos="567"/>
      </w:tabs>
      <w:spacing w:before="480" w:after="120"/>
      <w:jc w:val="center"/>
    </w:pPr>
    <w:rPr>
      <w:rFonts w:eastAsia="Calibri" w:cs="Arial"/>
      <w:b/>
      <w:snapToGrid/>
      <w:sz w:val="56"/>
      <w:szCs w:val="56"/>
      <w:lang w:val="es-MX" w:bidi="en-US"/>
    </w:rPr>
  </w:style>
  <w:style w:type="character" w:customStyle="1" w:styleId="PortadaarribaCar">
    <w:name w:val="Portada arriba Car"/>
    <w:basedOn w:val="Fuentedeprrafopredeter"/>
    <w:link w:val="Portadaarriba"/>
    <w:rsid w:val="003E0DA0"/>
    <w:rPr>
      <w:rFonts w:cs="Arial"/>
      <w:b/>
      <w:sz w:val="56"/>
      <w:szCs w:val="56"/>
      <w:lang w:eastAsia="en-US" w:bidi="en-US"/>
    </w:rPr>
  </w:style>
  <w:style w:type="paragraph" w:customStyle="1" w:styleId="Portadaabajo">
    <w:name w:val="Portada abajo"/>
    <w:basedOn w:val="Normal"/>
    <w:link w:val="PortadaabajoCar"/>
    <w:qFormat/>
    <w:rsid w:val="003E0DA0"/>
    <w:pPr>
      <w:tabs>
        <w:tab w:val="left" w:pos="567"/>
      </w:tabs>
      <w:spacing w:after="1200"/>
      <w:jc w:val="center"/>
    </w:pPr>
    <w:rPr>
      <w:rFonts w:eastAsia="Calibri" w:cs="Arial"/>
      <w:snapToGrid/>
      <w:sz w:val="48"/>
      <w:lang w:val="es-MX" w:bidi="en-US"/>
    </w:rPr>
  </w:style>
  <w:style w:type="character" w:customStyle="1" w:styleId="PortadaabajoCar">
    <w:name w:val="Portada abajo Car"/>
    <w:basedOn w:val="Fuentedeprrafopredeter"/>
    <w:link w:val="Portadaabajo"/>
    <w:rsid w:val="003E0DA0"/>
    <w:rPr>
      <w:rFonts w:cs="Arial"/>
      <w:sz w:val="48"/>
      <w:szCs w:val="24"/>
      <w:lang w:eastAsia="en-US" w:bidi="en-US"/>
    </w:rPr>
  </w:style>
  <w:style w:type="paragraph" w:customStyle="1" w:styleId="Nombredelcontrato">
    <w:name w:val="Nombre del contrato"/>
    <w:basedOn w:val="Normal"/>
    <w:link w:val="NombredelcontratoCar"/>
    <w:qFormat/>
    <w:rsid w:val="001C47B9"/>
    <w:pPr>
      <w:spacing w:after="240" w:line="288" w:lineRule="auto"/>
      <w:jc w:val="center"/>
    </w:pPr>
    <w:rPr>
      <w:rFonts w:asciiTheme="minorHAnsi" w:eastAsia="Arial Unicode MS" w:hAnsiTheme="minorHAnsi"/>
      <w:caps/>
      <w:sz w:val="28"/>
      <w:lang w:val="es-MX"/>
    </w:rPr>
  </w:style>
  <w:style w:type="character" w:customStyle="1" w:styleId="NombredelcontratoCar">
    <w:name w:val="Nombre del contrato Car"/>
    <w:basedOn w:val="Fuentedeprrafopredeter"/>
    <w:link w:val="Nombredelcontrato"/>
    <w:rsid w:val="001C47B9"/>
    <w:rPr>
      <w:rFonts w:asciiTheme="minorHAnsi" w:eastAsia="Arial Unicode MS" w:hAnsiTheme="minorHAnsi"/>
      <w:caps/>
      <w:snapToGrid w:val="0"/>
      <w:sz w:val="28"/>
      <w:szCs w:val="24"/>
      <w:lang w:eastAsia="en-US"/>
    </w:rPr>
  </w:style>
  <w:style w:type="paragraph" w:customStyle="1" w:styleId="Proemio">
    <w:name w:val="Proemio"/>
    <w:basedOn w:val="Estilo6"/>
    <w:link w:val="ProemioCar"/>
    <w:qFormat/>
    <w:rsid w:val="00E0758E"/>
    <w:pPr>
      <w:numPr>
        <w:numId w:val="0"/>
      </w:numPr>
      <w:ind w:left="567" w:hanging="567"/>
    </w:pPr>
    <w:rPr>
      <w:b/>
    </w:rPr>
  </w:style>
  <w:style w:type="character" w:customStyle="1" w:styleId="ProemioCar">
    <w:name w:val="Proemio Car"/>
    <w:basedOn w:val="Estilo6Car"/>
    <w:link w:val="Proemio"/>
    <w:rsid w:val="00E0758E"/>
    <w:rPr>
      <w:rFonts w:eastAsia="Arial Unicode MS"/>
      <w:b/>
      <w:snapToGrid w:val="0"/>
      <w:sz w:val="24"/>
      <w:szCs w:val="24"/>
      <w:lang w:val="es-ES_tradnl" w:eastAsia="en-US"/>
    </w:rPr>
  </w:style>
  <w:style w:type="paragraph" w:customStyle="1" w:styleId="Centradoen14calibri">
    <w:name w:val="Centrado en 14 calibri"/>
    <w:basedOn w:val="Ttulo3"/>
    <w:link w:val="Centradoen14calibriCar"/>
    <w:qFormat/>
    <w:rsid w:val="00691864"/>
    <w:pPr>
      <w:tabs>
        <w:tab w:val="clear" w:pos="851"/>
      </w:tabs>
      <w:jc w:val="center"/>
    </w:pPr>
    <w:rPr>
      <w:rFonts w:eastAsia="Arial Unicode MS"/>
      <w:b/>
      <w:sz w:val="28"/>
    </w:rPr>
  </w:style>
  <w:style w:type="character" w:customStyle="1" w:styleId="Centradoen14calibriCar">
    <w:name w:val="Centrado en 14 calibri Car"/>
    <w:basedOn w:val="Ttulo3Car1"/>
    <w:link w:val="Centradoen14calibri"/>
    <w:rsid w:val="00691864"/>
    <w:rPr>
      <w:rFonts w:eastAsia="Arial Unicode MS"/>
      <w:b/>
      <w:bCs/>
      <w:snapToGrid w:val="0"/>
      <w:sz w:val="28"/>
      <w:szCs w:val="24"/>
      <w:lang w:val="es-ES" w:eastAsia="en-US"/>
    </w:rPr>
  </w:style>
  <w:style w:type="paragraph" w:customStyle="1" w:styleId="subincisoeninciso">
    <w:name w:val="subinciso en inciso"/>
    <w:basedOn w:val="Subttulo"/>
    <w:link w:val="subincisoenincisoCar"/>
    <w:qFormat/>
    <w:rsid w:val="00A15930"/>
    <w:pPr>
      <w:keepNext w:val="0"/>
      <w:widowControl w:val="0"/>
    </w:pPr>
    <w:rPr>
      <w:bCs/>
      <w:szCs w:val="22"/>
      <w:lang w:val="es-ES_tradnl" w:eastAsia="es-ES"/>
    </w:rPr>
  </w:style>
  <w:style w:type="character" w:customStyle="1" w:styleId="subincisoenincisoCar">
    <w:name w:val="subinciso en inciso Car"/>
    <w:basedOn w:val="SubttuloCar1"/>
    <w:link w:val="subincisoeninciso"/>
    <w:rsid w:val="009F3E3C"/>
    <w:rPr>
      <w:rFonts w:cs="Arial"/>
      <w:bCs/>
      <w:sz w:val="24"/>
      <w:szCs w:val="22"/>
      <w:lang w:val="es-ES_tradnl" w:eastAsia="es-ES"/>
    </w:rPr>
  </w:style>
  <w:style w:type="paragraph" w:customStyle="1" w:styleId="Captulo">
    <w:name w:val="Capítulo"/>
    <w:basedOn w:val="Normal"/>
    <w:qFormat/>
    <w:rsid w:val="008204E0"/>
    <w:pPr>
      <w:keepNext/>
      <w:numPr>
        <w:numId w:val="17"/>
      </w:numPr>
      <w:pBdr>
        <w:bottom w:val="single" w:sz="12" w:space="1" w:color="auto"/>
      </w:pBdr>
      <w:spacing w:before="840" w:after="840"/>
      <w:jc w:val="center"/>
    </w:pPr>
    <w:rPr>
      <w:rFonts w:asciiTheme="minorHAnsi" w:eastAsiaTheme="minorEastAsia" w:hAnsiTheme="minorHAnsi" w:cs="Arial"/>
      <w:b/>
      <w:snapToGrid/>
      <w:sz w:val="36"/>
      <w:szCs w:val="36"/>
      <w:lang w:val="es-MX" w:bidi="en-US"/>
    </w:rPr>
  </w:style>
  <w:style w:type="paragraph" w:customStyle="1" w:styleId="Seccin">
    <w:name w:val="Sección"/>
    <w:basedOn w:val="Normal"/>
    <w:next w:val="Numeral0"/>
    <w:qFormat/>
    <w:rsid w:val="008204E0"/>
    <w:pPr>
      <w:keepNext/>
      <w:numPr>
        <w:ilvl w:val="1"/>
        <w:numId w:val="17"/>
      </w:numPr>
      <w:tabs>
        <w:tab w:val="left" w:pos="851"/>
      </w:tabs>
      <w:spacing w:before="300" w:after="180"/>
    </w:pPr>
    <w:rPr>
      <w:rFonts w:asciiTheme="minorHAnsi" w:eastAsiaTheme="minorEastAsia" w:hAnsiTheme="minorHAnsi" w:cs="Arial"/>
      <w:b/>
      <w:snapToGrid/>
      <w:sz w:val="28"/>
      <w:szCs w:val="28"/>
      <w:lang w:val="es-MX" w:bidi="en-US"/>
    </w:rPr>
  </w:style>
  <w:style w:type="paragraph" w:customStyle="1" w:styleId="Numeral0">
    <w:name w:val="Numeral"/>
    <w:basedOn w:val="Normal"/>
    <w:link w:val="NumeralCar"/>
    <w:qFormat/>
    <w:rsid w:val="008204E0"/>
    <w:pPr>
      <w:spacing w:before="180" w:after="120"/>
      <w:ind w:left="851" w:hanging="851"/>
    </w:pPr>
    <w:rPr>
      <w:rFonts w:asciiTheme="minorHAnsi" w:eastAsiaTheme="minorEastAsia" w:hAnsiTheme="minorHAnsi" w:cs="Arial"/>
      <w:snapToGrid/>
      <w:lang w:val="es-MX" w:bidi="en-US"/>
    </w:rPr>
  </w:style>
  <w:style w:type="character" w:customStyle="1" w:styleId="NumeralCar">
    <w:name w:val="Numeral Car"/>
    <w:basedOn w:val="Fuentedeprrafopredeter"/>
    <w:link w:val="Numeral0"/>
    <w:rsid w:val="00350DF7"/>
    <w:rPr>
      <w:rFonts w:asciiTheme="minorHAnsi" w:eastAsiaTheme="minorEastAsia" w:hAnsiTheme="minorHAnsi" w:cs="Arial"/>
      <w:sz w:val="24"/>
      <w:szCs w:val="24"/>
      <w:lang w:eastAsia="en-US" w:bidi="en-US"/>
    </w:rPr>
  </w:style>
  <w:style w:type="paragraph" w:customStyle="1" w:styleId="Inciso0">
    <w:name w:val="Inciso"/>
    <w:basedOn w:val="Normal"/>
    <w:link w:val="IncisoCar0"/>
    <w:qFormat/>
    <w:rsid w:val="008204E0"/>
    <w:pPr>
      <w:spacing w:before="180" w:after="120"/>
      <w:ind w:left="1418" w:hanging="567"/>
    </w:pPr>
    <w:rPr>
      <w:rFonts w:asciiTheme="minorHAnsi" w:eastAsiaTheme="majorEastAsia" w:hAnsiTheme="minorHAnsi" w:cs="Arial"/>
      <w:snapToGrid/>
      <w:lang w:val="es-MX" w:bidi="en-US"/>
    </w:rPr>
  </w:style>
  <w:style w:type="character" w:customStyle="1" w:styleId="IncisoCar0">
    <w:name w:val="Inciso Car"/>
    <w:basedOn w:val="Fuentedeprrafopredeter"/>
    <w:link w:val="Inciso0"/>
    <w:rsid w:val="008204E0"/>
    <w:rPr>
      <w:rFonts w:asciiTheme="minorHAnsi" w:eastAsiaTheme="majorEastAsia" w:hAnsiTheme="minorHAnsi" w:cs="Arial"/>
      <w:sz w:val="24"/>
      <w:szCs w:val="24"/>
      <w:lang w:eastAsia="en-US" w:bidi="en-US"/>
    </w:rPr>
  </w:style>
  <w:style w:type="paragraph" w:customStyle="1" w:styleId="Subinciso">
    <w:name w:val="Subinciso"/>
    <w:basedOn w:val="Normal"/>
    <w:link w:val="SubincisoCar0"/>
    <w:qFormat/>
    <w:rsid w:val="008204E0"/>
    <w:pPr>
      <w:numPr>
        <w:ilvl w:val="4"/>
        <w:numId w:val="17"/>
      </w:numPr>
      <w:tabs>
        <w:tab w:val="left" w:pos="567"/>
      </w:tabs>
      <w:spacing w:before="180" w:after="120"/>
    </w:pPr>
    <w:rPr>
      <w:rFonts w:asciiTheme="minorHAnsi" w:eastAsiaTheme="majorEastAsia" w:hAnsiTheme="minorHAnsi" w:cs="Arial"/>
      <w:snapToGrid/>
      <w:lang w:val="es-MX" w:bidi="en-US"/>
    </w:rPr>
  </w:style>
  <w:style w:type="character" w:customStyle="1" w:styleId="SubincisoCar0">
    <w:name w:val="Subinciso Car"/>
    <w:basedOn w:val="Fuentedeprrafopredeter"/>
    <w:link w:val="Subinciso"/>
    <w:rsid w:val="008204E0"/>
    <w:rPr>
      <w:rFonts w:asciiTheme="minorHAnsi" w:eastAsiaTheme="majorEastAsia" w:hAnsiTheme="minorHAnsi" w:cs="Arial"/>
      <w:sz w:val="24"/>
      <w:szCs w:val="24"/>
      <w:lang w:eastAsia="en-US" w:bidi="en-US"/>
    </w:rPr>
  </w:style>
  <w:style w:type="paragraph" w:customStyle="1" w:styleId="Apartado">
    <w:name w:val="Apartado"/>
    <w:basedOn w:val="Normal"/>
    <w:qFormat/>
    <w:rsid w:val="008204E0"/>
    <w:pPr>
      <w:numPr>
        <w:ilvl w:val="5"/>
        <w:numId w:val="17"/>
      </w:numPr>
      <w:spacing w:before="120" w:after="120"/>
    </w:pPr>
    <w:rPr>
      <w:rFonts w:asciiTheme="minorHAnsi" w:eastAsiaTheme="minorEastAsia" w:hAnsiTheme="minorHAnsi" w:cs="Arial"/>
      <w:snapToGrid/>
      <w:lang w:val="es-MX" w:bidi="en-US"/>
    </w:rPr>
  </w:style>
  <w:style w:type="paragraph" w:customStyle="1" w:styleId="SSInciso">
    <w:name w:val="SS Inciso"/>
    <w:basedOn w:val="Normal"/>
    <w:qFormat/>
    <w:rsid w:val="008204E0"/>
    <w:pPr>
      <w:tabs>
        <w:tab w:val="left" w:pos="567"/>
      </w:tabs>
      <w:spacing w:before="180" w:after="120"/>
      <w:ind w:left="1701" w:hanging="567"/>
    </w:pPr>
    <w:rPr>
      <w:rFonts w:eastAsiaTheme="minorEastAsia" w:cs="Arial"/>
      <w:snapToGrid/>
      <w:szCs w:val="22"/>
      <w:lang w:val="es-MX" w:bidi="en-US"/>
    </w:rPr>
  </w:style>
  <w:style w:type="paragraph" w:customStyle="1" w:styleId="SSSubinciso">
    <w:name w:val="SS Subinciso"/>
    <w:basedOn w:val="Normal"/>
    <w:qFormat/>
    <w:rsid w:val="008204E0"/>
    <w:pPr>
      <w:numPr>
        <w:ilvl w:val="8"/>
        <w:numId w:val="17"/>
      </w:numPr>
      <w:tabs>
        <w:tab w:val="left" w:pos="567"/>
      </w:tabs>
      <w:spacing w:before="180" w:after="120"/>
    </w:pPr>
    <w:rPr>
      <w:rFonts w:eastAsiaTheme="minorEastAsia" w:cs="Arial"/>
      <w:snapToGrid/>
      <w:szCs w:val="22"/>
      <w:lang w:val="es-MX" w:bidi="en-US"/>
    </w:rPr>
  </w:style>
  <w:style w:type="paragraph" w:customStyle="1" w:styleId="Subapartado">
    <w:name w:val="Subapartado"/>
    <w:basedOn w:val="Normal"/>
    <w:qFormat/>
    <w:rsid w:val="008204E0"/>
    <w:pPr>
      <w:tabs>
        <w:tab w:val="left" w:pos="567"/>
      </w:tabs>
      <w:spacing w:before="120" w:after="120"/>
      <w:ind w:left="3119" w:hanging="567"/>
    </w:pPr>
    <w:rPr>
      <w:rFonts w:asciiTheme="minorHAnsi" w:eastAsiaTheme="minorEastAsia" w:hAnsiTheme="minorHAnsi" w:cs="Arial"/>
      <w:snapToGrid/>
      <w:lang w:val="es-MX" w:bidi="en-US"/>
    </w:rPr>
  </w:style>
  <w:style w:type="paragraph" w:customStyle="1" w:styleId="Clusula">
    <w:name w:val="Cláusula"/>
    <w:basedOn w:val="Ttulo1"/>
    <w:qFormat/>
    <w:rsid w:val="000F2F55"/>
    <w:pPr>
      <w:tabs>
        <w:tab w:val="num" w:pos="360"/>
      </w:tabs>
      <w:jc w:val="left"/>
    </w:pPr>
    <w:rPr>
      <w:rFonts w:ascii="Calibri" w:eastAsia="Arial Unicode MS" w:hAnsi="Calibri"/>
      <w:snapToGrid/>
      <w:sz w:val="28"/>
      <w:szCs w:val="26"/>
      <w:lang w:val="es-MX" w:eastAsia="es-ES"/>
    </w:rPr>
  </w:style>
  <w:style w:type="paragraph" w:customStyle="1" w:styleId="AntecedenteoDeclaracion">
    <w:name w:val="Antecedente o Declaracion"/>
    <w:basedOn w:val="Normal"/>
    <w:link w:val="AntecedenteoDeclaracionCar"/>
    <w:qFormat/>
    <w:rsid w:val="008A29C8"/>
    <w:pPr>
      <w:tabs>
        <w:tab w:val="left" w:pos="567"/>
        <w:tab w:val="num" w:pos="1440"/>
      </w:tabs>
      <w:suppressAutoHyphens/>
      <w:spacing w:after="240"/>
      <w:ind w:left="1440" w:hanging="720"/>
    </w:pPr>
    <w:rPr>
      <w:rFonts w:eastAsia="Arial Unicode MS"/>
      <w:lang w:val="es-ES_tradnl"/>
    </w:rPr>
  </w:style>
  <w:style w:type="character" w:customStyle="1" w:styleId="AntecedenteoDeclaracionCar">
    <w:name w:val="Antecedente o Declaracion Car"/>
    <w:basedOn w:val="Fuentedeprrafopredeter"/>
    <w:link w:val="AntecedenteoDeclaracion"/>
    <w:rsid w:val="008A29C8"/>
    <w:rPr>
      <w:rFonts w:eastAsia="Arial Unicode MS"/>
      <w:snapToGrid w:val="0"/>
      <w:sz w:val="24"/>
      <w:szCs w:val="24"/>
      <w:lang w:val="es-ES_tradnl" w:eastAsia="en-US"/>
    </w:rPr>
  </w:style>
  <w:style w:type="paragraph" w:customStyle="1" w:styleId="IncisoenDeclaracion">
    <w:name w:val="Inciso en Declaracion"/>
    <w:basedOn w:val="Ttulo4"/>
    <w:qFormat/>
    <w:rsid w:val="008A29C8"/>
    <w:pPr>
      <w:numPr>
        <w:ilvl w:val="0"/>
        <w:numId w:val="0"/>
      </w:numPr>
      <w:tabs>
        <w:tab w:val="num" w:pos="1134"/>
      </w:tabs>
      <w:ind w:left="1134" w:hanging="567"/>
    </w:pPr>
    <w:rPr>
      <w:spacing w:val="2"/>
    </w:rPr>
  </w:style>
  <w:style w:type="paragraph" w:customStyle="1" w:styleId="SubincenDeclaracion">
    <w:name w:val="Subinc en Declaracion"/>
    <w:basedOn w:val="Subttulo"/>
    <w:link w:val="SubincenDeclaracionCar"/>
    <w:qFormat/>
    <w:rsid w:val="008A29C8"/>
    <w:pPr>
      <w:keepNext w:val="0"/>
      <w:widowControl w:val="0"/>
    </w:pPr>
    <w:rPr>
      <w:bCs/>
      <w:szCs w:val="22"/>
      <w:lang w:val="es-ES_tradnl" w:eastAsia="es-ES"/>
    </w:rPr>
  </w:style>
  <w:style w:type="character" w:customStyle="1" w:styleId="SubincenDeclaracionCar">
    <w:name w:val="Subinc en Declaracion Car"/>
    <w:basedOn w:val="SubttuloCar1"/>
    <w:link w:val="SubincenDeclaracion"/>
    <w:rsid w:val="008A29C8"/>
    <w:rPr>
      <w:rFonts w:cs="Arial"/>
      <w:bCs/>
      <w:sz w:val="24"/>
      <w:szCs w:val="22"/>
      <w:lang w:val="es-ES_tradnl" w:eastAsia="es-ES"/>
    </w:rPr>
  </w:style>
  <w:style w:type="paragraph" w:customStyle="1" w:styleId="Numeral11">
    <w:name w:val="Numeral.1.1"/>
    <w:basedOn w:val="Normal"/>
    <w:link w:val="Numeral11Car"/>
    <w:qFormat/>
    <w:rsid w:val="008A29C8"/>
    <w:pPr>
      <w:tabs>
        <w:tab w:val="num" w:pos="851"/>
      </w:tabs>
      <w:spacing w:before="240" w:after="120"/>
      <w:ind w:left="851" w:hanging="851"/>
    </w:pPr>
    <w:rPr>
      <w:rFonts w:asciiTheme="minorHAnsi" w:eastAsiaTheme="majorEastAsia" w:hAnsiTheme="minorHAnsi" w:cstheme="majorBidi"/>
      <w:bCs/>
      <w:snapToGrid/>
      <w:szCs w:val="22"/>
      <w:lang w:val="es-ES_tradnl" w:bidi="en-US"/>
    </w:rPr>
  </w:style>
  <w:style w:type="character" w:customStyle="1" w:styleId="Numeral11Car">
    <w:name w:val="Numeral.1.1 Car"/>
    <w:basedOn w:val="Fuentedeprrafopredeter"/>
    <w:link w:val="Numeral11"/>
    <w:rsid w:val="008A29C8"/>
    <w:rPr>
      <w:rFonts w:asciiTheme="minorHAnsi" w:eastAsiaTheme="majorEastAsia" w:hAnsiTheme="minorHAnsi" w:cstheme="majorBidi"/>
      <w:bCs/>
      <w:sz w:val="24"/>
      <w:szCs w:val="22"/>
      <w:lang w:val="es-ES_tradnl" w:eastAsia="en-US" w:bidi="en-US"/>
    </w:rPr>
  </w:style>
  <w:style w:type="paragraph" w:customStyle="1" w:styleId="CONTENIDOCONTRATO">
    <w:name w:val="CONTENIDO CONTRATO"/>
    <w:basedOn w:val="Textoindependiente"/>
    <w:link w:val="CONTENIDOCONTRATOCar"/>
    <w:qFormat/>
    <w:rsid w:val="00426201"/>
    <w:pPr>
      <w:spacing w:before="600" w:after="480"/>
      <w:jc w:val="center"/>
    </w:pPr>
    <w:rPr>
      <w:rFonts w:asciiTheme="minorHAnsi" w:eastAsia="Arial Unicode MS" w:hAnsiTheme="minorHAnsi"/>
      <w:b/>
      <w:sz w:val="28"/>
      <w:lang w:val="es-ES_tradnl"/>
    </w:rPr>
  </w:style>
  <w:style w:type="character" w:customStyle="1" w:styleId="CONTENIDOCONTRATOCar">
    <w:name w:val="CONTENIDO CONTRATO Car"/>
    <w:basedOn w:val="TextoindependienteCar1"/>
    <w:link w:val="CONTENIDOCONTRATO"/>
    <w:rsid w:val="00426201"/>
    <w:rPr>
      <w:rFonts w:eastAsia="Times New Roman"/>
      <w:snapToGrid w:val="0"/>
      <w:sz w:val="24"/>
      <w:szCs w:val="24"/>
      <w:lang w:val="en-US" w:eastAsia="en-US"/>
    </w:rPr>
  </w:style>
  <w:style w:type="paragraph" w:customStyle="1" w:styleId="Texto0">
    <w:name w:val="Texto"/>
    <w:basedOn w:val="Normal"/>
    <w:link w:val="TextoCar"/>
    <w:rsid w:val="00A108C9"/>
    <w:pPr>
      <w:spacing w:after="101" w:line="216" w:lineRule="exact"/>
      <w:ind w:firstLine="288"/>
    </w:pPr>
    <w:rPr>
      <w:rFonts w:ascii="Arial" w:hAnsi="Arial" w:cs="Arial"/>
      <w:snapToGrid/>
      <w:sz w:val="18"/>
      <w:szCs w:val="20"/>
      <w:lang w:val="es-ES" w:eastAsia="es-ES"/>
    </w:rPr>
  </w:style>
  <w:style w:type="character" w:customStyle="1" w:styleId="TextoCar">
    <w:name w:val="Texto Car"/>
    <w:link w:val="Texto0"/>
    <w:locked/>
    <w:rsid w:val="00A108C9"/>
    <w:rPr>
      <w:rFonts w:ascii="Arial" w:eastAsia="Times New Roman" w:hAnsi="Arial" w:cs="Arial"/>
      <w:sz w:val="18"/>
      <w:lang w:val="es-ES" w:eastAsia="es-ES"/>
    </w:rPr>
  </w:style>
  <w:style w:type="paragraph" w:styleId="TtuloTDC">
    <w:name w:val="TOC Heading"/>
    <w:basedOn w:val="Ttulo1"/>
    <w:next w:val="Normal"/>
    <w:uiPriority w:val="39"/>
    <w:semiHidden/>
    <w:unhideWhenUsed/>
    <w:qFormat/>
    <w:rsid w:val="005B51D7"/>
    <w:pPr>
      <w:spacing w:before="480" w:after="0" w:line="276" w:lineRule="auto"/>
      <w:jc w:val="left"/>
      <w:outlineLvl w:val="9"/>
    </w:pPr>
    <w:rPr>
      <w:rFonts w:asciiTheme="majorHAnsi" w:eastAsiaTheme="majorEastAsia" w:hAnsiTheme="majorHAnsi" w:cstheme="majorBidi"/>
      <w:caps w:val="0"/>
      <w:snapToGrid/>
      <w:color w:val="365F91" w:themeColor="accent1" w:themeShade="BF"/>
      <w:kern w:val="0"/>
      <w:sz w:val="28"/>
      <w:szCs w:val="28"/>
      <w:lang w:val="es-ES"/>
    </w:rPr>
  </w:style>
  <w:style w:type="paragraph" w:customStyle="1" w:styleId="1">
    <w:name w:val="1"/>
    <w:aliases w:val="a,i Seq"/>
    <w:basedOn w:val="Normal"/>
    <w:rsid w:val="00A73110"/>
    <w:pPr>
      <w:numPr>
        <w:numId w:val="18"/>
      </w:numPr>
      <w:tabs>
        <w:tab w:val="left" w:pos="567"/>
        <w:tab w:val="left" w:pos="1800"/>
        <w:tab w:val="left" w:pos="2160"/>
        <w:tab w:val="left" w:pos="2520"/>
      </w:tabs>
      <w:spacing w:after="120" w:line="300" w:lineRule="auto"/>
    </w:pPr>
    <w:rPr>
      <w:rFonts w:ascii="Arial" w:hAnsi="Arial"/>
      <w:snapToGrid/>
      <w:sz w:val="22"/>
      <w:szCs w:val="20"/>
      <w:lang w:val="es-MX"/>
    </w:rPr>
  </w:style>
  <w:style w:type="paragraph" w:customStyle="1" w:styleId="Style9">
    <w:name w:val="Style 9"/>
    <w:basedOn w:val="Normal"/>
    <w:rsid w:val="00816F58"/>
    <w:pPr>
      <w:widowControl w:val="0"/>
      <w:autoSpaceDE w:val="0"/>
      <w:autoSpaceDN w:val="0"/>
      <w:spacing w:line="312" w:lineRule="atLeast"/>
    </w:pPr>
    <w:rPr>
      <w:rFonts w:ascii="Times New Roman" w:hAnsi="Times New Roman"/>
      <w:snapToGrid/>
      <w:sz w:val="22"/>
      <w:lang w:eastAsia="es-ES"/>
    </w:rPr>
  </w:style>
  <w:style w:type="paragraph" w:customStyle="1" w:styleId="Captulo1">
    <w:name w:val="Capítulo 1."/>
    <w:basedOn w:val="Normal"/>
    <w:qFormat/>
    <w:rsid w:val="00421571"/>
    <w:pPr>
      <w:keepNext/>
      <w:numPr>
        <w:numId w:val="19"/>
      </w:numPr>
      <w:pBdr>
        <w:bottom w:val="single" w:sz="12" w:space="1" w:color="17365D" w:themeColor="text2" w:themeShade="BF"/>
      </w:pBdr>
      <w:spacing w:before="240" w:after="720"/>
      <w:jc w:val="center"/>
    </w:pPr>
    <w:rPr>
      <w:rFonts w:asciiTheme="minorHAnsi" w:eastAsiaTheme="minorEastAsia" w:hAnsiTheme="minorHAnsi" w:cs="Arial"/>
      <w:b/>
      <w:snapToGrid/>
      <w:color w:val="17365D" w:themeColor="text2" w:themeShade="BF"/>
      <w:sz w:val="44"/>
      <w:lang w:val="es-ES_tradnl" w:bidi="en-US"/>
    </w:rPr>
  </w:style>
  <w:style w:type="paragraph" w:customStyle="1" w:styleId="Seccin1">
    <w:name w:val="Sección.1"/>
    <w:basedOn w:val="Normal"/>
    <w:qFormat/>
    <w:rsid w:val="00421571"/>
    <w:pPr>
      <w:keepNext/>
      <w:numPr>
        <w:ilvl w:val="1"/>
        <w:numId w:val="19"/>
      </w:numPr>
      <w:spacing w:before="480" w:after="360"/>
      <w:jc w:val="left"/>
    </w:pPr>
    <w:rPr>
      <w:rFonts w:asciiTheme="minorHAnsi" w:eastAsiaTheme="minorEastAsia" w:hAnsiTheme="minorHAnsi" w:cs="Arial"/>
      <w:b/>
      <w:snapToGrid/>
      <w:color w:val="17365D" w:themeColor="text2" w:themeShade="BF"/>
      <w:sz w:val="36"/>
      <w:szCs w:val="22"/>
      <w:lang w:val="es-ES_tradnl" w:bidi="en-US"/>
    </w:rPr>
  </w:style>
  <w:style w:type="paragraph" w:customStyle="1" w:styleId="Definiciones">
    <w:name w:val="Definiciones"/>
    <w:basedOn w:val="Texto2"/>
    <w:link w:val="DefinicionesCar"/>
    <w:qFormat/>
    <w:rsid w:val="00B64138"/>
    <w:pPr>
      <w:ind w:hanging="283"/>
    </w:pPr>
  </w:style>
  <w:style w:type="character" w:customStyle="1" w:styleId="DefinicionesCar">
    <w:name w:val="Definiciones Car"/>
    <w:basedOn w:val="Texto2Car"/>
    <w:link w:val="Definiciones"/>
    <w:rsid w:val="00B64138"/>
    <w:rPr>
      <w:rFonts w:eastAsia="Times New Roman"/>
      <w:bCs/>
      <w:snapToGrid w:val="0"/>
      <w:sz w:val="24"/>
      <w:szCs w:val="24"/>
      <w:lang w:val="es-ES" w:eastAsia="en-US"/>
    </w:rPr>
  </w:style>
  <w:style w:type="paragraph" w:customStyle="1" w:styleId="NumeralSS">
    <w:name w:val="Numeral  SS"/>
    <w:basedOn w:val="Normal"/>
    <w:qFormat/>
    <w:rsid w:val="007C5078"/>
    <w:pPr>
      <w:spacing w:before="180" w:after="120"/>
      <w:ind w:left="1135" w:hanging="567"/>
    </w:pPr>
    <w:rPr>
      <w:rFonts w:eastAsiaTheme="minorEastAsia" w:cs="Arial"/>
      <w:snapToGrid/>
      <w:sz w:val="22"/>
      <w:szCs w:val="22"/>
      <w:lang w:val="es-MX" w:bidi="en-US"/>
    </w:rPr>
  </w:style>
  <w:style w:type="paragraph" w:customStyle="1" w:styleId="IncisoSS">
    <w:name w:val="Inciso SS"/>
    <w:basedOn w:val="Normal"/>
    <w:rsid w:val="007C5078"/>
    <w:pPr>
      <w:spacing w:before="180" w:after="120"/>
      <w:ind w:left="1701" w:hanging="567"/>
    </w:pPr>
    <w:rPr>
      <w:rFonts w:eastAsiaTheme="minorEastAsia" w:cs="Arial"/>
      <w:snapToGrid/>
      <w:sz w:val="22"/>
      <w:szCs w:val="22"/>
      <w:lang w:val="es-MX" w:bidi="en-US"/>
    </w:rPr>
  </w:style>
  <w:style w:type="paragraph" w:customStyle="1" w:styleId="Texto3">
    <w:name w:val="Texto 3"/>
    <w:basedOn w:val="Normal"/>
    <w:link w:val="Texto3Car"/>
    <w:qFormat/>
    <w:rsid w:val="007C5078"/>
    <w:pPr>
      <w:tabs>
        <w:tab w:val="left" w:pos="567"/>
      </w:tabs>
      <w:spacing w:before="240" w:after="120"/>
      <w:ind w:left="1418"/>
    </w:pPr>
    <w:rPr>
      <w:rFonts w:asciiTheme="minorHAnsi" w:eastAsiaTheme="minorEastAsia" w:hAnsiTheme="minorHAnsi" w:cs="Arial"/>
      <w:snapToGrid/>
      <w:sz w:val="22"/>
      <w:szCs w:val="22"/>
      <w:lang w:val="es-MX" w:bidi="en-US"/>
    </w:rPr>
  </w:style>
  <w:style w:type="character" w:customStyle="1" w:styleId="Texto3Car">
    <w:name w:val="Texto 3 Car"/>
    <w:basedOn w:val="Fuentedeprrafopredeter"/>
    <w:link w:val="Texto3"/>
    <w:rsid w:val="007C5078"/>
    <w:rPr>
      <w:rFonts w:asciiTheme="minorHAnsi" w:eastAsiaTheme="minorEastAsia" w:hAnsiTheme="minorHAnsi" w:cs="Arial"/>
      <w:sz w:val="22"/>
      <w:szCs w:val="22"/>
      <w:lang w:eastAsia="en-US" w:bidi="en-US"/>
    </w:rPr>
  </w:style>
  <w:style w:type="paragraph" w:customStyle="1" w:styleId="AnexoRomano">
    <w:name w:val="Anexo Romano"/>
    <w:basedOn w:val="CONTENIDOCONTRATO"/>
    <w:link w:val="AnexoRomanoCar"/>
    <w:qFormat/>
    <w:rsid w:val="004237A6"/>
    <w:pPr>
      <w:numPr>
        <w:numId w:val="20"/>
      </w:numPr>
    </w:pPr>
  </w:style>
  <w:style w:type="character" w:customStyle="1" w:styleId="AnexoRomanoCar">
    <w:name w:val="Anexo Romano Car"/>
    <w:basedOn w:val="CONTENIDOCONTRATOCar"/>
    <w:link w:val="AnexoRomano"/>
    <w:rsid w:val="004237A6"/>
    <w:rPr>
      <w:rFonts w:asciiTheme="minorHAnsi" w:eastAsia="Arial Unicode MS" w:hAnsiTheme="minorHAnsi"/>
      <w:b/>
      <w:snapToGrid w:val="0"/>
      <w:sz w:val="28"/>
      <w:szCs w:val="24"/>
      <w:lang w:val="es-ES_tradnl" w:eastAsia="en-US"/>
    </w:rPr>
  </w:style>
  <w:style w:type="table" w:styleId="Tablaconcuadrcula">
    <w:name w:val="Table Grid"/>
    <w:basedOn w:val="Tablanormal"/>
    <w:uiPriority w:val="39"/>
    <w:rsid w:val="00D916AE"/>
    <w:rPr>
      <w:rFonts w:asciiTheme="minorHAnsi" w:eastAsiaTheme="minorEastAsia" w:hAnsiTheme="minorHAnsi" w:cstheme="minorBid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onar1">
    <w:name w:val="Mencionar1"/>
    <w:basedOn w:val="Fuentedeprrafopredeter"/>
    <w:uiPriority w:val="99"/>
    <w:semiHidden/>
    <w:unhideWhenUsed/>
    <w:rsid w:val="008F49B5"/>
    <w:rPr>
      <w:color w:val="2B579A"/>
      <w:shd w:val="clear" w:color="auto" w:fill="E6E6E6"/>
    </w:rPr>
  </w:style>
  <w:style w:type="paragraph" w:customStyle="1" w:styleId="N1Captulo">
    <w:name w:val="N1 Capítulo"/>
    <w:basedOn w:val="Normal"/>
    <w:qFormat/>
    <w:rsid w:val="00914917"/>
    <w:pPr>
      <w:keepNext/>
      <w:pBdr>
        <w:bottom w:val="single" w:sz="12" w:space="1" w:color="auto"/>
      </w:pBdr>
      <w:spacing w:after="840"/>
      <w:ind w:left="3970"/>
      <w:jc w:val="center"/>
    </w:pPr>
    <w:rPr>
      <w:rFonts w:asciiTheme="minorHAnsi" w:eastAsiaTheme="minorEastAsia" w:hAnsiTheme="minorHAnsi" w:cs="Arial"/>
      <w:b/>
      <w:snapToGrid/>
      <w:sz w:val="36"/>
      <w:szCs w:val="36"/>
      <w:lang w:val="es-MX" w:bidi="en-US"/>
    </w:rPr>
  </w:style>
  <w:style w:type="paragraph" w:customStyle="1" w:styleId="N2Seccin">
    <w:name w:val="N2 Sección"/>
    <w:basedOn w:val="Normal"/>
    <w:next w:val="N3Numeral"/>
    <w:qFormat/>
    <w:rsid w:val="00914917"/>
    <w:pPr>
      <w:keepNext/>
      <w:tabs>
        <w:tab w:val="left" w:pos="851"/>
      </w:tabs>
      <w:spacing w:before="300" w:after="180"/>
      <w:ind w:left="851" w:hanging="851"/>
      <w:jc w:val="left"/>
    </w:pPr>
    <w:rPr>
      <w:rFonts w:asciiTheme="minorHAnsi" w:eastAsiaTheme="minorEastAsia" w:hAnsiTheme="minorHAnsi" w:cs="Arial"/>
      <w:b/>
      <w:snapToGrid/>
      <w:sz w:val="28"/>
      <w:szCs w:val="28"/>
      <w:lang w:val="es-MX" w:bidi="en-US"/>
    </w:rPr>
  </w:style>
  <w:style w:type="paragraph" w:customStyle="1" w:styleId="N3Numeral">
    <w:name w:val="N3 Numeral"/>
    <w:basedOn w:val="Normal"/>
    <w:link w:val="N3NumeralCar"/>
    <w:qFormat/>
    <w:rsid w:val="00914917"/>
    <w:pPr>
      <w:spacing w:before="180" w:after="120"/>
      <w:ind w:left="851" w:hanging="851"/>
    </w:pPr>
    <w:rPr>
      <w:rFonts w:asciiTheme="minorHAnsi" w:eastAsiaTheme="minorEastAsia" w:hAnsiTheme="minorHAnsi" w:cs="Arial"/>
      <w:snapToGrid/>
      <w:lang w:val="es-MX" w:bidi="en-US"/>
    </w:rPr>
  </w:style>
  <w:style w:type="character" w:customStyle="1" w:styleId="N3NumeralCar">
    <w:name w:val="N3 Numeral Car"/>
    <w:basedOn w:val="Fuentedeprrafopredeter"/>
    <w:link w:val="N3Numeral"/>
    <w:rsid w:val="00C93119"/>
    <w:rPr>
      <w:rFonts w:asciiTheme="minorHAnsi" w:eastAsiaTheme="minorEastAsia" w:hAnsiTheme="minorHAnsi" w:cs="Arial"/>
      <w:sz w:val="24"/>
      <w:szCs w:val="24"/>
      <w:lang w:eastAsia="en-US" w:bidi="en-US"/>
    </w:rPr>
  </w:style>
  <w:style w:type="paragraph" w:customStyle="1" w:styleId="N4Inciso">
    <w:name w:val="N4 Inciso"/>
    <w:basedOn w:val="Normal"/>
    <w:link w:val="N4IncisoCar"/>
    <w:qFormat/>
    <w:rsid w:val="00914917"/>
    <w:pPr>
      <w:spacing w:before="180" w:after="120"/>
      <w:ind w:left="1560" w:hanging="567"/>
    </w:pPr>
    <w:rPr>
      <w:rFonts w:asciiTheme="minorHAnsi" w:eastAsiaTheme="majorEastAsia" w:hAnsiTheme="minorHAnsi" w:cs="Arial"/>
      <w:snapToGrid/>
      <w:lang w:val="es-MX" w:bidi="en-US"/>
    </w:rPr>
  </w:style>
  <w:style w:type="character" w:customStyle="1" w:styleId="N4IncisoCar">
    <w:name w:val="N4 Inciso Car"/>
    <w:basedOn w:val="Fuentedeprrafopredeter"/>
    <w:link w:val="N4Inciso"/>
    <w:rsid w:val="00914917"/>
    <w:rPr>
      <w:rFonts w:asciiTheme="minorHAnsi" w:eastAsiaTheme="majorEastAsia" w:hAnsiTheme="minorHAnsi" w:cs="Arial"/>
      <w:sz w:val="24"/>
      <w:szCs w:val="24"/>
      <w:lang w:eastAsia="en-US" w:bidi="en-US"/>
    </w:rPr>
  </w:style>
  <w:style w:type="paragraph" w:customStyle="1" w:styleId="N5Subinciso">
    <w:name w:val="N5 Subinciso"/>
    <w:basedOn w:val="Normal"/>
    <w:link w:val="N5SubincisoCar"/>
    <w:qFormat/>
    <w:rsid w:val="00914917"/>
    <w:pPr>
      <w:tabs>
        <w:tab w:val="left" w:pos="567"/>
        <w:tab w:val="left" w:pos="4111"/>
        <w:tab w:val="left" w:pos="6804"/>
      </w:tabs>
      <w:spacing w:before="180" w:after="120"/>
      <w:ind w:left="1985" w:hanging="567"/>
    </w:pPr>
    <w:rPr>
      <w:rFonts w:asciiTheme="minorHAnsi" w:eastAsiaTheme="majorEastAsia" w:hAnsiTheme="minorHAnsi" w:cs="Arial"/>
      <w:iCs/>
      <w:snapToGrid/>
      <w:lang w:val="es-MX" w:bidi="en-US"/>
    </w:rPr>
  </w:style>
  <w:style w:type="character" w:customStyle="1" w:styleId="N5SubincisoCar">
    <w:name w:val="N5 Subinciso Car"/>
    <w:basedOn w:val="Fuentedeprrafopredeter"/>
    <w:link w:val="N5Subinciso"/>
    <w:rsid w:val="00C93119"/>
    <w:rPr>
      <w:rFonts w:asciiTheme="minorHAnsi" w:eastAsiaTheme="majorEastAsia" w:hAnsiTheme="minorHAnsi" w:cs="Arial"/>
      <w:iCs/>
      <w:sz w:val="24"/>
      <w:szCs w:val="24"/>
      <w:lang w:eastAsia="en-US" w:bidi="en-US"/>
    </w:rPr>
  </w:style>
  <w:style w:type="paragraph" w:customStyle="1" w:styleId="N7Subapartado">
    <w:name w:val="N7 Subapartado"/>
    <w:basedOn w:val="Normal"/>
    <w:qFormat/>
    <w:rsid w:val="00914917"/>
    <w:pPr>
      <w:tabs>
        <w:tab w:val="left" w:pos="567"/>
      </w:tabs>
      <w:spacing w:before="120" w:after="120"/>
      <w:ind w:left="3119" w:hanging="567"/>
    </w:pPr>
    <w:rPr>
      <w:rFonts w:asciiTheme="minorHAnsi" w:eastAsiaTheme="minorEastAsia" w:hAnsiTheme="minorHAnsi" w:cs="Arial"/>
      <w:snapToGrid/>
      <w:lang w:val="es-MX" w:bidi="en-US"/>
    </w:rPr>
  </w:style>
  <w:style w:type="paragraph" w:customStyle="1" w:styleId="Subincisos">
    <w:name w:val="Subincisos"/>
    <w:basedOn w:val="Ttulo3"/>
    <w:link w:val="SubincisosCar"/>
    <w:qFormat/>
    <w:rsid w:val="00DC2354"/>
    <w:pPr>
      <w:tabs>
        <w:tab w:val="clear" w:pos="851"/>
      </w:tabs>
      <w:ind w:left="1134" w:hanging="567"/>
    </w:pPr>
    <w:rPr>
      <w:rFonts w:asciiTheme="minorHAnsi" w:hAnsiTheme="minorHAnsi"/>
    </w:rPr>
  </w:style>
  <w:style w:type="character" w:customStyle="1" w:styleId="SubincisosCar">
    <w:name w:val="Subincisos Car"/>
    <w:basedOn w:val="Ttulo4Car"/>
    <w:link w:val="Subincisos"/>
    <w:rsid w:val="00DC2354"/>
    <w:rPr>
      <w:rFonts w:asciiTheme="minorHAnsi" w:eastAsia="Times New Roman" w:hAnsiTheme="minorHAnsi"/>
      <w:bCs/>
      <w:noProof w:val="0"/>
      <w:snapToGrid w:val="0"/>
      <w:sz w:val="24"/>
      <w:szCs w:val="24"/>
      <w:lang w:val="es-ES" w:eastAsia="en-US"/>
    </w:rPr>
  </w:style>
  <w:style w:type="character" w:customStyle="1" w:styleId="Mencionar2">
    <w:name w:val="Mencionar2"/>
    <w:basedOn w:val="Fuentedeprrafopredeter"/>
    <w:uiPriority w:val="99"/>
    <w:semiHidden/>
    <w:unhideWhenUsed/>
    <w:rsid w:val="00570222"/>
    <w:rPr>
      <w:color w:val="2B579A"/>
      <w:shd w:val="clear" w:color="auto" w:fill="E6E6E6"/>
    </w:rPr>
  </w:style>
  <w:style w:type="character" w:customStyle="1" w:styleId="Mencionar3">
    <w:name w:val="Mencionar3"/>
    <w:basedOn w:val="Fuentedeprrafopredeter"/>
    <w:uiPriority w:val="99"/>
    <w:semiHidden/>
    <w:unhideWhenUsed/>
    <w:rsid w:val="00DB4295"/>
    <w:rPr>
      <w:color w:val="2B579A"/>
      <w:shd w:val="clear" w:color="auto" w:fill="E6E6E6"/>
    </w:rPr>
  </w:style>
  <w:style w:type="character" w:customStyle="1" w:styleId="Mencionar4">
    <w:name w:val="Mencionar4"/>
    <w:basedOn w:val="Fuentedeprrafopredeter"/>
    <w:uiPriority w:val="99"/>
    <w:semiHidden/>
    <w:unhideWhenUsed/>
    <w:rsid w:val="00C67BD5"/>
    <w:rPr>
      <w:color w:val="2B579A"/>
      <w:shd w:val="clear" w:color="auto" w:fill="E6E6E6"/>
    </w:rPr>
  </w:style>
  <w:style w:type="paragraph" w:customStyle="1" w:styleId="Ejemplo">
    <w:name w:val="Ejemplo"/>
    <w:basedOn w:val="Normal"/>
    <w:qFormat/>
    <w:rsid w:val="00F25381"/>
    <w:pPr>
      <w:tabs>
        <w:tab w:val="left" w:pos="851"/>
      </w:tabs>
      <w:spacing w:before="180" w:after="120"/>
      <w:ind w:left="283" w:right="333"/>
      <w:jc w:val="center"/>
    </w:pPr>
    <w:rPr>
      <w:rFonts w:asciiTheme="minorHAnsi" w:eastAsia="Calibri" w:hAnsiTheme="minorHAnsi" w:cs="Arial"/>
      <w:b/>
      <w:snapToGrid/>
      <w:sz w:val="20"/>
      <w:lang w:val="es-MX" w:bidi="en-US"/>
    </w:rPr>
  </w:style>
  <w:style w:type="paragraph" w:customStyle="1" w:styleId="EjeNumer1er">
    <w:name w:val="Eje Numer1er"/>
    <w:basedOn w:val="Normal"/>
    <w:qFormat/>
    <w:rsid w:val="00F25381"/>
    <w:pPr>
      <w:numPr>
        <w:numId w:val="76"/>
      </w:numPr>
      <w:tabs>
        <w:tab w:val="left" w:pos="851"/>
      </w:tabs>
      <w:spacing w:before="180" w:after="120"/>
      <w:ind w:right="333"/>
    </w:pPr>
    <w:rPr>
      <w:rFonts w:asciiTheme="minorHAnsi" w:eastAsia="Calibri" w:hAnsiTheme="minorHAnsi" w:cs="Arial"/>
      <w:snapToGrid/>
      <w:sz w:val="20"/>
      <w:lang w:val="es-MX"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70362">
      <w:bodyDiv w:val="1"/>
      <w:marLeft w:val="0"/>
      <w:marRight w:val="0"/>
      <w:marTop w:val="0"/>
      <w:marBottom w:val="0"/>
      <w:divBdr>
        <w:top w:val="none" w:sz="0" w:space="0" w:color="auto"/>
        <w:left w:val="none" w:sz="0" w:space="0" w:color="auto"/>
        <w:bottom w:val="none" w:sz="0" w:space="0" w:color="auto"/>
        <w:right w:val="none" w:sz="0" w:space="0" w:color="auto"/>
      </w:divBdr>
    </w:div>
    <w:div w:id="153496041">
      <w:bodyDiv w:val="1"/>
      <w:marLeft w:val="0"/>
      <w:marRight w:val="0"/>
      <w:marTop w:val="0"/>
      <w:marBottom w:val="0"/>
      <w:divBdr>
        <w:top w:val="none" w:sz="0" w:space="0" w:color="auto"/>
        <w:left w:val="none" w:sz="0" w:space="0" w:color="auto"/>
        <w:bottom w:val="none" w:sz="0" w:space="0" w:color="auto"/>
        <w:right w:val="none" w:sz="0" w:space="0" w:color="auto"/>
      </w:divBdr>
    </w:div>
    <w:div w:id="453864717">
      <w:bodyDiv w:val="1"/>
      <w:marLeft w:val="0"/>
      <w:marRight w:val="0"/>
      <w:marTop w:val="0"/>
      <w:marBottom w:val="0"/>
      <w:divBdr>
        <w:top w:val="none" w:sz="0" w:space="0" w:color="auto"/>
        <w:left w:val="none" w:sz="0" w:space="0" w:color="auto"/>
        <w:bottom w:val="none" w:sz="0" w:space="0" w:color="auto"/>
        <w:right w:val="none" w:sz="0" w:space="0" w:color="auto"/>
      </w:divBdr>
    </w:div>
    <w:div w:id="476457240">
      <w:bodyDiv w:val="1"/>
      <w:marLeft w:val="0"/>
      <w:marRight w:val="0"/>
      <w:marTop w:val="0"/>
      <w:marBottom w:val="0"/>
      <w:divBdr>
        <w:top w:val="none" w:sz="0" w:space="0" w:color="auto"/>
        <w:left w:val="none" w:sz="0" w:space="0" w:color="auto"/>
        <w:bottom w:val="none" w:sz="0" w:space="0" w:color="auto"/>
        <w:right w:val="none" w:sz="0" w:space="0" w:color="auto"/>
      </w:divBdr>
    </w:div>
    <w:div w:id="590432074">
      <w:bodyDiv w:val="1"/>
      <w:marLeft w:val="0"/>
      <w:marRight w:val="0"/>
      <w:marTop w:val="0"/>
      <w:marBottom w:val="0"/>
      <w:divBdr>
        <w:top w:val="none" w:sz="0" w:space="0" w:color="auto"/>
        <w:left w:val="none" w:sz="0" w:space="0" w:color="auto"/>
        <w:bottom w:val="none" w:sz="0" w:space="0" w:color="auto"/>
        <w:right w:val="none" w:sz="0" w:space="0" w:color="auto"/>
      </w:divBdr>
    </w:div>
    <w:div w:id="654918035">
      <w:bodyDiv w:val="1"/>
      <w:marLeft w:val="0"/>
      <w:marRight w:val="0"/>
      <w:marTop w:val="0"/>
      <w:marBottom w:val="0"/>
      <w:divBdr>
        <w:top w:val="none" w:sz="0" w:space="0" w:color="auto"/>
        <w:left w:val="none" w:sz="0" w:space="0" w:color="auto"/>
        <w:bottom w:val="none" w:sz="0" w:space="0" w:color="auto"/>
        <w:right w:val="none" w:sz="0" w:space="0" w:color="auto"/>
      </w:divBdr>
    </w:div>
    <w:div w:id="656302094">
      <w:bodyDiv w:val="1"/>
      <w:marLeft w:val="0"/>
      <w:marRight w:val="0"/>
      <w:marTop w:val="0"/>
      <w:marBottom w:val="0"/>
      <w:divBdr>
        <w:top w:val="none" w:sz="0" w:space="0" w:color="auto"/>
        <w:left w:val="none" w:sz="0" w:space="0" w:color="auto"/>
        <w:bottom w:val="none" w:sz="0" w:space="0" w:color="auto"/>
        <w:right w:val="none" w:sz="0" w:space="0" w:color="auto"/>
      </w:divBdr>
    </w:div>
    <w:div w:id="697317508">
      <w:bodyDiv w:val="1"/>
      <w:marLeft w:val="0"/>
      <w:marRight w:val="0"/>
      <w:marTop w:val="0"/>
      <w:marBottom w:val="0"/>
      <w:divBdr>
        <w:top w:val="none" w:sz="0" w:space="0" w:color="auto"/>
        <w:left w:val="none" w:sz="0" w:space="0" w:color="auto"/>
        <w:bottom w:val="none" w:sz="0" w:space="0" w:color="auto"/>
        <w:right w:val="none" w:sz="0" w:space="0" w:color="auto"/>
      </w:divBdr>
    </w:div>
    <w:div w:id="792945409">
      <w:bodyDiv w:val="1"/>
      <w:marLeft w:val="0"/>
      <w:marRight w:val="0"/>
      <w:marTop w:val="0"/>
      <w:marBottom w:val="0"/>
      <w:divBdr>
        <w:top w:val="none" w:sz="0" w:space="0" w:color="auto"/>
        <w:left w:val="none" w:sz="0" w:space="0" w:color="auto"/>
        <w:bottom w:val="none" w:sz="0" w:space="0" w:color="auto"/>
        <w:right w:val="none" w:sz="0" w:space="0" w:color="auto"/>
      </w:divBdr>
    </w:div>
    <w:div w:id="940919764">
      <w:bodyDiv w:val="1"/>
      <w:marLeft w:val="0"/>
      <w:marRight w:val="0"/>
      <w:marTop w:val="0"/>
      <w:marBottom w:val="0"/>
      <w:divBdr>
        <w:top w:val="none" w:sz="0" w:space="0" w:color="auto"/>
        <w:left w:val="none" w:sz="0" w:space="0" w:color="auto"/>
        <w:bottom w:val="none" w:sz="0" w:space="0" w:color="auto"/>
        <w:right w:val="none" w:sz="0" w:space="0" w:color="auto"/>
      </w:divBdr>
    </w:div>
    <w:div w:id="1152940209">
      <w:bodyDiv w:val="1"/>
      <w:marLeft w:val="0"/>
      <w:marRight w:val="0"/>
      <w:marTop w:val="0"/>
      <w:marBottom w:val="0"/>
      <w:divBdr>
        <w:top w:val="none" w:sz="0" w:space="0" w:color="auto"/>
        <w:left w:val="none" w:sz="0" w:space="0" w:color="auto"/>
        <w:bottom w:val="none" w:sz="0" w:space="0" w:color="auto"/>
        <w:right w:val="none" w:sz="0" w:space="0" w:color="auto"/>
      </w:divBdr>
      <w:divsChild>
        <w:div w:id="1894923093">
          <w:marLeft w:val="1008"/>
          <w:marRight w:val="0"/>
          <w:marTop w:val="0"/>
          <w:marBottom w:val="101"/>
          <w:divBdr>
            <w:top w:val="none" w:sz="0" w:space="0" w:color="auto"/>
            <w:left w:val="none" w:sz="0" w:space="0" w:color="auto"/>
            <w:bottom w:val="none" w:sz="0" w:space="0" w:color="auto"/>
            <w:right w:val="none" w:sz="0" w:space="0" w:color="auto"/>
          </w:divBdr>
        </w:div>
        <w:div w:id="934289154">
          <w:marLeft w:val="1008"/>
          <w:marRight w:val="0"/>
          <w:marTop w:val="0"/>
          <w:marBottom w:val="101"/>
          <w:divBdr>
            <w:top w:val="none" w:sz="0" w:space="0" w:color="auto"/>
            <w:left w:val="none" w:sz="0" w:space="0" w:color="auto"/>
            <w:bottom w:val="none" w:sz="0" w:space="0" w:color="auto"/>
            <w:right w:val="none" w:sz="0" w:space="0" w:color="auto"/>
          </w:divBdr>
        </w:div>
        <w:div w:id="782727611">
          <w:marLeft w:val="1008"/>
          <w:marRight w:val="0"/>
          <w:marTop w:val="0"/>
          <w:marBottom w:val="101"/>
          <w:divBdr>
            <w:top w:val="none" w:sz="0" w:space="0" w:color="auto"/>
            <w:left w:val="none" w:sz="0" w:space="0" w:color="auto"/>
            <w:bottom w:val="none" w:sz="0" w:space="0" w:color="auto"/>
            <w:right w:val="none" w:sz="0" w:space="0" w:color="auto"/>
          </w:divBdr>
        </w:div>
        <w:div w:id="462313431">
          <w:marLeft w:val="1008"/>
          <w:marRight w:val="0"/>
          <w:marTop w:val="0"/>
          <w:marBottom w:val="101"/>
          <w:divBdr>
            <w:top w:val="none" w:sz="0" w:space="0" w:color="auto"/>
            <w:left w:val="none" w:sz="0" w:space="0" w:color="auto"/>
            <w:bottom w:val="none" w:sz="0" w:space="0" w:color="auto"/>
            <w:right w:val="none" w:sz="0" w:space="0" w:color="auto"/>
          </w:divBdr>
        </w:div>
        <w:div w:id="102848955">
          <w:marLeft w:val="1008"/>
          <w:marRight w:val="0"/>
          <w:marTop w:val="0"/>
          <w:marBottom w:val="101"/>
          <w:divBdr>
            <w:top w:val="none" w:sz="0" w:space="0" w:color="auto"/>
            <w:left w:val="none" w:sz="0" w:space="0" w:color="auto"/>
            <w:bottom w:val="none" w:sz="0" w:space="0" w:color="auto"/>
            <w:right w:val="none" w:sz="0" w:space="0" w:color="auto"/>
          </w:divBdr>
        </w:div>
        <w:div w:id="1930314260">
          <w:marLeft w:val="1008"/>
          <w:marRight w:val="0"/>
          <w:marTop w:val="0"/>
          <w:marBottom w:val="101"/>
          <w:divBdr>
            <w:top w:val="none" w:sz="0" w:space="0" w:color="auto"/>
            <w:left w:val="none" w:sz="0" w:space="0" w:color="auto"/>
            <w:bottom w:val="none" w:sz="0" w:space="0" w:color="auto"/>
            <w:right w:val="none" w:sz="0" w:space="0" w:color="auto"/>
          </w:divBdr>
        </w:div>
        <w:div w:id="207449436">
          <w:marLeft w:val="1008"/>
          <w:marRight w:val="0"/>
          <w:marTop w:val="0"/>
          <w:marBottom w:val="101"/>
          <w:divBdr>
            <w:top w:val="none" w:sz="0" w:space="0" w:color="auto"/>
            <w:left w:val="none" w:sz="0" w:space="0" w:color="auto"/>
            <w:bottom w:val="none" w:sz="0" w:space="0" w:color="auto"/>
            <w:right w:val="none" w:sz="0" w:space="0" w:color="auto"/>
          </w:divBdr>
        </w:div>
        <w:div w:id="2070183122">
          <w:marLeft w:val="1008"/>
          <w:marRight w:val="0"/>
          <w:marTop w:val="0"/>
          <w:marBottom w:val="101"/>
          <w:divBdr>
            <w:top w:val="none" w:sz="0" w:space="0" w:color="auto"/>
            <w:left w:val="none" w:sz="0" w:space="0" w:color="auto"/>
            <w:bottom w:val="none" w:sz="0" w:space="0" w:color="auto"/>
            <w:right w:val="none" w:sz="0" w:space="0" w:color="auto"/>
          </w:divBdr>
        </w:div>
        <w:div w:id="763452726">
          <w:marLeft w:val="1008"/>
          <w:marRight w:val="0"/>
          <w:marTop w:val="0"/>
          <w:marBottom w:val="101"/>
          <w:divBdr>
            <w:top w:val="none" w:sz="0" w:space="0" w:color="auto"/>
            <w:left w:val="none" w:sz="0" w:space="0" w:color="auto"/>
            <w:bottom w:val="none" w:sz="0" w:space="0" w:color="auto"/>
            <w:right w:val="none" w:sz="0" w:space="0" w:color="auto"/>
          </w:divBdr>
        </w:div>
        <w:div w:id="243296488">
          <w:marLeft w:val="1008"/>
          <w:marRight w:val="0"/>
          <w:marTop w:val="0"/>
          <w:marBottom w:val="101"/>
          <w:divBdr>
            <w:top w:val="none" w:sz="0" w:space="0" w:color="auto"/>
            <w:left w:val="none" w:sz="0" w:space="0" w:color="auto"/>
            <w:bottom w:val="none" w:sz="0" w:space="0" w:color="auto"/>
            <w:right w:val="none" w:sz="0" w:space="0" w:color="auto"/>
          </w:divBdr>
        </w:div>
        <w:div w:id="1009605561">
          <w:marLeft w:val="1008"/>
          <w:marRight w:val="0"/>
          <w:marTop w:val="0"/>
          <w:marBottom w:val="101"/>
          <w:divBdr>
            <w:top w:val="none" w:sz="0" w:space="0" w:color="auto"/>
            <w:left w:val="none" w:sz="0" w:space="0" w:color="auto"/>
            <w:bottom w:val="none" w:sz="0" w:space="0" w:color="auto"/>
            <w:right w:val="none" w:sz="0" w:space="0" w:color="auto"/>
          </w:divBdr>
        </w:div>
        <w:div w:id="1911504223">
          <w:marLeft w:val="1008"/>
          <w:marRight w:val="0"/>
          <w:marTop w:val="0"/>
          <w:marBottom w:val="101"/>
          <w:divBdr>
            <w:top w:val="none" w:sz="0" w:space="0" w:color="auto"/>
            <w:left w:val="none" w:sz="0" w:space="0" w:color="auto"/>
            <w:bottom w:val="none" w:sz="0" w:space="0" w:color="auto"/>
            <w:right w:val="none" w:sz="0" w:space="0" w:color="auto"/>
          </w:divBdr>
        </w:div>
        <w:div w:id="2055038014">
          <w:marLeft w:val="1008"/>
          <w:marRight w:val="0"/>
          <w:marTop w:val="0"/>
          <w:marBottom w:val="101"/>
          <w:divBdr>
            <w:top w:val="none" w:sz="0" w:space="0" w:color="auto"/>
            <w:left w:val="none" w:sz="0" w:space="0" w:color="auto"/>
            <w:bottom w:val="none" w:sz="0" w:space="0" w:color="auto"/>
            <w:right w:val="none" w:sz="0" w:space="0" w:color="auto"/>
          </w:divBdr>
        </w:div>
        <w:div w:id="1188526860">
          <w:marLeft w:val="1008"/>
          <w:marRight w:val="0"/>
          <w:marTop w:val="0"/>
          <w:marBottom w:val="101"/>
          <w:divBdr>
            <w:top w:val="none" w:sz="0" w:space="0" w:color="auto"/>
            <w:left w:val="none" w:sz="0" w:space="0" w:color="auto"/>
            <w:bottom w:val="none" w:sz="0" w:space="0" w:color="auto"/>
            <w:right w:val="none" w:sz="0" w:space="0" w:color="auto"/>
          </w:divBdr>
        </w:div>
        <w:div w:id="715859569">
          <w:marLeft w:val="1008"/>
          <w:marRight w:val="0"/>
          <w:marTop w:val="0"/>
          <w:marBottom w:val="101"/>
          <w:divBdr>
            <w:top w:val="none" w:sz="0" w:space="0" w:color="auto"/>
            <w:left w:val="none" w:sz="0" w:space="0" w:color="auto"/>
            <w:bottom w:val="none" w:sz="0" w:space="0" w:color="auto"/>
            <w:right w:val="none" w:sz="0" w:space="0" w:color="auto"/>
          </w:divBdr>
        </w:div>
      </w:divsChild>
    </w:div>
    <w:div w:id="1414090306">
      <w:bodyDiv w:val="1"/>
      <w:marLeft w:val="0"/>
      <w:marRight w:val="0"/>
      <w:marTop w:val="0"/>
      <w:marBottom w:val="0"/>
      <w:divBdr>
        <w:top w:val="none" w:sz="0" w:space="0" w:color="auto"/>
        <w:left w:val="none" w:sz="0" w:space="0" w:color="auto"/>
        <w:bottom w:val="none" w:sz="0" w:space="0" w:color="auto"/>
        <w:right w:val="none" w:sz="0" w:space="0" w:color="auto"/>
      </w:divBdr>
    </w:div>
    <w:div w:id="1567951793">
      <w:bodyDiv w:val="1"/>
      <w:marLeft w:val="0"/>
      <w:marRight w:val="0"/>
      <w:marTop w:val="0"/>
      <w:marBottom w:val="0"/>
      <w:divBdr>
        <w:top w:val="none" w:sz="0" w:space="0" w:color="auto"/>
        <w:left w:val="none" w:sz="0" w:space="0" w:color="auto"/>
        <w:bottom w:val="none" w:sz="0" w:space="0" w:color="auto"/>
        <w:right w:val="none" w:sz="0" w:space="0" w:color="auto"/>
      </w:divBdr>
    </w:div>
    <w:div w:id="16061563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3.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Tel:[&#8226;]" TargetMode="Externa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oter" Target="footer6.xml"/><Relationship Id="rId28" Type="http://schemas.openxmlformats.org/officeDocument/2006/relationships/footer" Target="footer9.xml"/><Relationship Id="rId10" Type="http://schemas.openxmlformats.org/officeDocument/2006/relationships/webSettings" Target="webSetting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header" Target="header5.xml"/><Relationship Id="rId27" Type="http://schemas.openxmlformats.org/officeDocument/2006/relationships/header" Target="header6.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b:Source>
    <b:Tag>MarcadorDePosición1</b:Tag>
    <b:SourceType>Book</b:SourceType>
    <b:Guid>{199174AD-1E53-43DB-9139-EE088949106A}</b:Guid>
    <b:RefOrder>1</b:RefOrder>
  </b:Source>
</b:Sources>
</file>

<file path=customXml/item2.xml><?xml version="1.0" encoding="utf-8"?>
<b:Sources xmlns:b="http://schemas.openxmlformats.org/officeDocument/2006/bibliography" xmlns="http://schemas.openxmlformats.org/officeDocument/2006/bibliography" SelectedStyle="\APA.XSL" StyleName="APA">
  <b:Source>
    <b:Tag>MarcadorDePosición1</b:Tag>
    <b:SourceType>Book</b:SourceType>
    <b:Guid>{199174AD-1E53-43DB-9139-EE088949106A}</b:Guid>
    <b:RefOrder>1</b:RefOrder>
  </b:Source>
</b:Sources>
</file>

<file path=customXml/item3.xml><?xml version="1.0" encoding="utf-8"?>
<b:Sources xmlns:b="http://schemas.openxmlformats.org/officeDocument/2006/bibliography" xmlns="http://schemas.openxmlformats.org/officeDocument/2006/bibliography" SelectedStyle="\APA.XSL" StyleName="APA">
  <b:Source>
    <b:Tag>MarcadorDePosición1</b:Tag>
    <b:SourceType>Book</b:SourceType>
    <b:Guid>{199174AD-1E53-43DB-9139-EE088949106A}</b:Guid>
    <b:RefOrder>1</b:RefOrder>
  </b:Source>
</b:Sources>
</file>

<file path=customXml/item4.xml><?xml version="1.0" encoding="utf-8"?>
<b:Sources xmlns:b="http://schemas.openxmlformats.org/officeDocument/2006/bibliography" xmlns="http://schemas.openxmlformats.org/officeDocument/2006/bibliography" SelectedStyle="\APA.XSL" StyleName="APA">
  <b:Source>
    <b:Tag>MarcadorDePosición1</b:Tag>
    <b:SourceType>Book</b:SourceType>
    <b:Guid>{199174AD-1E53-43DB-9139-EE088949106A}</b:Guid>
    <b:RefOrder>1</b:RefOrder>
  </b:Source>
</b:Sources>
</file>

<file path=customXml/item5.xml><?xml version="1.0" encoding="utf-8"?>
<b:Sources xmlns:b="http://schemas.openxmlformats.org/officeDocument/2006/bibliography" xmlns="http://schemas.openxmlformats.org/officeDocument/2006/bibliography" SelectedStyle="\APA.XSL" StyleName="APA">
  <b:Source>
    <b:Tag>MarcadorDePosición1</b:Tag>
    <b:SourceType>Book</b:SourceType>
    <b:Guid>{199174AD-1E53-43DB-9139-EE088949106A}</b:Guid>
    <b:RefOrder>1</b:RefOrder>
  </b:Source>
</b:Sources>
</file>

<file path=customXml/item6.xml><?xml version="1.0" encoding="utf-8"?>
<b:Sources xmlns:b="http://schemas.openxmlformats.org/officeDocument/2006/bibliography" xmlns="http://schemas.openxmlformats.org/officeDocument/2006/bibliography" SelectedStyle="\APA.XSL" StyleName="APA">
  <b:Source>
    <b:Tag>MarcadorDePosición1</b:Tag>
    <b:SourceType>Book</b:SourceType>
    <b:Guid>{199174AD-1E53-43DB-9139-EE088949106A}</b:Guid>
    <b:RefOrder>1</b:RefOrder>
  </b:Source>
</b:Sources>
</file>

<file path=customXml/itemProps1.xml><?xml version="1.0" encoding="utf-8"?>
<ds:datastoreItem xmlns:ds="http://schemas.openxmlformats.org/officeDocument/2006/customXml" ds:itemID="{4E11DB59-B557-4CA8-9296-DC6CED9A32D0}">
  <ds:schemaRefs>
    <ds:schemaRef ds:uri="http://schemas.openxmlformats.org/officeDocument/2006/bibliography"/>
  </ds:schemaRefs>
</ds:datastoreItem>
</file>

<file path=customXml/itemProps2.xml><?xml version="1.0" encoding="utf-8"?>
<ds:datastoreItem xmlns:ds="http://schemas.openxmlformats.org/officeDocument/2006/customXml" ds:itemID="{DFC2CE2C-547A-4263-B90D-BE3A9351530F}">
  <ds:schemaRefs>
    <ds:schemaRef ds:uri="http://schemas.openxmlformats.org/officeDocument/2006/bibliography"/>
  </ds:schemaRefs>
</ds:datastoreItem>
</file>

<file path=customXml/itemProps3.xml><?xml version="1.0" encoding="utf-8"?>
<ds:datastoreItem xmlns:ds="http://schemas.openxmlformats.org/officeDocument/2006/customXml" ds:itemID="{3A33E559-4401-4F19-B20C-A4970F170ADB}">
  <ds:schemaRefs>
    <ds:schemaRef ds:uri="http://schemas.openxmlformats.org/officeDocument/2006/bibliography"/>
  </ds:schemaRefs>
</ds:datastoreItem>
</file>

<file path=customXml/itemProps4.xml><?xml version="1.0" encoding="utf-8"?>
<ds:datastoreItem xmlns:ds="http://schemas.openxmlformats.org/officeDocument/2006/customXml" ds:itemID="{91CC5685-B0D1-4D5A-A5D1-B1E5558060E5}">
  <ds:schemaRefs>
    <ds:schemaRef ds:uri="http://schemas.openxmlformats.org/officeDocument/2006/bibliography"/>
  </ds:schemaRefs>
</ds:datastoreItem>
</file>

<file path=customXml/itemProps5.xml><?xml version="1.0" encoding="utf-8"?>
<ds:datastoreItem xmlns:ds="http://schemas.openxmlformats.org/officeDocument/2006/customXml" ds:itemID="{C7C29055-CE01-4E38-8EEB-327C42BBD407}">
  <ds:schemaRefs>
    <ds:schemaRef ds:uri="http://schemas.openxmlformats.org/officeDocument/2006/bibliography"/>
  </ds:schemaRefs>
</ds:datastoreItem>
</file>

<file path=customXml/itemProps6.xml><?xml version="1.0" encoding="utf-8"?>
<ds:datastoreItem xmlns:ds="http://schemas.openxmlformats.org/officeDocument/2006/customXml" ds:itemID="{403AE1EA-AA43-49B4-AA7C-9CBFA11FD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131</Pages>
  <Words>43345</Words>
  <Characters>238400</Characters>
  <Application>Microsoft Office Word</Application>
  <DocSecurity>0</DocSecurity>
  <Lines>1986</Lines>
  <Paragraphs>562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281183</CharactersWithSpaces>
  <SharedDoc>false</SharedDoc>
  <HLinks>
    <vt:vector size="450" baseType="variant">
      <vt:variant>
        <vt:i4>1835065</vt:i4>
      </vt:variant>
      <vt:variant>
        <vt:i4>446</vt:i4>
      </vt:variant>
      <vt:variant>
        <vt:i4>0</vt:i4>
      </vt:variant>
      <vt:variant>
        <vt:i4>5</vt:i4>
      </vt:variant>
      <vt:variant>
        <vt:lpwstr/>
      </vt:variant>
      <vt:variant>
        <vt:lpwstr>_Toc317882501</vt:lpwstr>
      </vt:variant>
      <vt:variant>
        <vt:i4>1835065</vt:i4>
      </vt:variant>
      <vt:variant>
        <vt:i4>440</vt:i4>
      </vt:variant>
      <vt:variant>
        <vt:i4>0</vt:i4>
      </vt:variant>
      <vt:variant>
        <vt:i4>5</vt:i4>
      </vt:variant>
      <vt:variant>
        <vt:lpwstr/>
      </vt:variant>
      <vt:variant>
        <vt:lpwstr>_Toc317882500</vt:lpwstr>
      </vt:variant>
      <vt:variant>
        <vt:i4>1376312</vt:i4>
      </vt:variant>
      <vt:variant>
        <vt:i4>434</vt:i4>
      </vt:variant>
      <vt:variant>
        <vt:i4>0</vt:i4>
      </vt:variant>
      <vt:variant>
        <vt:i4>5</vt:i4>
      </vt:variant>
      <vt:variant>
        <vt:lpwstr/>
      </vt:variant>
      <vt:variant>
        <vt:lpwstr>_Toc317882499</vt:lpwstr>
      </vt:variant>
      <vt:variant>
        <vt:i4>1376312</vt:i4>
      </vt:variant>
      <vt:variant>
        <vt:i4>428</vt:i4>
      </vt:variant>
      <vt:variant>
        <vt:i4>0</vt:i4>
      </vt:variant>
      <vt:variant>
        <vt:i4>5</vt:i4>
      </vt:variant>
      <vt:variant>
        <vt:lpwstr/>
      </vt:variant>
      <vt:variant>
        <vt:lpwstr>_Toc317882498</vt:lpwstr>
      </vt:variant>
      <vt:variant>
        <vt:i4>1376312</vt:i4>
      </vt:variant>
      <vt:variant>
        <vt:i4>422</vt:i4>
      </vt:variant>
      <vt:variant>
        <vt:i4>0</vt:i4>
      </vt:variant>
      <vt:variant>
        <vt:i4>5</vt:i4>
      </vt:variant>
      <vt:variant>
        <vt:lpwstr/>
      </vt:variant>
      <vt:variant>
        <vt:lpwstr>_Toc317882497</vt:lpwstr>
      </vt:variant>
      <vt:variant>
        <vt:i4>1376312</vt:i4>
      </vt:variant>
      <vt:variant>
        <vt:i4>416</vt:i4>
      </vt:variant>
      <vt:variant>
        <vt:i4>0</vt:i4>
      </vt:variant>
      <vt:variant>
        <vt:i4>5</vt:i4>
      </vt:variant>
      <vt:variant>
        <vt:lpwstr/>
      </vt:variant>
      <vt:variant>
        <vt:lpwstr>_Toc317882496</vt:lpwstr>
      </vt:variant>
      <vt:variant>
        <vt:i4>1376312</vt:i4>
      </vt:variant>
      <vt:variant>
        <vt:i4>410</vt:i4>
      </vt:variant>
      <vt:variant>
        <vt:i4>0</vt:i4>
      </vt:variant>
      <vt:variant>
        <vt:i4>5</vt:i4>
      </vt:variant>
      <vt:variant>
        <vt:lpwstr/>
      </vt:variant>
      <vt:variant>
        <vt:lpwstr>_Toc317882495</vt:lpwstr>
      </vt:variant>
      <vt:variant>
        <vt:i4>1376312</vt:i4>
      </vt:variant>
      <vt:variant>
        <vt:i4>404</vt:i4>
      </vt:variant>
      <vt:variant>
        <vt:i4>0</vt:i4>
      </vt:variant>
      <vt:variant>
        <vt:i4>5</vt:i4>
      </vt:variant>
      <vt:variant>
        <vt:lpwstr/>
      </vt:variant>
      <vt:variant>
        <vt:lpwstr>_Toc317882494</vt:lpwstr>
      </vt:variant>
      <vt:variant>
        <vt:i4>1376312</vt:i4>
      </vt:variant>
      <vt:variant>
        <vt:i4>398</vt:i4>
      </vt:variant>
      <vt:variant>
        <vt:i4>0</vt:i4>
      </vt:variant>
      <vt:variant>
        <vt:i4>5</vt:i4>
      </vt:variant>
      <vt:variant>
        <vt:lpwstr/>
      </vt:variant>
      <vt:variant>
        <vt:lpwstr>_Toc317882493</vt:lpwstr>
      </vt:variant>
      <vt:variant>
        <vt:i4>1376312</vt:i4>
      </vt:variant>
      <vt:variant>
        <vt:i4>392</vt:i4>
      </vt:variant>
      <vt:variant>
        <vt:i4>0</vt:i4>
      </vt:variant>
      <vt:variant>
        <vt:i4>5</vt:i4>
      </vt:variant>
      <vt:variant>
        <vt:lpwstr/>
      </vt:variant>
      <vt:variant>
        <vt:lpwstr>_Toc317882492</vt:lpwstr>
      </vt:variant>
      <vt:variant>
        <vt:i4>1376312</vt:i4>
      </vt:variant>
      <vt:variant>
        <vt:i4>386</vt:i4>
      </vt:variant>
      <vt:variant>
        <vt:i4>0</vt:i4>
      </vt:variant>
      <vt:variant>
        <vt:i4>5</vt:i4>
      </vt:variant>
      <vt:variant>
        <vt:lpwstr/>
      </vt:variant>
      <vt:variant>
        <vt:lpwstr>_Toc317882491</vt:lpwstr>
      </vt:variant>
      <vt:variant>
        <vt:i4>1376312</vt:i4>
      </vt:variant>
      <vt:variant>
        <vt:i4>380</vt:i4>
      </vt:variant>
      <vt:variant>
        <vt:i4>0</vt:i4>
      </vt:variant>
      <vt:variant>
        <vt:i4>5</vt:i4>
      </vt:variant>
      <vt:variant>
        <vt:lpwstr/>
      </vt:variant>
      <vt:variant>
        <vt:lpwstr>_Toc317882490</vt:lpwstr>
      </vt:variant>
      <vt:variant>
        <vt:i4>1310776</vt:i4>
      </vt:variant>
      <vt:variant>
        <vt:i4>374</vt:i4>
      </vt:variant>
      <vt:variant>
        <vt:i4>0</vt:i4>
      </vt:variant>
      <vt:variant>
        <vt:i4>5</vt:i4>
      </vt:variant>
      <vt:variant>
        <vt:lpwstr/>
      </vt:variant>
      <vt:variant>
        <vt:lpwstr>_Toc317882489</vt:lpwstr>
      </vt:variant>
      <vt:variant>
        <vt:i4>1310776</vt:i4>
      </vt:variant>
      <vt:variant>
        <vt:i4>368</vt:i4>
      </vt:variant>
      <vt:variant>
        <vt:i4>0</vt:i4>
      </vt:variant>
      <vt:variant>
        <vt:i4>5</vt:i4>
      </vt:variant>
      <vt:variant>
        <vt:lpwstr/>
      </vt:variant>
      <vt:variant>
        <vt:lpwstr>_Toc317882488</vt:lpwstr>
      </vt:variant>
      <vt:variant>
        <vt:i4>1310776</vt:i4>
      </vt:variant>
      <vt:variant>
        <vt:i4>362</vt:i4>
      </vt:variant>
      <vt:variant>
        <vt:i4>0</vt:i4>
      </vt:variant>
      <vt:variant>
        <vt:i4>5</vt:i4>
      </vt:variant>
      <vt:variant>
        <vt:lpwstr/>
      </vt:variant>
      <vt:variant>
        <vt:lpwstr>_Toc317882487</vt:lpwstr>
      </vt:variant>
      <vt:variant>
        <vt:i4>1310776</vt:i4>
      </vt:variant>
      <vt:variant>
        <vt:i4>356</vt:i4>
      </vt:variant>
      <vt:variant>
        <vt:i4>0</vt:i4>
      </vt:variant>
      <vt:variant>
        <vt:i4>5</vt:i4>
      </vt:variant>
      <vt:variant>
        <vt:lpwstr/>
      </vt:variant>
      <vt:variant>
        <vt:lpwstr>_Toc317882486</vt:lpwstr>
      </vt:variant>
      <vt:variant>
        <vt:i4>1310776</vt:i4>
      </vt:variant>
      <vt:variant>
        <vt:i4>350</vt:i4>
      </vt:variant>
      <vt:variant>
        <vt:i4>0</vt:i4>
      </vt:variant>
      <vt:variant>
        <vt:i4>5</vt:i4>
      </vt:variant>
      <vt:variant>
        <vt:lpwstr/>
      </vt:variant>
      <vt:variant>
        <vt:lpwstr>_Toc317882485</vt:lpwstr>
      </vt:variant>
      <vt:variant>
        <vt:i4>1310776</vt:i4>
      </vt:variant>
      <vt:variant>
        <vt:i4>344</vt:i4>
      </vt:variant>
      <vt:variant>
        <vt:i4>0</vt:i4>
      </vt:variant>
      <vt:variant>
        <vt:i4>5</vt:i4>
      </vt:variant>
      <vt:variant>
        <vt:lpwstr/>
      </vt:variant>
      <vt:variant>
        <vt:lpwstr>_Toc317882484</vt:lpwstr>
      </vt:variant>
      <vt:variant>
        <vt:i4>1310776</vt:i4>
      </vt:variant>
      <vt:variant>
        <vt:i4>338</vt:i4>
      </vt:variant>
      <vt:variant>
        <vt:i4>0</vt:i4>
      </vt:variant>
      <vt:variant>
        <vt:i4>5</vt:i4>
      </vt:variant>
      <vt:variant>
        <vt:lpwstr/>
      </vt:variant>
      <vt:variant>
        <vt:lpwstr>_Toc317882483</vt:lpwstr>
      </vt:variant>
      <vt:variant>
        <vt:i4>1310776</vt:i4>
      </vt:variant>
      <vt:variant>
        <vt:i4>332</vt:i4>
      </vt:variant>
      <vt:variant>
        <vt:i4>0</vt:i4>
      </vt:variant>
      <vt:variant>
        <vt:i4>5</vt:i4>
      </vt:variant>
      <vt:variant>
        <vt:lpwstr/>
      </vt:variant>
      <vt:variant>
        <vt:lpwstr>_Toc317882482</vt:lpwstr>
      </vt:variant>
      <vt:variant>
        <vt:i4>1310776</vt:i4>
      </vt:variant>
      <vt:variant>
        <vt:i4>326</vt:i4>
      </vt:variant>
      <vt:variant>
        <vt:i4>0</vt:i4>
      </vt:variant>
      <vt:variant>
        <vt:i4>5</vt:i4>
      </vt:variant>
      <vt:variant>
        <vt:lpwstr/>
      </vt:variant>
      <vt:variant>
        <vt:lpwstr>_Toc317882481</vt:lpwstr>
      </vt:variant>
      <vt:variant>
        <vt:i4>1310776</vt:i4>
      </vt:variant>
      <vt:variant>
        <vt:i4>320</vt:i4>
      </vt:variant>
      <vt:variant>
        <vt:i4>0</vt:i4>
      </vt:variant>
      <vt:variant>
        <vt:i4>5</vt:i4>
      </vt:variant>
      <vt:variant>
        <vt:lpwstr/>
      </vt:variant>
      <vt:variant>
        <vt:lpwstr>_Toc317882480</vt:lpwstr>
      </vt:variant>
      <vt:variant>
        <vt:i4>1769528</vt:i4>
      </vt:variant>
      <vt:variant>
        <vt:i4>314</vt:i4>
      </vt:variant>
      <vt:variant>
        <vt:i4>0</vt:i4>
      </vt:variant>
      <vt:variant>
        <vt:i4>5</vt:i4>
      </vt:variant>
      <vt:variant>
        <vt:lpwstr/>
      </vt:variant>
      <vt:variant>
        <vt:lpwstr>_Toc317882479</vt:lpwstr>
      </vt:variant>
      <vt:variant>
        <vt:i4>1769528</vt:i4>
      </vt:variant>
      <vt:variant>
        <vt:i4>308</vt:i4>
      </vt:variant>
      <vt:variant>
        <vt:i4>0</vt:i4>
      </vt:variant>
      <vt:variant>
        <vt:i4>5</vt:i4>
      </vt:variant>
      <vt:variant>
        <vt:lpwstr/>
      </vt:variant>
      <vt:variant>
        <vt:lpwstr>_Toc317882478</vt:lpwstr>
      </vt:variant>
      <vt:variant>
        <vt:i4>1769528</vt:i4>
      </vt:variant>
      <vt:variant>
        <vt:i4>302</vt:i4>
      </vt:variant>
      <vt:variant>
        <vt:i4>0</vt:i4>
      </vt:variant>
      <vt:variant>
        <vt:i4>5</vt:i4>
      </vt:variant>
      <vt:variant>
        <vt:lpwstr/>
      </vt:variant>
      <vt:variant>
        <vt:lpwstr>_Toc317882477</vt:lpwstr>
      </vt:variant>
      <vt:variant>
        <vt:i4>1769528</vt:i4>
      </vt:variant>
      <vt:variant>
        <vt:i4>296</vt:i4>
      </vt:variant>
      <vt:variant>
        <vt:i4>0</vt:i4>
      </vt:variant>
      <vt:variant>
        <vt:i4>5</vt:i4>
      </vt:variant>
      <vt:variant>
        <vt:lpwstr/>
      </vt:variant>
      <vt:variant>
        <vt:lpwstr>_Toc317882476</vt:lpwstr>
      </vt:variant>
      <vt:variant>
        <vt:i4>1769528</vt:i4>
      </vt:variant>
      <vt:variant>
        <vt:i4>290</vt:i4>
      </vt:variant>
      <vt:variant>
        <vt:i4>0</vt:i4>
      </vt:variant>
      <vt:variant>
        <vt:i4>5</vt:i4>
      </vt:variant>
      <vt:variant>
        <vt:lpwstr/>
      </vt:variant>
      <vt:variant>
        <vt:lpwstr>_Toc317882475</vt:lpwstr>
      </vt:variant>
      <vt:variant>
        <vt:i4>1769528</vt:i4>
      </vt:variant>
      <vt:variant>
        <vt:i4>284</vt:i4>
      </vt:variant>
      <vt:variant>
        <vt:i4>0</vt:i4>
      </vt:variant>
      <vt:variant>
        <vt:i4>5</vt:i4>
      </vt:variant>
      <vt:variant>
        <vt:lpwstr/>
      </vt:variant>
      <vt:variant>
        <vt:lpwstr>_Toc317882474</vt:lpwstr>
      </vt:variant>
      <vt:variant>
        <vt:i4>1769528</vt:i4>
      </vt:variant>
      <vt:variant>
        <vt:i4>278</vt:i4>
      </vt:variant>
      <vt:variant>
        <vt:i4>0</vt:i4>
      </vt:variant>
      <vt:variant>
        <vt:i4>5</vt:i4>
      </vt:variant>
      <vt:variant>
        <vt:lpwstr/>
      </vt:variant>
      <vt:variant>
        <vt:lpwstr>_Toc317882473</vt:lpwstr>
      </vt:variant>
      <vt:variant>
        <vt:i4>1769528</vt:i4>
      </vt:variant>
      <vt:variant>
        <vt:i4>272</vt:i4>
      </vt:variant>
      <vt:variant>
        <vt:i4>0</vt:i4>
      </vt:variant>
      <vt:variant>
        <vt:i4>5</vt:i4>
      </vt:variant>
      <vt:variant>
        <vt:lpwstr/>
      </vt:variant>
      <vt:variant>
        <vt:lpwstr>_Toc317882472</vt:lpwstr>
      </vt:variant>
      <vt:variant>
        <vt:i4>1769528</vt:i4>
      </vt:variant>
      <vt:variant>
        <vt:i4>266</vt:i4>
      </vt:variant>
      <vt:variant>
        <vt:i4>0</vt:i4>
      </vt:variant>
      <vt:variant>
        <vt:i4>5</vt:i4>
      </vt:variant>
      <vt:variant>
        <vt:lpwstr/>
      </vt:variant>
      <vt:variant>
        <vt:lpwstr>_Toc317882471</vt:lpwstr>
      </vt:variant>
      <vt:variant>
        <vt:i4>1769528</vt:i4>
      </vt:variant>
      <vt:variant>
        <vt:i4>260</vt:i4>
      </vt:variant>
      <vt:variant>
        <vt:i4>0</vt:i4>
      </vt:variant>
      <vt:variant>
        <vt:i4>5</vt:i4>
      </vt:variant>
      <vt:variant>
        <vt:lpwstr/>
      </vt:variant>
      <vt:variant>
        <vt:lpwstr>_Toc317882470</vt:lpwstr>
      </vt:variant>
      <vt:variant>
        <vt:i4>1703992</vt:i4>
      </vt:variant>
      <vt:variant>
        <vt:i4>254</vt:i4>
      </vt:variant>
      <vt:variant>
        <vt:i4>0</vt:i4>
      </vt:variant>
      <vt:variant>
        <vt:i4>5</vt:i4>
      </vt:variant>
      <vt:variant>
        <vt:lpwstr/>
      </vt:variant>
      <vt:variant>
        <vt:lpwstr>_Toc317882469</vt:lpwstr>
      </vt:variant>
      <vt:variant>
        <vt:i4>1703992</vt:i4>
      </vt:variant>
      <vt:variant>
        <vt:i4>248</vt:i4>
      </vt:variant>
      <vt:variant>
        <vt:i4>0</vt:i4>
      </vt:variant>
      <vt:variant>
        <vt:i4>5</vt:i4>
      </vt:variant>
      <vt:variant>
        <vt:lpwstr/>
      </vt:variant>
      <vt:variant>
        <vt:lpwstr>_Toc317882468</vt:lpwstr>
      </vt:variant>
      <vt:variant>
        <vt:i4>1703992</vt:i4>
      </vt:variant>
      <vt:variant>
        <vt:i4>242</vt:i4>
      </vt:variant>
      <vt:variant>
        <vt:i4>0</vt:i4>
      </vt:variant>
      <vt:variant>
        <vt:i4>5</vt:i4>
      </vt:variant>
      <vt:variant>
        <vt:lpwstr/>
      </vt:variant>
      <vt:variant>
        <vt:lpwstr>_Toc317882467</vt:lpwstr>
      </vt:variant>
      <vt:variant>
        <vt:i4>1703992</vt:i4>
      </vt:variant>
      <vt:variant>
        <vt:i4>236</vt:i4>
      </vt:variant>
      <vt:variant>
        <vt:i4>0</vt:i4>
      </vt:variant>
      <vt:variant>
        <vt:i4>5</vt:i4>
      </vt:variant>
      <vt:variant>
        <vt:lpwstr/>
      </vt:variant>
      <vt:variant>
        <vt:lpwstr>_Toc317882466</vt:lpwstr>
      </vt:variant>
      <vt:variant>
        <vt:i4>1703992</vt:i4>
      </vt:variant>
      <vt:variant>
        <vt:i4>230</vt:i4>
      </vt:variant>
      <vt:variant>
        <vt:i4>0</vt:i4>
      </vt:variant>
      <vt:variant>
        <vt:i4>5</vt:i4>
      </vt:variant>
      <vt:variant>
        <vt:lpwstr/>
      </vt:variant>
      <vt:variant>
        <vt:lpwstr>_Toc317882465</vt:lpwstr>
      </vt:variant>
      <vt:variant>
        <vt:i4>1703992</vt:i4>
      </vt:variant>
      <vt:variant>
        <vt:i4>224</vt:i4>
      </vt:variant>
      <vt:variant>
        <vt:i4>0</vt:i4>
      </vt:variant>
      <vt:variant>
        <vt:i4>5</vt:i4>
      </vt:variant>
      <vt:variant>
        <vt:lpwstr/>
      </vt:variant>
      <vt:variant>
        <vt:lpwstr>_Toc317882464</vt:lpwstr>
      </vt:variant>
      <vt:variant>
        <vt:i4>1703992</vt:i4>
      </vt:variant>
      <vt:variant>
        <vt:i4>218</vt:i4>
      </vt:variant>
      <vt:variant>
        <vt:i4>0</vt:i4>
      </vt:variant>
      <vt:variant>
        <vt:i4>5</vt:i4>
      </vt:variant>
      <vt:variant>
        <vt:lpwstr/>
      </vt:variant>
      <vt:variant>
        <vt:lpwstr>_Toc317882463</vt:lpwstr>
      </vt:variant>
      <vt:variant>
        <vt:i4>1703992</vt:i4>
      </vt:variant>
      <vt:variant>
        <vt:i4>212</vt:i4>
      </vt:variant>
      <vt:variant>
        <vt:i4>0</vt:i4>
      </vt:variant>
      <vt:variant>
        <vt:i4>5</vt:i4>
      </vt:variant>
      <vt:variant>
        <vt:lpwstr/>
      </vt:variant>
      <vt:variant>
        <vt:lpwstr>_Toc317882462</vt:lpwstr>
      </vt:variant>
      <vt:variant>
        <vt:i4>1703992</vt:i4>
      </vt:variant>
      <vt:variant>
        <vt:i4>206</vt:i4>
      </vt:variant>
      <vt:variant>
        <vt:i4>0</vt:i4>
      </vt:variant>
      <vt:variant>
        <vt:i4>5</vt:i4>
      </vt:variant>
      <vt:variant>
        <vt:lpwstr/>
      </vt:variant>
      <vt:variant>
        <vt:lpwstr>_Toc317882461</vt:lpwstr>
      </vt:variant>
      <vt:variant>
        <vt:i4>1703992</vt:i4>
      </vt:variant>
      <vt:variant>
        <vt:i4>200</vt:i4>
      </vt:variant>
      <vt:variant>
        <vt:i4>0</vt:i4>
      </vt:variant>
      <vt:variant>
        <vt:i4>5</vt:i4>
      </vt:variant>
      <vt:variant>
        <vt:lpwstr/>
      </vt:variant>
      <vt:variant>
        <vt:lpwstr>_Toc317882460</vt:lpwstr>
      </vt:variant>
      <vt:variant>
        <vt:i4>1638456</vt:i4>
      </vt:variant>
      <vt:variant>
        <vt:i4>194</vt:i4>
      </vt:variant>
      <vt:variant>
        <vt:i4>0</vt:i4>
      </vt:variant>
      <vt:variant>
        <vt:i4>5</vt:i4>
      </vt:variant>
      <vt:variant>
        <vt:lpwstr/>
      </vt:variant>
      <vt:variant>
        <vt:lpwstr>_Toc317882459</vt:lpwstr>
      </vt:variant>
      <vt:variant>
        <vt:i4>1638456</vt:i4>
      </vt:variant>
      <vt:variant>
        <vt:i4>188</vt:i4>
      </vt:variant>
      <vt:variant>
        <vt:i4>0</vt:i4>
      </vt:variant>
      <vt:variant>
        <vt:i4>5</vt:i4>
      </vt:variant>
      <vt:variant>
        <vt:lpwstr/>
      </vt:variant>
      <vt:variant>
        <vt:lpwstr>_Toc317882458</vt:lpwstr>
      </vt:variant>
      <vt:variant>
        <vt:i4>1638456</vt:i4>
      </vt:variant>
      <vt:variant>
        <vt:i4>182</vt:i4>
      </vt:variant>
      <vt:variant>
        <vt:i4>0</vt:i4>
      </vt:variant>
      <vt:variant>
        <vt:i4>5</vt:i4>
      </vt:variant>
      <vt:variant>
        <vt:lpwstr/>
      </vt:variant>
      <vt:variant>
        <vt:lpwstr>_Toc317882457</vt:lpwstr>
      </vt:variant>
      <vt:variant>
        <vt:i4>1638456</vt:i4>
      </vt:variant>
      <vt:variant>
        <vt:i4>176</vt:i4>
      </vt:variant>
      <vt:variant>
        <vt:i4>0</vt:i4>
      </vt:variant>
      <vt:variant>
        <vt:i4>5</vt:i4>
      </vt:variant>
      <vt:variant>
        <vt:lpwstr/>
      </vt:variant>
      <vt:variant>
        <vt:lpwstr>_Toc317882456</vt:lpwstr>
      </vt:variant>
      <vt:variant>
        <vt:i4>1638456</vt:i4>
      </vt:variant>
      <vt:variant>
        <vt:i4>170</vt:i4>
      </vt:variant>
      <vt:variant>
        <vt:i4>0</vt:i4>
      </vt:variant>
      <vt:variant>
        <vt:i4>5</vt:i4>
      </vt:variant>
      <vt:variant>
        <vt:lpwstr/>
      </vt:variant>
      <vt:variant>
        <vt:lpwstr>_Toc317882455</vt:lpwstr>
      </vt:variant>
      <vt:variant>
        <vt:i4>1638456</vt:i4>
      </vt:variant>
      <vt:variant>
        <vt:i4>164</vt:i4>
      </vt:variant>
      <vt:variant>
        <vt:i4>0</vt:i4>
      </vt:variant>
      <vt:variant>
        <vt:i4>5</vt:i4>
      </vt:variant>
      <vt:variant>
        <vt:lpwstr/>
      </vt:variant>
      <vt:variant>
        <vt:lpwstr>_Toc317882454</vt:lpwstr>
      </vt:variant>
      <vt:variant>
        <vt:i4>1638456</vt:i4>
      </vt:variant>
      <vt:variant>
        <vt:i4>158</vt:i4>
      </vt:variant>
      <vt:variant>
        <vt:i4>0</vt:i4>
      </vt:variant>
      <vt:variant>
        <vt:i4>5</vt:i4>
      </vt:variant>
      <vt:variant>
        <vt:lpwstr/>
      </vt:variant>
      <vt:variant>
        <vt:lpwstr>_Toc317882453</vt:lpwstr>
      </vt:variant>
      <vt:variant>
        <vt:i4>1638456</vt:i4>
      </vt:variant>
      <vt:variant>
        <vt:i4>152</vt:i4>
      </vt:variant>
      <vt:variant>
        <vt:i4>0</vt:i4>
      </vt:variant>
      <vt:variant>
        <vt:i4>5</vt:i4>
      </vt:variant>
      <vt:variant>
        <vt:lpwstr/>
      </vt:variant>
      <vt:variant>
        <vt:lpwstr>_Toc317882452</vt:lpwstr>
      </vt:variant>
      <vt:variant>
        <vt:i4>1638456</vt:i4>
      </vt:variant>
      <vt:variant>
        <vt:i4>146</vt:i4>
      </vt:variant>
      <vt:variant>
        <vt:i4>0</vt:i4>
      </vt:variant>
      <vt:variant>
        <vt:i4>5</vt:i4>
      </vt:variant>
      <vt:variant>
        <vt:lpwstr/>
      </vt:variant>
      <vt:variant>
        <vt:lpwstr>_Toc317882451</vt:lpwstr>
      </vt:variant>
      <vt:variant>
        <vt:i4>1638456</vt:i4>
      </vt:variant>
      <vt:variant>
        <vt:i4>140</vt:i4>
      </vt:variant>
      <vt:variant>
        <vt:i4>0</vt:i4>
      </vt:variant>
      <vt:variant>
        <vt:i4>5</vt:i4>
      </vt:variant>
      <vt:variant>
        <vt:lpwstr/>
      </vt:variant>
      <vt:variant>
        <vt:lpwstr>_Toc317882450</vt:lpwstr>
      </vt:variant>
      <vt:variant>
        <vt:i4>1572920</vt:i4>
      </vt:variant>
      <vt:variant>
        <vt:i4>134</vt:i4>
      </vt:variant>
      <vt:variant>
        <vt:i4>0</vt:i4>
      </vt:variant>
      <vt:variant>
        <vt:i4>5</vt:i4>
      </vt:variant>
      <vt:variant>
        <vt:lpwstr/>
      </vt:variant>
      <vt:variant>
        <vt:lpwstr>_Toc317882449</vt:lpwstr>
      </vt:variant>
      <vt:variant>
        <vt:i4>1572920</vt:i4>
      </vt:variant>
      <vt:variant>
        <vt:i4>128</vt:i4>
      </vt:variant>
      <vt:variant>
        <vt:i4>0</vt:i4>
      </vt:variant>
      <vt:variant>
        <vt:i4>5</vt:i4>
      </vt:variant>
      <vt:variant>
        <vt:lpwstr/>
      </vt:variant>
      <vt:variant>
        <vt:lpwstr>_Toc317882448</vt:lpwstr>
      </vt:variant>
      <vt:variant>
        <vt:i4>1572920</vt:i4>
      </vt:variant>
      <vt:variant>
        <vt:i4>122</vt:i4>
      </vt:variant>
      <vt:variant>
        <vt:i4>0</vt:i4>
      </vt:variant>
      <vt:variant>
        <vt:i4>5</vt:i4>
      </vt:variant>
      <vt:variant>
        <vt:lpwstr/>
      </vt:variant>
      <vt:variant>
        <vt:lpwstr>_Toc317882447</vt:lpwstr>
      </vt:variant>
      <vt:variant>
        <vt:i4>1572920</vt:i4>
      </vt:variant>
      <vt:variant>
        <vt:i4>116</vt:i4>
      </vt:variant>
      <vt:variant>
        <vt:i4>0</vt:i4>
      </vt:variant>
      <vt:variant>
        <vt:i4>5</vt:i4>
      </vt:variant>
      <vt:variant>
        <vt:lpwstr/>
      </vt:variant>
      <vt:variant>
        <vt:lpwstr>_Toc317882446</vt:lpwstr>
      </vt:variant>
      <vt:variant>
        <vt:i4>1572920</vt:i4>
      </vt:variant>
      <vt:variant>
        <vt:i4>110</vt:i4>
      </vt:variant>
      <vt:variant>
        <vt:i4>0</vt:i4>
      </vt:variant>
      <vt:variant>
        <vt:i4>5</vt:i4>
      </vt:variant>
      <vt:variant>
        <vt:lpwstr/>
      </vt:variant>
      <vt:variant>
        <vt:lpwstr>_Toc317882445</vt:lpwstr>
      </vt:variant>
      <vt:variant>
        <vt:i4>1572920</vt:i4>
      </vt:variant>
      <vt:variant>
        <vt:i4>104</vt:i4>
      </vt:variant>
      <vt:variant>
        <vt:i4>0</vt:i4>
      </vt:variant>
      <vt:variant>
        <vt:i4>5</vt:i4>
      </vt:variant>
      <vt:variant>
        <vt:lpwstr/>
      </vt:variant>
      <vt:variant>
        <vt:lpwstr>_Toc317882444</vt:lpwstr>
      </vt:variant>
      <vt:variant>
        <vt:i4>1572920</vt:i4>
      </vt:variant>
      <vt:variant>
        <vt:i4>98</vt:i4>
      </vt:variant>
      <vt:variant>
        <vt:i4>0</vt:i4>
      </vt:variant>
      <vt:variant>
        <vt:i4>5</vt:i4>
      </vt:variant>
      <vt:variant>
        <vt:lpwstr/>
      </vt:variant>
      <vt:variant>
        <vt:lpwstr>_Toc317882443</vt:lpwstr>
      </vt:variant>
      <vt:variant>
        <vt:i4>1572920</vt:i4>
      </vt:variant>
      <vt:variant>
        <vt:i4>92</vt:i4>
      </vt:variant>
      <vt:variant>
        <vt:i4>0</vt:i4>
      </vt:variant>
      <vt:variant>
        <vt:i4>5</vt:i4>
      </vt:variant>
      <vt:variant>
        <vt:lpwstr/>
      </vt:variant>
      <vt:variant>
        <vt:lpwstr>_Toc317882442</vt:lpwstr>
      </vt:variant>
      <vt:variant>
        <vt:i4>1572920</vt:i4>
      </vt:variant>
      <vt:variant>
        <vt:i4>86</vt:i4>
      </vt:variant>
      <vt:variant>
        <vt:i4>0</vt:i4>
      </vt:variant>
      <vt:variant>
        <vt:i4>5</vt:i4>
      </vt:variant>
      <vt:variant>
        <vt:lpwstr/>
      </vt:variant>
      <vt:variant>
        <vt:lpwstr>_Toc317882441</vt:lpwstr>
      </vt:variant>
      <vt:variant>
        <vt:i4>1572920</vt:i4>
      </vt:variant>
      <vt:variant>
        <vt:i4>80</vt:i4>
      </vt:variant>
      <vt:variant>
        <vt:i4>0</vt:i4>
      </vt:variant>
      <vt:variant>
        <vt:i4>5</vt:i4>
      </vt:variant>
      <vt:variant>
        <vt:lpwstr/>
      </vt:variant>
      <vt:variant>
        <vt:lpwstr>_Toc317882440</vt:lpwstr>
      </vt:variant>
      <vt:variant>
        <vt:i4>2031672</vt:i4>
      </vt:variant>
      <vt:variant>
        <vt:i4>74</vt:i4>
      </vt:variant>
      <vt:variant>
        <vt:i4>0</vt:i4>
      </vt:variant>
      <vt:variant>
        <vt:i4>5</vt:i4>
      </vt:variant>
      <vt:variant>
        <vt:lpwstr/>
      </vt:variant>
      <vt:variant>
        <vt:lpwstr>_Toc317882439</vt:lpwstr>
      </vt:variant>
      <vt:variant>
        <vt:i4>2031672</vt:i4>
      </vt:variant>
      <vt:variant>
        <vt:i4>68</vt:i4>
      </vt:variant>
      <vt:variant>
        <vt:i4>0</vt:i4>
      </vt:variant>
      <vt:variant>
        <vt:i4>5</vt:i4>
      </vt:variant>
      <vt:variant>
        <vt:lpwstr/>
      </vt:variant>
      <vt:variant>
        <vt:lpwstr>_Toc317882438</vt:lpwstr>
      </vt:variant>
      <vt:variant>
        <vt:i4>2031672</vt:i4>
      </vt:variant>
      <vt:variant>
        <vt:i4>62</vt:i4>
      </vt:variant>
      <vt:variant>
        <vt:i4>0</vt:i4>
      </vt:variant>
      <vt:variant>
        <vt:i4>5</vt:i4>
      </vt:variant>
      <vt:variant>
        <vt:lpwstr/>
      </vt:variant>
      <vt:variant>
        <vt:lpwstr>_Toc317882437</vt:lpwstr>
      </vt:variant>
      <vt:variant>
        <vt:i4>2031672</vt:i4>
      </vt:variant>
      <vt:variant>
        <vt:i4>56</vt:i4>
      </vt:variant>
      <vt:variant>
        <vt:i4>0</vt:i4>
      </vt:variant>
      <vt:variant>
        <vt:i4>5</vt:i4>
      </vt:variant>
      <vt:variant>
        <vt:lpwstr/>
      </vt:variant>
      <vt:variant>
        <vt:lpwstr>_Toc317882436</vt:lpwstr>
      </vt:variant>
      <vt:variant>
        <vt:i4>2031672</vt:i4>
      </vt:variant>
      <vt:variant>
        <vt:i4>50</vt:i4>
      </vt:variant>
      <vt:variant>
        <vt:i4>0</vt:i4>
      </vt:variant>
      <vt:variant>
        <vt:i4>5</vt:i4>
      </vt:variant>
      <vt:variant>
        <vt:lpwstr/>
      </vt:variant>
      <vt:variant>
        <vt:lpwstr>_Toc317882435</vt:lpwstr>
      </vt:variant>
      <vt:variant>
        <vt:i4>2031672</vt:i4>
      </vt:variant>
      <vt:variant>
        <vt:i4>44</vt:i4>
      </vt:variant>
      <vt:variant>
        <vt:i4>0</vt:i4>
      </vt:variant>
      <vt:variant>
        <vt:i4>5</vt:i4>
      </vt:variant>
      <vt:variant>
        <vt:lpwstr/>
      </vt:variant>
      <vt:variant>
        <vt:lpwstr>_Toc317882434</vt:lpwstr>
      </vt:variant>
      <vt:variant>
        <vt:i4>2031672</vt:i4>
      </vt:variant>
      <vt:variant>
        <vt:i4>38</vt:i4>
      </vt:variant>
      <vt:variant>
        <vt:i4>0</vt:i4>
      </vt:variant>
      <vt:variant>
        <vt:i4>5</vt:i4>
      </vt:variant>
      <vt:variant>
        <vt:lpwstr/>
      </vt:variant>
      <vt:variant>
        <vt:lpwstr>_Toc317882433</vt:lpwstr>
      </vt:variant>
      <vt:variant>
        <vt:i4>2031672</vt:i4>
      </vt:variant>
      <vt:variant>
        <vt:i4>32</vt:i4>
      </vt:variant>
      <vt:variant>
        <vt:i4>0</vt:i4>
      </vt:variant>
      <vt:variant>
        <vt:i4>5</vt:i4>
      </vt:variant>
      <vt:variant>
        <vt:lpwstr/>
      </vt:variant>
      <vt:variant>
        <vt:lpwstr>_Toc317882432</vt:lpwstr>
      </vt:variant>
      <vt:variant>
        <vt:i4>2031672</vt:i4>
      </vt:variant>
      <vt:variant>
        <vt:i4>26</vt:i4>
      </vt:variant>
      <vt:variant>
        <vt:i4>0</vt:i4>
      </vt:variant>
      <vt:variant>
        <vt:i4>5</vt:i4>
      </vt:variant>
      <vt:variant>
        <vt:lpwstr/>
      </vt:variant>
      <vt:variant>
        <vt:lpwstr>_Toc317882431</vt:lpwstr>
      </vt:variant>
      <vt:variant>
        <vt:i4>2031672</vt:i4>
      </vt:variant>
      <vt:variant>
        <vt:i4>20</vt:i4>
      </vt:variant>
      <vt:variant>
        <vt:i4>0</vt:i4>
      </vt:variant>
      <vt:variant>
        <vt:i4>5</vt:i4>
      </vt:variant>
      <vt:variant>
        <vt:lpwstr/>
      </vt:variant>
      <vt:variant>
        <vt:lpwstr>_Toc317882430</vt:lpwstr>
      </vt:variant>
      <vt:variant>
        <vt:i4>1966136</vt:i4>
      </vt:variant>
      <vt:variant>
        <vt:i4>14</vt:i4>
      </vt:variant>
      <vt:variant>
        <vt:i4>0</vt:i4>
      </vt:variant>
      <vt:variant>
        <vt:i4>5</vt:i4>
      </vt:variant>
      <vt:variant>
        <vt:lpwstr/>
      </vt:variant>
      <vt:variant>
        <vt:lpwstr>_Toc317882429</vt:lpwstr>
      </vt:variant>
      <vt:variant>
        <vt:i4>1966136</vt:i4>
      </vt:variant>
      <vt:variant>
        <vt:i4>8</vt:i4>
      </vt:variant>
      <vt:variant>
        <vt:i4>0</vt:i4>
      </vt:variant>
      <vt:variant>
        <vt:i4>5</vt:i4>
      </vt:variant>
      <vt:variant>
        <vt:lpwstr/>
      </vt:variant>
      <vt:variant>
        <vt:lpwstr>_Toc317882428</vt:lpwstr>
      </vt:variant>
      <vt:variant>
        <vt:i4>1966136</vt:i4>
      </vt:variant>
      <vt:variant>
        <vt:i4>2</vt:i4>
      </vt:variant>
      <vt:variant>
        <vt:i4>0</vt:i4>
      </vt:variant>
      <vt:variant>
        <vt:i4>5</vt:i4>
      </vt:variant>
      <vt:variant>
        <vt:lpwstr/>
      </vt:variant>
      <vt:variant>
        <vt:lpwstr>_Toc317882427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Woodhouse Lorente Ludlow SC</dc:description>
  <cp:lastModifiedBy/>
  <cp:revision>1</cp:revision>
  <dcterms:created xsi:type="dcterms:W3CDTF">2018-06-13T20:28:00Z</dcterms:created>
  <dcterms:modified xsi:type="dcterms:W3CDTF">2018-06-13T20:31:00Z</dcterms:modified>
</cp:coreProperties>
</file>